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svg" ContentType="image/svg+xml"/>
  <Default Extension="png" ContentType="image/png"/>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5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6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SP_NET_8_Best_Practices">
        <w:r>
          <w:rPr>
            <w:color w:val="0000FF" w:themeColor="hyperlink"/>
            <w:u w:val="single"/>
          </w:rPr>
          <w:t>ASP.NET 8 Best Practices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200"/>
      </w:pPr>
      <w:hyperlink w:anchor="Download_a_free_PDF_copy_of_this">
        <w:r>
          <w:rPr>
            <w:color w:val="0000FF" w:themeColor="hyperlink"/>
            <w:u w:val="single"/>
          </w:rPr>
          <w:t>Download a free PDF copy of this book</w:t>
        </w:r>
      </w:hyperlink>
    </w:p>
    <w:p>
      <w:pPr>
        <w:pStyle w:val="Normal"/>
        <w:ind w:left="0" w:firstLineChars="0" w:firstLine="0" w:leftChars="0"/>
      </w:pPr>
      <w:hyperlink w:anchor="Taking_Control_with_Source_Contr">
        <w:r>
          <w:rPr>
            <w:color w:val="0000FF" w:themeColor="hyperlink"/>
            <w:u w:val="single"/>
          </w:rPr>
          <w:t>Chapter 1: Taking Control with Source Control</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Branching_Strategies">
        <w:r>
          <w:rPr>
            <w:color w:val="0000FF" w:themeColor="hyperlink"/>
            <w:u w:val="single"/>
          </w:rPr>
          <w:t>Branching Strategies</w:t>
        </w:r>
      </w:hyperlink>
    </w:p>
    <w:p>
      <w:pPr>
        <w:pStyle w:val="Normal"/>
        <w:ind w:left="0" w:firstLineChars="0" w:firstLine="0" w:leftChars="400"/>
      </w:pPr>
      <w:hyperlink w:anchor="GitFlow">
        <w:r>
          <w:rPr>
            <w:color w:val="0000FF" w:themeColor="hyperlink"/>
            <w:u w:val="single"/>
          </w:rPr>
          <w:t>GitFlow</w:t>
        </w:r>
      </w:hyperlink>
    </w:p>
    <w:p>
      <w:pPr>
        <w:pStyle w:val="Normal"/>
        <w:ind w:left="0" w:firstLineChars="0" w:firstLine="0" w:leftChars="400"/>
      </w:pPr>
      <w:hyperlink w:anchor="Hotfix_branches">
        <w:r>
          <w:rPr>
            <w:color w:val="0000FF" w:themeColor="hyperlink"/>
            <w:u w:val="single"/>
          </w:rPr>
          <w:t>Hotfix branches</w:t>
        </w:r>
      </w:hyperlink>
    </w:p>
    <w:p>
      <w:pPr>
        <w:pStyle w:val="Normal"/>
        <w:ind w:left="0" w:firstLineChars="0" w:firstLine="0" w:leftChars="400"/>
      </w:pPr>
      <w:hyperlink w:anchor="GitHub_Flow">
        <w:r>
          <w:rPr>
            <w:color w:val="0000FF" w:themeColor="hyperlink"/>
            <w:u w:val="single"/>
          </w:rPr>
          <w:t>GitHub Flow</w:t>
        </w:r>
      </w:hyperlink>
    </w:p>
    <w:p>
      <w:pPr>
        <w:pStyle w:val="Normal"/>
        <w:ind w:left="0" w:firstLineChars="0" w:firstLine="0" w:leftChars="400"/>
      </w:pPr>
      <w:hyperlink w:anchor="GitLab_Flow">
        <w:r>
          <w:rPr>
            <w:color w:val="0000FF" w:themeColor="hyperlink"/>
            <w:u w:val="single"/>
          </w:rPr>
          <w:t>GitLab Flow</w:t>
        </w:r>
      </w:hyperlink>
    </w:p>
    <w:p>
      <w:pPr>
        <w:pStyle w:val="Normal"/>
        <w:ind w:left="0" w:firstLineChars="0" w:firstLine="0" w:leftChars="200"/>
      </w:pPr>
      <w:hyperlink w:anchor="Creating_short_lived_branches">
        <w:r>
          <w:rPr>
            <w:color w:val="0000FF" w:themeColor="hyperlink"/>
            <w:u w:val="single"/>
          </w:rPr>
          <w:t>Creating short-lived branches</w:t>
        </w:r>
      </w:hyperlink>
    </w:p>
    <w:p>
      <w:pPr>
        <w:pStyle w:val="Normal"/>
        <w:ind w:left="0" w:firstLineChars="0" w:firstLine="0" w:leftChars="200"/>
      </w:pPr>
      <w:hyperlink w:anchor="Understanding_Common_Practices">
        <w:r>
          <w:rPr>
            <w:color w:val="0000FF" w:themeColor="hyperlink"/>
            <w:u w:val="single"/>
          </w:rPr>
          <w:t>Understanding Common Practices</w:t>
        </w:r>
      </w:hyperlink>
    </w:p>
    <w:p>
      <w:pPr>
        <w:pStyle w:val="Normal"/>
        <w:ind w:left="0" w:firstLineChars="0" w:firstLine="0" w:leftChars="400"/>
      </w:pPr>
      <w:hyperlink w:anchor="Rebase_when_Private__Merge_when">
        <w:r>
          <w:rPr>
            <w:color w:val="0000FF" w:themeColor="hyperlink"/>
            <w:u w:val="single"/>
          </w:rPr>
          <w:t>Rebase when Private, Merge when Public</w:t>
        </w:r>
      </w:hyperlink>
    </w:p>
    <w:p>
      <w:pPr>
        <w:pStyle w:val="Normal"/>
        <w:ind w:left="0" w:firstLineChars="0" w:firstLine="0" w:leftChars="400"/>
      </w:pPr>
      <w:hyperlink w:anchor="Always__Get_Latest__Before_Commi">
        <w:r>
          <w:rPr>
            <w:color w:val="0000FF" w:themeColor="hyperlink"/>
            <w:u w:val="single"/>
          </w:rPr>
          <w:t>Always “Get Latest” Before Committing</w:t>
        </w:r>
      </w:hyperlink>
    </w:p>
    <w:p>
      <w:pPr>
        <w:pStyle w:val="Normal"/>
        <w:ind w:left="0" w:firstLineChars="0" w:firstLine="0" w:leftChars="400"/>
      </w:pPr>
      <w:hyperlink w:anchor="Always_Build_and_Test_Before_Com">
        <w:r>
          <w:rPr>
            <w:color w:val="0000FF" w:themeColor="hyperlink"/>
            <w:u w:val="single"/>
          </w:rPr>
          <w:t>Always Build and Test Before Committing</w:t>
        </w:r>
      </w:hyperlink>
    </w:p>
    <w:p>
      <w:pPr>
        <w:pStyle w:val="Normal"/>
        <w:ind w:left="0" w:firstLineChars="0" w:firstLine="0" w:leftChars="400"/>
      </w:pPr>
      <w:hyperlink w:anchor="Avoid_Committing_Binaries">
        <w:r>
          <w:rPr>
            <w:color w:val="0000FF" w:themeColor="hyperlink"/>
            <w:u w:val="single"/>
          </w:rPr>
          <w:t>Avoid Committing Binaries</w:t>
        </w:r>
      </w:hyperlink>
    </w:p>
    <w:p>
      <w:pPr>
        <w:pStyle w:val="Normal"/>
        <w:ind w:left="0" w:firstLineChars="0" w:firstLine="0" w:leftChars="400"/>
      </w:pPr>
      <w:hyperlink w:anchor="Use_tags_for_versioning">
        <w:r>
          <w:rPr>
            <w:color w:val="0000FF" w:themeColor="hyperlink"/>
            <w:u w:val="single"/>
          </w:rPr>
          <w:t>Use tags for versioning</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I_CD___Building_Quality_Softwar">
        <w:r>
          <w:rPr>
            <w:color w:val="0000FF" w:themeColor="hyperlink"/>
            <w:u w:val="single"/>
          </w:rPr>
          <w:t>Chapter 2: CI/CD – Building Quality Software Automatically</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What_is_CI_CD">
        <w:r>
          <w:rPr>
            <w:color w:val="0000FF" w:themeColor="hyperlink"/>
            <w:u w:val="single"/>
          </w:rPr>
          <w:t>What is CI/CD?</w:t>
        </w:r>
      </w:hyperlink>
    </w:p>
    <w:p>
      <w:pPr>
        <w:pStyle w:val="Normal"/>
        <w:ind w:left="0" w:firstLineChars="0" w:firstLine="0" w:leftChars="200"/>
      </w:pPr>
      <w:hyperlink w:anchor="Preparing_your_Code">
        <w:r>
          <w:rPr>
            <w:color w:val="0000FF" w:themeColor="hyperlink"/>
            <w:u w:val="single"/>
          </w:rPr>
          <w:t>Preparing your Code</w:t>
        </w:r>
      </w:hyperlink>
    </w:p>
    <w:p>
      <w:pPr>
        <w:pStyle w:val="Normal"/>
        <w:ind w:left="0" w:firstLineChars="0" w:firstLine="0" w:leftChars="400"/>
      </w:pPr>
      <w:hyperlink w:anchor="Building_Flawlessly">
        <w:r>
          <w:rPr>
            <w:color w:val="0000FF" w:themeColor="hyperlink"/>
            <w:u w:val="single"/>
          </w:rPr>
          <w:t>Building Flawlessly</w:t>
        </w:r>
      </w:hyperlink>
    </w:p>
    <w:p>
      <w:pPr>
        <w:pStyle w:val="Normal"/>
        <w:ind w:left="0" w:firstLineChars="0" w:firstLine="0" w:leftChars="400"/>
      </w:pPr>
      <w:hyperlink w:anchor="Avoiding_Relative_Path_Names_wit">
        <w:r>
          <w:rPr>
            <w:color w:val="0000FF" w:themeColor="hyperlink"/>
            <w:u w:val="single"/>
          </w:rPr>
          <w:t>Avoiding Relative Path Names with File-based Operations</w:t>
        </w:r>
      </w:hyperlink>
    </w:p>
    <w:p>
      <w:pPr>
        <w:pStyle w:val="Normal"/>
        <w:ind w:left="0" w:firstLineChars="0" w:firstLine="0" w:leftChars="400"/>
      </w:pPr>
      <w:hyperlink w:anchor="Confirming_that_your_Unit_Tests">
        <w:r>
          <w:rPr>
            <w:color w:val="0000FF" w:themeColor="hyperlink"/>
            <w:u w:val="single"/>
          </w:rPr>
          <w:t>Confirming that your Unit Tests are Unit Tests</w:t>
        </w:r>
      </w:hyperlink>
    </w:p>
    <w:p>
      <w:pPr>
        <w:pStyle w:val="Normal"/>
        <w:ind w:left="0" w:firstLineChars="0" w:firstLine="0" w:leftChars="400"/>
      </w:pPr>
      <w:hyperlink w:anchor="Creating_Environment_Settings">
        <w:r>
          <w:rPr>
            <w:color w:val="0000FF" w:themeColor="hyperlink"/>
            <w:u w:val="single"/>
          </w:rPr>
          <w:t>Creating Environment Settings</w:t>
        </w:r>
      </w:hyperlink>
    </w:p>
    <w:p>
      <w:pPr>
        <w:pStyle w:val="Normal"/>
        <w:ind w:left="0" w:firstLineChars="0" w:firstLine="0" w:leftChars="200"/>
      </w:pPr>
      <w:hyperlink w:anchor="Understanding_the_Pipeline">
        <w:r>
          <w:rPr>
            <w:color w:val="0000FF" w:themeColor="hyperlink"/>
            <w:u w:val="single"/>
          </w:rPr>
          <w:t>Understanding the Pipeline</w:t>
        </w:r>
      </w:hyperlink>
    </w:p>
    <w:p>
      <w:pPr>
        <w:pStyle w:val="Normal"/>
        <w:ind w:left="0" w:firstLineChars="0" w:firstLine="0" w:leftChars="400"/>
      </w:pPr>
      <w:hyperlink w:anchor="Pulling_Code">
        <w:r>
          <w:rPr>
            <w:color w:val="0000FF" w:themeColor="hyperlink"/>
            <w:u w:val="single"/>
          </w:rPr>
          <w:t>Pulling Code</w:t>
        </w:r>
      </w:hyperlink>
    </w:p>
    <w:p>
      <w:pPr>
        <w:pStyle w:val="Normal"/>
        <w:ind w:left="0" w:firstLineChars="0" w:firstLine="0" w:leftChars="400"/>
      </w:pPr>
      <w:hyperlink w:anchor="Building_the_application">
        <w:r>
          <w:rPr>
            <w:color w:val="0000FF" w:themeColor="hyperlink"/>
            <w:u w:val="single"/>
          </w:rPr>
          <w:t>Building the application</w:t>
        </w:r>
      </w:hyperlink>
    </w:p>
    <w:p>
      <w:pPr>
        <w:pStyle w:val="Normal"/>
        <w:ind w:left="0" w:firstLineChars="0" w:firstLine="0" w:leftChars="400"/>
      </w:pPr>
      <w:hyperlink w:anchor="Running_Unit_Tests_Code_Analysis">
        <w:r>
          <w:rPr>
            <w:color w:val="0000FF" w:themeColor="hyperlink"/>
            <w:u w:val="single"/>
          </w:rPr>
          <w:t>Running Unit Tests/Code Analysis</w:t>
        </w:r>
      </w:hyperlink>
    </w:p>
    <w:p>
      <w:pPr>
        <w:pStyle w:val="Normal"/>
        <w:ind w:left="0" w:firstLineChars="0" w:firstLine="0" w:leftChars="400"/>
      </w:pPr>
      <w:hyperlink w:anchor="Creating_Artifacts">
        <w:r>
          <w:rPr>
            <w:color w:val="0000FF" w:themeColor="hyperlink"/>
            <w:u w:val="single"/>
          </w:rPr>
          <w:t>Creating Artifacts</w:t>
        </w:r>
      </w:hyperlink>
    </w:p>
    <w:p>
      <w:pPr>
        <w:pStyle w:val="Normal"/>
        <w:ind w:left="0" w:firstLineChars="0" w:firstLine="0" w:leftChars="400"/>
      </w:pPr>
      <w:hyperlink w:anchor="Creating_a_Container">
        <w:r>
          <w:rPr>
            <w:color w:val="0000FF" w:themeColor="hyperlink"/>
            <w:u w:val="single"/>
          </w:rPr>
          <w:t>Creating a Container</w:t>
        </w:r>
      </w:hyperlink>
    </w:p>
    <w:p>
      <w:pPr>
        <w:pStyle w:val="Normal"/>
        <w:ind w:left="0" w:firstLineChars="0" w:firstLine="0" w:leftChars="400"/>
      </w:pPr>
      <w:hyperlink w:anchor="Deploying_the_software">
        <w:r>
          <w:rPr>
            <w:color w:val="0000FF" w:themeColor="hyperlink"/>
            <w:u w:val="single"/>
          </w:rPr>
          <w:t>Deploying the software</w:t>
        </w:r>
      </w:hyperlink>
    </w:p>
    <w:p>
      <w:pPr>
        <w:pStyle w:val="Normal"/>
        <w:ind w:left="0" w:firstLineChars="0" w:firstLine="0" w:leftChars="200"/>
      </w:pPr>
      <w:hyperlink w:anchor="The_Two__Falling__Approaches">
        <w:r>
          <w:rPr>
            <w:color w:val="0000FF" w:themeColor="hyperlink"/>
            <w:u w:val="single"/>
          </w:rPr>
          <w:t>The Two “Falling” Approaches</w:t>
        </w:r>
      </w:hyperlink>
    </w:p>
    <w:p>
      <w:pPr>
        <w:pStyle w:val="Normal"/>
        <w:ind w:left="0" w:firstLineChars="0" w:firstLine="0" w:leftChars="400"/>
      </w:pPr>
      <w:hyperlink w:anchor="Falling_Backward__or_fallback">
        <w:r>
          <w:rPr>
            <w:color w:val="0000FF" w:themeColor="hyperlink"/>
            <w:u w:val="single"/>
          </w:rPr>
          <w:t>Falling Backward (or fallback)</w:t>
        </w:r>
      </w:hyperlink>
    </w:p>
    <w:p>
      <w:pPr>
        <w:pStyle w:val="Normal"/>
        <w:ind w:left="0" w:firstLineChars="0" w:firstLine="0" w:leftChars="400"/>
      </w:pPr>
      <w:hyperlink w:anchor="Falling_Forward">
        <w:r>
          <w:rPr>
            <w:color w:val="0000FF" w:themeColor="hyperlink"/>
            <w:u w:val="single"/>
          </w:rPr>
          <w:t>Falling Forward</w:t>
        </w:r>
      </w:hyperlink>
    </w:p>
    <w:p>
      <w:pPr>
        <w:pStyle w:val="Normal"/>
        <w:ind w:left="0" w:firstLineChars="0" w:firstLine="0" w:leftChars="200"/>
      </w:pPr>
      <w:hyperlink w:anchor="Deploying_Databases">
        <w:r>
          <w:rPr>
            <w:color w:val="0000FF" w:themeColor="hyperlink"/>
            <w:u w:val="single"/>
          </w:rPr>
          <w:t>Deploying Databases</w:t>
        </w:r>
      </w:hyperlink>
    </w:p>
    <w:p>
      <w:pPr>
        <w:pStyle w:val="Normal"/>
        <w:ind w:left="0" w:firstLineChars="0" w:firstLine="0" w:leftChars="400"/>
      </w:pPr>
      <w:hyperlink w:anchor="Backing_up_Before_Deploying">
        <w:r>
          <w:rPr>
            <w:color w:val="0000FF" w:themeColor="hyperlink"/>
            <w:u w:val="single"/>
          </w:rPr>
          <w:t>Backing up Before Deploying</w:t>
        </w:r>
      </w:hyperlink>
    </w:p>
    <w:p>
      <w:pPr>
        <w:pStyle w:val="Normal"/>
        <w:ind w:left="0" w:firstLineChars="0" w:firstLine="0" w:leftChars="400"/>
      </w:pPr>
      <w:hyperlink w:anchor="Creating_a_Strategy_for_Table_St">
        <w:r>
          <w:rPr>
            <w:color w:val="0000FF" w:themeColor="hyperlink"/>
            <w:u w:val="single"/>
          </w:rPr>
          <w:t>Creating a Strategy for Table Structures</w:t>
        </w:r>
      </w:hyperlink>
    </w:p>
    <w:p>
      <w:pPr>
        <w:pStyle w:val="Normal"/>
        <w:ind w:left="0" w:firstLineChars="0" w:firstLine="0" w:leftChars="400"/>
      </w:pPr>
      <w:hyperlink w:anchor="Creating_a_Database_Project">
        <w:r>
          <w:rPr>
            <w:color w:val="0000FF" w:themeColor="hyperlink"/>
            <w:u w:val="single"/>
          </w:rPr>
          <w:t>Creating a Database Project</w:t>
        </w:r>
      </w:hyperlink>
    </w:p>
    <w:p>
      <w:pPr>
        <w:pStyle w:val="Normal"/>
        <w:ind w:left="0" w:firstLineChars="0" w:firstLine="0" w:leftChars="400"/>
      </w:pPr>
      <w:hyperlink w:anchor="Using_Entity_Framework_Core_s_Mi">
        <w:r>
          <w:rPr>
            <w:color w:val="0000FF" w:themeColor="hyperlink"/>
            <w:u w:val="single"/>
          </w:rPr>
          <w:t>Using Entity Framework Core’s Migrations</w:t>
        </w:r>
      </w:hyperlink>
    </w:p>
    <w:p>
      <w:pPr>
        <w:pStyle w:val="Normal"/>
        <w:ind w:left="0" w:firstLineChars="0" w:firstLine="0" w:leftChars="200"/>
      </w:pPr>
      <w:hyperlink w:anchor="The_three_Types_of_Build_Provide">
        <w:r>
          <w:rPr>
            <w:color w:val="0000FF" w:themeColor="hyperlink"/>
            <w:u w:val="single"/>
          </w:rPr>
          <w:t>The three Types of Build Providers</w:t>
        </w:r>
      </w:hyperlink>
    </w:p>
    <w:p>
      <w:pPr>
        <w:pStyle w:val="Normal"/>
        <w:ind w:left="0" w:firstLineChars="0" w:firstLine="0" w:leftChars="200"/>
      </w:pPr>
      <w:hyperlink w:anchor="CI_CD_Providers">
        <w:r>
          <w:rPr>
            <w:color w:val="0000FF" w:themeColor="hyperlink"/>
            <w:u w:val="single"/>
          </w:rPr>
          <w:t>CI/CD Providers</w:t>
        </w:r>
      </w:hyperlink>
    </w:p>
    <w:p>
      <w:pPr>
        <w:pStyle w:val="Normal"/>
        <w:ind w:left="0" w:firstLineChars="0" w:firstLine="0" w:leftChars="400"/>
      </w:pPr>
      <w:hyperlink w:anchor="Microsoft_Azure_Pipelines">
        <w:r>
          <w:rPr>
            <w:color w:val="0000FF" w:themeColor="hyperlink"/>
            <w:u w:val="single"/>
          </w:rPr>
          <w:t>Microsoft Azure Pipelines</w:t>
        </w:r>
      </w:hyperlink>
    </w:p>
    <w:p>
      <w:pPr>
        <w:pStyle w:val="Normal"/>
        <w:ind w:left="0" w:firstLineChars="0" w:firstLine="0" w:leftChars="400"/>
      </w:pPr>
      <w:hyperlink w:anchor="GitHub_Actions">
        <w:r>
          <w:rPr>
            <w:color w:val="0000FF" w:themeColor="hyperlink"/>
            <w:u w:val="single"/>
          </w:rPr>
          <w:t>GitHub Actions</w:t>
        </w:r>
      </w:hyperlink>
    </w:p>
    <w:p>
      <w:pPr>
        <w:pStyle w:val="Normal"/>
        <w:ind w:left="0" w:firstLineChars="0" w:firstLine="0" w:leftChars="400"/>
      </w:pPr>
      <w:hyperlink w:anchor="Amazon_CodePipeline">
        <w:r>
          <w:rPr>
            <w:color w:val="0000FF" w:themeColor="hyperlink"/>
            <w:u w:val="single"/>
          </w:rPr>
          <w:t>Amazon CodePipeline</w:t>
        </w:r>
      </w:hyperlink>
    </w:p>
    <w:p>
      <w:pPr>
        <w:pStyle w:val="Normal"/>
        <w:ind w:left="0" w:firstLineChars="0" w:firstLine="0" w:leftChars="400"/>
      </w:pPr>
      <w:hyperlink w:anchor="Google_CI">
        <w:r>
          <w:rPr>
            <w:color w:val="0000FF" w:themeColor="hyperlink"/>
            <w:u w:val="single"/>
          </w:rPr>
          <w:t>Google CI</w:t>
        </w:r>
      </w:hyperlink>
    </w:p>
    <w:p>
      <w:pPr>
        <w:pStyle w:val="Normal"/>
        <w:ind w:left="0" w:firstLineChars="0" w:firstLine="0" w:leftChars="200"/>
      </w:pPr>
      <w:hyperlink w:anchor="Walkthrough_of_Azure_Pipelines">
        <w:r>
          <w:rPr>
            <w:color w:val="0000FF" w:themeColor="hyperlink"/>
            <w:u w:val="single"/>
          </w:rPr>
          <w:t>Walkthrough of Azure Pipelines</w:t>
        </w:r>
      </w:hyperlink>
    </w:p>
    <w:p>
      <w:pPr>
        <w:pStyle w:val="Normal"/>
        <w:ind w:left="0" w:firstLineChars="0" w:firstLine="0" w:leftChars="400"/>
      </w:pPr>
      <w:hyperlink w:anchor="Preparing_the_Application">
        <w:r>
          <w:rPr>
            <w:color w:val="0000FF" w:themeColor="hyperlink"/>
            <w:u w:val="single"/>
          </w:rPr>
          <w:t>Preparing the Application</w:t>
        </w:r>
      </w:hyperlink>
    </w:p>
    <w:p>
      <w:pPr>
        <w:pStyle w:val="Normal"/>
        <w:ind w:left="0" w:firstLineChars="0" w:firstLine="0" w:leftChars="400"/>
      </w:pPr>
      <w:hyperlink w:anchor="Introducing_Azure_Pipelines">
        <w:r>
          <w:rPr>
            <w:color w:val="0000FF" w:themeColor="hyperlink"/>
            <w:u w:val="single"/>
          </w:rPr>
          <w:t>Introducing Azure Pipelines</w:t>
        </w:r>
      </w:hyperlink>
    </w:p>
    <w:p>
      <w:pPr>
        <w:pStyle w:val="Normal"/>
        <w:ind w:left="0" w:firstLineChars="0" w:firstLine="0" w:leftChars="400"/>
      </w:pPr>
      <w:hyperlink w:anchor="Identifying_the_Repository">
        <w:r>
          <w:rPr>
            <w:color w:val="0000FF" w:themeColor="hyperlink"/>
            <w:u w:val="single"/>
          </w:rPr>
          <w:t>Identifying the Repository</w:t>
        </w:r>
      </w:hyperlink>
    </w:p>
    <w:p>
      <w:pPr>
        <w:pStyle w:val="Normal"/>
        <w:ind w:left="0" w:firstLineChars="0" w:firstLine="0" w:leftChars="400"/>
      </w:pPr>
      <w:hyperlink w:anchor="Creating_the_Build">
        <w:r>
          <w:rPr>
            <w:color w:val="0000FF" w:themeColor="hyperlink"/>
            <w:u w:val="single"/>
          </w:rPr>
          <w:t>Creating the Build</w:t>
        </w:r>
      </w:hyperlink>
    </w:p>
    <w:p>
      <w:pPr>
        <w:pStyle w:val="Normal"/>
        <w:ind w:left="0" w:firstLineChars="0" w:firstLine="0" w:leftChars="400"/>
      </w:pPr>
      <w:hyperlink w:anchor="Creating_the_Artifacts">
        <w:r>
          <w:rPr>
            <w:color w:val="0000FF" w:themeColor="hyperlink"/>
            <w:u w:val="single"/>
          </w:rPr>
          <w:t>Creating the Artifacts</w:t>
        </w:r>
      </w:hyperlink>
    </w:p>
    <w:p>
      <w:pPr>
        <w:pStyle w:val="Normal"/>
        <w:ind w:left="0" w:firstLineChars="0" w:firstLine="0" w:leftChars="400"/>
      </w:pPr>
      <w:hyperlink w:anchor="Creating_a_Release">
        <w:r>
          <w:rPr>
            <w:color w:val="0000FF" w:themeColor="hyperlink"/>
            <w:u w:val="single"/>
          </w:rPr>
          <w:t>Creating a Release</w:t>
        </w:r>
      </w:hyperlink>
    </w:p>
    <w:p>
      <w:pPr>
        <w:pStyle w:val="Normal"/>
        <w:ind w:left="0" w:firstLineChars="0" w:firstLine="0" w:leftChars="400"/>
      </w:pPr>
      <w:hyperlink w:anchor="Deploying_the_Build">
        <w:r>
          <w:rPr>
            <w:color w:val="0000FF" w:themeColor="hyperlink"/>
            <w:u w:val="single"/>
          </w:rPr>
          <w:t>Deploying the Build</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Best_Approaches_for_Middleware">
        <w:r>
          <w:rPr>
            <w:color w:val="0000FF" w:themeColor="hyperlink"/>
            <w:u w:val="single"/>
          </w:rPr>
          <w:t>Chapter 3: Best Approaches for Middleware</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Using_Middleware">
        <w:r>
          <w:rPr>
            <w:color w:val="0000FF" w:themeColor="hyperlink"/>
            <w:u w:val="single"/>
          </w:rPr>
          <w:t>Using Middleware</w:t>
        </w:r>
      </w:hyperlink>
    </w:p>
    <w:p>
      <w:pPr>
        <w:pStyle w:val="Normal"/>
        <w:ind w:left="0" w:firstLineChars="0" w:firstLine="0" w:leftChars="400"/>
      </w:pPr>
      <w:hyperlink w:anchor="Understanding_the_Middleware_Pip">
        <w:r>
          <w:rPr>
            <w:color w:val="0000FF" w:themeColor="hyperlink"/>
            <w:u w:val="single"/>
          </w:rPr>
          <w:t>Understanding the Middleware Pipeline</w:t>
        </w:r>
      </w:hyperlink>
    </w:p>
    <w:p>
      <w:pPr>
        <w:pStyle w:val="Normal"/>
        <w:ind w:left="0" w:firstLineChars="0" w:firstLine="0" w:leftChars="400"/>
      </w:pPr>
      <w:hyperlink w:anchor="Using_Request_Delegates___Run__U">
        <w:r>
          <w:rPr>
            <w:color w:val="0000FF" w:themeColor="hyperlink"/>
            <w:u w:val="single"/>
          </w:rPr>
          <w:t>Using Request Delegates – Run, Use, and Map</w:t>
        </w:r>
      </w:hyperlink>
    </w:p>
    <w:p>
      <w:pPr>
        <w:pStyle w:val="Normal"/>
        <w:ind w:left="0" w:firstLineChars="0" w:firstLine="0" w:leftChars="200"/>
      </w:pPr>
      <w:hyperlink w:anchor="Common_Practices_for_Middleware">
        <w:r>
          <w:rPr>
            <w:color w:val="0000FF" w:themeColor="hyperlink"/>
            <w:u w:val="single"/>
          </w:rPr>
          <w:t>Common Practices for Middleware</w:t>
        </w:r>
      </w:hyperlink>
    </w:p>
    <w:p>
      <w:pPr>
        <w:pStyle w:val="Normal"/>
        <w:ind w:left="0" w:firstLineChars="0" w:firstLine="0" w:leftChars="400"/>
      </w:pPr>
      <w:hyperlink w:anchor="Defer_to_Asynchronous">
        <w:r>
          <w:rPr>
            <w:color w:val="0000FF" w:themeColor="hyperlink"/>
            <w:u w:val="single"/>
          </w:rPr>
          <w:t>Defer to Asynchronous</w:t>
        </w:r>
      </w:hyperlink>
    </w:p>
    <w:p>
      <w:pPr>
        <w:pStyle w:val="Normal"/>
        <w:ind w:left="0" w:firstLineChars="0" w:firstLine="0" w:leftChars="400"/>
      </w:pPr>
      <w:hyperlink w:anchor="Prioritizing_the_Order">
        <w:r>
          <w:rPr>
            <w:color w:val="0000FF" w:themeColor="hyperlink"/>
            <w:u w:val="single"/>
          </w:rPr>
          <w:t>Prioritizing the Order</w:t>
        </w:r>
      </w:hyperlink>
    </w:p>
    <w:p>
      <w:pPr>
        <w:pStyle w:val="Normal"/>
        <w:ind w:left="0" w:firstLineChars="0" w:firstLine="0" w:leftChars="400"/>
      </w:pPr>
      <w:hyperlink w:anchor="Consolidating_existing_Middlewar">
        <w:r>
          <w:rPr>
            <w:color w:val="0000FF" w:themeColor="hyperlink"/>
            <w:u w:val="single"/>
          </w:rPr>
          <w:t>Consolidating existing Middleware</w:t>
        </w:r>
      </w:hyperlink>
    </w:p>
    <w:p>
      <w:pPr>
        <w:pStyle w:val="Normal"/>
        <w:ind w:left="0" w:firstLineChars="0" w:firstLine="0" w:leftChars="400"/>
      </w:pPr>
      <w:hyperlink w:anchor="Encapsulating_your_Middleware">
        <w:r>
          <w:rPr>
            <w:color w:val="0000FF" w:themeColor="hyperlink"/>
            <w:u w:val="single"/>
          </w:rPr>
          <w:t>Encapsulating your Middleware</w:t>
        </w:r>
      </w:hyperlink>
    </w:p>
    <w:p>
      <w:pPr>
        <w:pStyle w:val="Normal"/>
        <w:ind w:left="0" w:firstLineChars="0" w:firstLine="0" w:leftChars="200"/>
      </w:pPr>
      <w:hyperlink w:anchor="Creating_an_Emoji_Middleware_Com">
        <w:r>
          <w:rPr>
            <w:color w:val="0000FF" w:themeColor="hyperlink"/>
            <w:u w:val="single"/>
          </w:rPr>
          <w:t>Creating an Emoji Middleware Component</w:t>
        </w:r>
      </w:hyperlink>
    </w:p>
    <w:p>
      <w:pPr>
        <w:pStyle w:val="Normal"/>
        <w:ind w:left="0" w:firstLineChars="0" w:firstLine="0" w:leftChars="400"/>
      </w:pPr>
      <w:hyperlink w:anchor="Encapsulating_the_Middleware">
        <w:r>
          <w:rPr>
            <w:color w:val="0000FF" w:themeColor="hyperlink"/>
            <w:u w:val="single"/>
          </w:rPr>
          <w:t>Encapsulating the Middleware</w:t>
        </w:r>
      </w:hyperlink>
    </w:p>
    <w:p>
      <w:pPr>
        <w:pStyle w:val="Normal"/>
        <w:ind w:left="0" w:firstLineChars="0" w:firstLine="0" w:leftChars="400"/>
      </w:pPr>
      <w:hyperlink w:anchor="Examining_the_Component_s_Pipeli">
        <w:r>
          <w:rPr>
            <w:color w:val="0000FF" w:themeColor="hyperlink"/>
            <w:u w:val="single"/>
          </w:rPr>
          <w:t>Examining the Component’s Pipeline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Applying_Security_from_the_Start">
        <w:r>
          <w:rPr>
            <w:color w:val="0000FF" w:themeColor="hyperlink"/>
            <w:u w:val="single"/>
          </w:rPr>
          <w:t>Chapter 4: Applying Security from the Start</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Developing_Security">
        <w:r>
          <w:rPr>
            <w:color w:val="0000FF" w:themeColor="hyperlink"/>
            <w:u w:val="single"/>
          </w:rPr>
          <w:t>Developing Security</w:t>
        </w:r>
      </w:hyperlink>
    </w:p>
    <w:p>
      <w:pPr>
        <w:pStyle w:val="Normal"/>
        <w:ind w:left="0" w:firstLineChars="0" w:firstLine="0" w:leftChars="400"/>
      </w:pPr>
      <w:hyperlink w:anchor="Do_I_have_any_sensitive_data_to">
        <w:r>
          <w:rPr>
            <w:color w:val="0000FF" w:themeColor="hyperlink"/>
            <w:u w:val="single"/>
          </w:rPr>
          <w:t>Do I have any sensitive data to protect?</w:t>
        </w:r>
      </w:hyperlink>
    </w:p>
    <w:p>
      <w:pPr>
        <w:pStyle w:val="Normal"/>
        <w:ind w:left="0" w:firstLineChars="0" w:firstLine="0" w:leftChars="400"/>
      </w:pPr>
      <w:hyperlink w:anchor="Am_I_exposing_anything_through_t">
        <w:r>
          <w:rPr>
            <w:color w:val="0000FF" w:themeColor="hyperlink"/>
            <w:u w:val="single"/>
          </w:rPr>
          <w:t>Am I exposing anything through the application?</w:t>
        </w:r>
      </w:hyperlink>
    </w:p>
    <w:p>
      <w:pPr>
        <w:pStyle w:val="Normal"/>
        <w:ind w:left="0" w:firstLineChars="0" w:firstLine="0" w:leftChars="400"/>
      </w:pPr>
      <w:hyperlink w:anchor="Am_I_sanitizing_user_input">
        <w:r>
          <w:rPr>
            <w:color w:val="0000FF" w:themeColor="hyperlink"/>
            <w:u w:val="single"/>
          </w:rPr>
          <w:t>Am I sanitizing user input?</w:t>
        </w:r>
      </w:hyperlink>
    </w:p>
    <w:p>
      <w:pPr>
        <w:pStyle w:val="Normal"/>
        <w:ind w:left="0" w:firstLineChars="0" w:firstLine="0" w:leftChars="400"/>
      </w:pPr>
      <w:hyperlink w:anchor="Securing_Access">
        <w:r>
          <w:rPr>
            <w:color w:val="0000FF" w:themeColor="hyperlink"/>
            <w:u w:val="single"/>
          </w:rPr>
          <w:t>Securing Access</w:t>
        </w:r>
      </w:hyperlink>
    </w:p>
    <w:p>
      <w:pPr>
        <w:pStyle w:val="Normal"/>
        <w:ind w:left="0" w:firstLineChars="0" w:firstLine="0" w:leftChars="200"/>
      </w:pPr>
      <w:hyperlink w:anchor="Common_Security_Practices">
        <w:r>
          <w:rPr>
            <w:color w:val="0000FF" w:themeColor="hyperlink"/>
            <w:u w:val="single"/>
          </w:rPr>
          <w:t>Common Security Practices</w:t>
        </w:r>
      </w:hyperlink>
    </w:p>
    <w:p>
      <w:pPr>
        <w:pStyle w:val="Normal"/>
        <w:ind w:left="0" w:firstLineChars="0" w:firstLine="0" w:leftChars="400"/>
      </w:pPr>
      <w:hyperlink w:anchor="Logging">
        <w:r>
          <w:rPr>
            <w:color w:val="0000FF" w:themeColor="hyperlink"/>
            <w:u w:val="single"/>
          </w:rPr>
          <w:t>Logging</w:t>
        </w:r>
      </w:hyperlink>
    </w:p>
    <w:p>
      <w:pPr>
        <w:pStyle w:val="Normal"/>
        <w:ind w:left="0" w:firstLineChars="0" w:firstLine="0" w:leftChars="400"/>
      </w:pPr>
      <w:hyperlink w:anchor="Keep_your_Framework_and_Librarie">
        <w:r>
          <w:rPr>
            <w:color w:val="0000FF" w:themeColor="hyperlink"/>
            <w:u w:val="single"/>
          </w:rPr>
          <w:t>Keep your Framework and Libraries Current</w:t>
        </w:r>
      </w:hyperlink>
    </w:p>
    <w:p>
      <w:pPr>
        <w:pStyle w:val="Normal"/>
        <w:ind w:left="0" w:firstLineChars="0" w:firstLine="0" w:leftChars="400"/>
      </w:pPr>
      <w:hyperlink w:anchor="Always_Force_SSL">
        <w:r>
          <w:rPr>
            <w:color w:val="0000FF" w:themeColor="hyperlink"/>
            <w:u w:val="single"/>
          </w:rPr>
          <w:t>Always Force SSL</w:t>
        </w:r>
      </w:hyperlink>
    </w:p>
    <w:p>
      <w:pPr>
        <w:pStyle w:val="Normal"/>
        <w:ind w:left="0" w:firstLineChars="0" w:firstLine="0" w:leftChars="400"/>
      </w:pPr>
      <w:hyperlink w:anchor="Never_Trust_the_Client">
        <w:r>
          <w:rPr>
            <w:color w:val="0000FF" w:themeColor="hyperlink"/>
            <w:u w:val="single"/>
          </w:rPr>
          <w:t>Never Trust the Client</w:t>
        </w:r>
      </w:hyperlink>
    </w:p>
    <w:p>
      <w:pPr>
        <w:pStyle w:val="Normal"/>
        <w:ind w:left="0" w:firstLineChars="0" w:firstLine="0" w:leftChars="400"/>
      </w:pPr>
      <w:hyperlink w:anchor="Always_Encode_User_Input">
        <w:r>
          <w:rPr>
            <w:color w:val="0000FF" w:themeColor="hyperlink"/>
            <w:u w:val="single"/>
          </w:rPr>
          <w:t>Always Encode User Input</w:t>
        </w:r>
      </w:hyperlink>
    </w:p>
    <w:p>
      <w:pPr>
        <w:pStyle w:val="Normal"/>
        <w:ind w:left="0" w:firstLineChars="0" w:firstLine="0" w:leftChars="400"/>
      </w:pPr>
      <w:hyperlink w:anchor="Securing_Your_Headers">
        <w:r>
          <w:rPr>
            <w:color w:val="0000FF" w:themeColor="hyperlink"/>
            <w:u w:val="single"/>
          </w:rPr>
          <w:t>Securing Your Headers</w:t>
        </w:r>
      </w:hyperlink>
    </w:p>
    <w:p>
      <w:pPr>
        <w:pStyle w:val="Normal"/>
        <w:ind w:left="0" w:firstLineChars="0" w:firstLine="0" w:leftChars="400"/>
      </w:pPr>
      <w:hyperlink w:anchor="Securing_Entity_Framework_Core">
        <w:r>
          <w:rPr>
            <w:color w:val="0000FF" w:themeColor="hyperlink"/>
            <w:u w:val="single"/>
          </w:rPr>
          <w:t>Securing Entity Framework Core</w:t>
        </w:r>
      </w:hyperlink>
    </w:p>
    <w:p>
      <w:pPr>
        <w:pStyle w:val="Normal"/>
        <w:ind w:left="0" w:firstLineChars="0" w:firstLine="0" w:leftChars="400"/>
      </w:pPr>
      <w:hyperlink w:anchor="Use_Microsoft_Entra_for_Securing">
        <w:r>
          <w:rPr>
            <w:color w:val="0000FF" w:themeColor="hyperlink"/>
            <w:u w:val="single"/>
          </w:rPr>
          <w:t>Use Microsoft Entra for Securing Applications</w:t>
        </w:r>
      </w:hyperlink>
    </w:p>
    <w:p>
      <w:pPr>
        <w:pStyle w:val="Normal"/>
        <w:ind w:left="0" w:firstLineChars="0" w:firstLine="0" w:leftChars="400"/>
      </w:pPr>
      <w:hyperlink w:anchor="Protecting_Your_Pages_with_Anti">
        <w:r>
          <w:rPr>
            <w:color w:val="0000FF" w:themeColor="hyperlink"/>
            <w:u w:val="single"/>
          </w:rPr>
          <w:t>Protecting Your Pages with Anti-Forgery</w:t>
        </w:r>
      </w:hyperlink>
    </w:p>
    <w:p>
      <w:pPr>
        <w:pStyle w:val="Normal"/>
        <w:ind w:left="0" w:firstLineChars="0" w:firstLine="0" w:leftChars="200"/>
      </w:pPr>
      <w:hyperlink w:anchor="Safeguarding_Against_the_Top_3_S">
        <w:r>
          <w:rPr>
            <w:color w:val="0000FF" w:themeColor="hyperlink"/>
            <w:u w:val="single"/>
          </w:rPr>
          <w:t>Safeguarding Against the Top 3 Security Threats</w:t>
        </w:r>
      </w:hyperlink>
    </w:p>
    <w:p>
      <w:pPr>
        <w:pStyle w:val="Normal"/>
        <w:ind w:left="0" w:firstLineChars="0" w:firstLine="0" w:leftChars="400"/>
      </w:pPr>
      <w:hyperlink w:anchor="Broken_Access_Control">
        <w:r>
          <w:rPr>
            <w:color w:val="0000FF" w:themeColor="hyperlink"/>
            <w:u w:val="single"/>
          </w:rPr>
          <w:t>Broken Access Control</w:t>
        </w:r>
      </w:hyperlink>
    </w:p>
    <w:p>
      <w:pPr>
        <w:pStyle w:val="Normal"/>
        <w:ind w:left="0" w:firstLineChars="0" w:firstLine="0" w:leftChars="400"/>
      </w:pPr>
      <w:hyperlink w:anchor="Cryptographic_Failures">
        <w:r>
          <w:rPr>
            <w:color w:val="0000FF" w:themeColor="hyperlink"/>
            <w:u w:val="single"/>
          </w:rPr>
          <w:t>Cryptographic Failures</w:t>
        </w:r>
      </w:hyperlink>
    </w:p>
    <w:p>
      <w:pPr>
        <w:pStyle w:val="Normal"/>
        <w:ind w:left="0" w:firstLineChars="0" w:firstLine="0" w:leftChars="400"/>
      </w:pPr>
      <w:hyperlink w:anchor="Injection">
        <w:r>
          <w:rPr>
            <w:color w:val="0000FF" w:themeColor="hyperlink"/>
            <w:u w:val="single"/>
          </w:rPr>
          <w:t>Injection</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Optimizing_Data_Access_with_Enti">
        <w:r>
          <w:rPr>
            <w:color w:val="0000FF" w:themeColor="hyperlink"/>
            <w:u w:val="single"/>
          </w:rPr>
          <w:t>Chapter 5: Optimizing Data Access with Entity Framework Core</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Entity_Framework_Core_Implementa">
        <w:r>
          <w:rPr>
            <w:color w:val="0000FF" w:themeColor="hyperlink"/>
            <w:u w:val="single"/>
          </w:rPr>
          <w:t>Entity Framework Core Implementations</w:t>
        </w:r>
      </w:hyperlink>
    </w:p>
    <w:p>
      <w:pPr>
        <w:pStyle w:val="Normal"/>
        <w:ind w:left="0" w:firstLineChars="0" w:firstLine="0" w:leftChars="400"/>
      </w:pPr>
      <w:hyperlink w:anchor="Repository_Unit_of_Work">
        <w:r>
          <w:rPr>
            <w:color w:val="0000FF" w:themeColor="hyperlink"/>
            <w:u w:val="single"/>
          </w:rPr>
          <w:t>Repository/Unit of Work</w:t>
        </w:r>
      </w:hyperlink>
    </w:p>
    <w:p>
      <w:pPr>
        <w:pStyle w:val="Normal"/>
        <w:ind w:left="0" w:firstLineChars="0" w:firstLine="0" w:leftChars="400"/>
      </w:pPr>
      <w:hyperlink w:anchor="The_Specification_Pattern">
        <w:r>
          <w:rPr>
            <w:color w:val="0000FF" w:themeColor="hyperlink"/>
            <w:u w:val="single"/>
          </w:rPr>
          <w:t>The Specification Pattern</w:t>
        </w:r>
      </w:hyperlink>
    </w:p>
    <w:p>
      <w:pPr>
        <w:pStyle w:val="Normal"/>
        <w:ind w:left="0" w:firstLineChars="0" w:firstLine="0" w:leftChars="400"/>
      </w:pPr>
      <w:hyperlink w:anchor="Extension_Methods">
        <w:r>
          <w:rPr>
            <w:color w:val="0000FF" w:themeColor="hyperlink"/>
            <w:u w:val="single"/>
          </w:rPr>
          <w:t>Extension Methods</w:t>
        </w:r>
      </w:hyperlink>
    </w:p>
    <w:p>
      <w:pPr>
        <w:pStyle w:val="Normal"/>
        <w:ind w:left="0" w:firstLineChars="0" w:firstLine="0" w:leftChars="200"/>
      </w:pPr>
      <w:hyperlink w:anchor="Common_Entity_Framework_Core_Pra">
        <w:r>
          <w:rPr>
            <w:color w:val="0000FF" w:themeColor="hyperlink"/>
            <w:u w:val="single"/>
          </w:rPr>
          <w:t>Common Entity Framework Core Practices</w:t>
        </w:r>
      </w:hyperlink>
    </w:p>
    <w:p>
      <w:pPr>
        <w:pStyle w:val="Normal"/>
        <w:ind w:left="0" w:firstLineChars="0" w:firstLine="0" w:leftChars="400"/>
      </w:pPr>
      <w:hyperlink w:anchor="Confirming_Your_Model">
        <w:r>
          <w:rPr>
            <w:color w:val="0000FF" w:themeColor="hyperlink"/>
            <w:u w:val="single"/>
          </w:rPr>
          <w:t>Confirming Your Model</w:t>
        </w:r>
      </w:hyperlink>
    </w:p>
    <w:p>
      <w:pPr>
        <w:pStyle w:val="Normal"/>
        <w:ind w:left="0" w:firstLineChars="0" w:firstLine="0" w:leftChars="400"/>
      </w:pPr>
      <w:hyperlink w:anchor="Using_Async_Await">
        <w:r>
          <w:rPr>
            <w:color w:val="0000FF" w:themeColor="hyperlink"/>
            <w:u w:val="single"/>
          </w:rPr>
          <w:t>Using Async/Await</w:t>
        </w:r>
      </w:hyperlink>
    </w:p>
    <w:p>
      <w:pPr>
        <w:pStyle w:val="Normal"/>
        <w:ind w:left="0" w:firstLineChars="0" w:firstLine="0" w:leftChars="400"/>
      </w:pPr>
      <w:hyperlink w:anchor="Logging_Your_Queries">
        <w:r>
          <w:rPr>
            <w:color w:val="0000FF" w:themeColor="hyperlink"/>
            <w:u w:val="single"/>
          </w:rPr>
          <w:t>Logging Your Queries</w:t>
        </w:r>
      </w:hyperlink>
    </w:p>
    <w:p>
      <w:pPr>
        <w:pStyle w:val="Normal"/>
        <w:ind w:left="0" w:firstLineChars="0" w:firstLine="0" w:leftChars="400"/>
      </w:pPr>
      <w:hyperlink w:anchor="Using_Resources_for_Large_Seed_D">
        <w:r>
          <w:rPr>
            <w:color w:val="0000FF" w:themeColor="hyperlink"/>
            <w:u w:val="single"/>
          </w:rPr>
          <w:t>Using Resources for Large Seed Data</w:t>
        </w:r>
      </w:hyperlink>
    </w:p>
    <w:p>
      <w:pPr>
        <w:pStyle w:val="Normal"/>
        <w:ind w:left="0" w:firstLineChars="0" w:firstLine="0" w:leftChars="400"/>
      </w:pPr>
      <w:hyperlink w:anchor="Understanding_Deferred_Execution">
        <w:r>
          <w:rPr>
            <w:color w:val="0000FF" w:themeColor="hyperlink"/>
            <w:u w:val="single"/>
          </w:rPr>
          <w:t>Understanding Deferred Execution</w:t>
        </w:r>
      </w:hyperlink>
    </w:p>
    <w:p>
      <w:pPr>
        <w:pStyle w:val="Normal"/>
        <w:ind w:left="0" w:firstLineChars="0" w:firstLine="0" w:leftChars="400"/>
      </w:pPr>
      <w:hyperlink w:anchor="Using_a_Read_Only_State_with__As">
        <w:r>
          <w:rPr>
            <w:color w:val="0000FF" w:themeColor="hyperlink"/>
            <w:u w:val="single"/>
          </w:rPr>
          <w:t>Using a Read-Only State with .AsNoTracking()</w:t>
        </w:r>
      </w:hyperlink>
    </w:p>
    <w:p>
      <w:pPr>
        <w:pStyle w:val="Normal"/>
        <w:ind w:left="0" w:firstLineChars="0" w:firstLine="0" w:leftChars="400"/>
      </w:pPr>
      <w:hyperlink w:anchor="Leveraging_the_Database">
        <w:r>
          <w:rPr>
            <w:color w:val="0000FF" w:themeColor="hyperlink"/>
            <w:u w:val="single"/>
          </w:rPr>
          <w:t>Leveraging the Database</w:t>
        </w:r>
      </w:hyperlink>
    </w:p>
    <w:p>
      <w:pPr>
        <w:pStyle w:val="Normal"/>
        <w:ind w:left="0" w:firstLineChars="0" w:firstLine="0" w:leftChars="400"/>
      </w:pPr>
      <w:hyperlink w:anchor="Avoiding_the_Manual_Property_Map">
        <w:r>
          <w:rPr>
            <w:color w:val="0000FF" w:themeColor="hyperlink"/>
            <w:u w:val="single"/>
          </w:rPr>
          <w:t>Avoiding the Manual Property Mapping</w:t>
        </w:r>
      </w:hyperlink>
    </w:p>
    <w:p>
      <w:pPr>
        <w:pStyle w:val="Normal"/>
        <w:ind w:left="0" w:firstLineChars="0" w:firstLine="0" w:leftChars="200"/>
      </w:pPr>
      <w:hyperlink w:anchor="Implementing_the_Theme_Park_Exam">
        <w:r>
          <w:rPr>
            <w:color w:val="0000FF" w:themeColor="hyperlink"/>
            <w:u w:val="single"/>
          </w:rPr>
          <w:t>Implementing the Theme Park Example</w:t>
        </w:r>
      </w:hyperlink>
    </w:p>
    <w:p>
      <w:pPr>
        <w:pStyle w:val="Normal"/>
        <w:ind w:left="0" w:firstLineChars="0" w:firstLine="0" w:leftChars="400"/>
      </w:pPr>
      <w:hyperlink w:anchor="Overview">
        <w:r>
          <w:rPr>
            <w:color w:val="0000FF" w:themeColor="hyperlink"/>
            <w:u w:val="single"/>
          </w:rPr>
          <w:t>Overview</w:t>
        </w:r>
      </w:hyperlink>
    </w:p>
    <w:p>
      <w:pPr>
        <w:pStyle w:val="Normal"/>
        <w:ind w:left="0" w:firstLineChars="0" w:firstLine="0" w:leftChars="400"/>
      </w:pPr>
      <w:hyperlink w:anchor="Creating_the_Database">
        <w:r>
          <w:rPr>
            <w:color w:val="0000FF" w:themeColor="hyperlink"/>
            <w:u w:val="single"/>
          </w:rPr>
          <w:t>Creating the Database</w:t>
        </w:r>
      </w:hyperlink>
    </w:p>
    <w:p>
      <w:pPr>
        <w:pStyle w:val="Normal"/>
        <w:ind w:left="0" w:firstLineChars="0" w:firstLine="0" w:leftChars="400"/>
      </w:pPr>
      <w:hyperlink w:anchor="Adding_an_Asynchronous_Read_Only">
        <w:r>
          <w:rPr>
            <w:color w:val="0000FF" w:themeColor="hyperlink"/>
            <w:u w:val="single"/>
          </w:rPr>
          <w:t>Adding an Asynchronous Read-Only Mode</w:t>
        </w:r>
      </w:hyperlink>
    </w:p>
    <w:p>
      <w:pPr>
        <w:pStyle w:val="Normal"/>
        <w:ind w:left="0" w:firstLineChars="0" w:firstLine="0" w:leftChars="400"/>
      </w:pPr>
      <w:hyperlink w:anchor="Including_Child_Entities">
        <w:r>
          <w:rPr>
            <w:color w:val="0000FF" w:themeColor="hyperlink"/>
            <w:u w:val="single"/>
          </w:rPr>
          <w:t>Including Child Entities</w:t>
        </w:r>
      </w:hyperlink>
    </w:p>
    <w:p>
      <w:pPr>
        <w:pStyle w:val="Normal"/>
        <w:ind w:left="0" w:firstLineChars="0" w:firstLine="0" w:leftChars="400"/>
      </w:pPr>
      <w:hyperlink w:anchor="Extending_your_Model">
        <w:r>
          <w:rPr>
            <w:color w:val="0000FF" w:themeColor="hyperlink"/>
            <w:u w:val="single"/>
          </w:rPr>
          <w:t>Extending your Model</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Best_Practices_with_Web_User_Int">
        <w:r>
          <w:rPr>
            <w:color w:val="0000FF" w:themeColor="hyperlink"/>
            <w:u w:val="single"/>
          </w:rPr>
          <w:t>Chapter 6: Best Practices with Web User Interfaces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Using_a_task_runner">
        <w:r>
          <w:rPr>
            <w:color w:val="0000FF" w:themeColor="hyperlink"/>
            <w:u w:val="single"/>
          </w:rPr>
          <w:t>Using a task runner</w:t>
        </w:r>
      </w:hyperlink>
    </w:p>
    <w:p>
      <w:pPr>
        <w:pStyle w:val="Normal"/>
        <w:ind w:left="0" w:firstLineChars="0" w:firstLine="0" w:leftChars="400"/>
      </w:pPr>
      <w:hyperlink w:anchor="What_is_a_task_runner">
        <w:r>
          <w:rPr>
            <w:color w:val="0000FF" w:themeColor="hyperlink"/>
            <w:u w:val="single"/>
          </w:rPr>
          <w:t>What is a task runner?</w:t>
        </w:r>
      </w:hyperlink>
    </w:p>
    <w:p>
      <w:pPr>
        <w:pStyle w:val="Normal"/>
        <w:ind w:left="0" w:firstLineChars="0" w:firstLine="0" w:leftChars="400"/>
      </w:pPr>
      <w:hyperlink w:anchor="Setting_up_the_Task_Runner">
        <w:r>
          <w:rPr>
            <w:color w:val="0000FF" w:themeColor="hyperlink"/>
            <w:u w:val="single"/>
          </w:rPr>
          <w:t>Setting up the Task Runner</w:t>
        </w:r>
      </w:hyperlink>
    </w:p>
    <w:p>
      <w:pPr>
        <w:pStyle w:val="Normal"/>
        <w:ind w:left="0" w:firstLineChars="0" w:firstLine="0" w:leftChars="400"/>
      </w:pPr>
      <w:hyperlink w:anchor="Structure_of_a_gulpfile">
        <w:r>
          <w:rPr>
            <w:color w:val="0000FF" w:themeColor="hyperlink"/>
            <w:u w:val="single"/>
          </w:rPr>
          <w:t>Structure of a gulpfile</w:t>
        </w:r>
      </w:hyperlink>
    </w:p>
    <w:p>
      <w:pPr>
        <w:pStyle w:val="Normal"/>
        <w:ind w:left="0" w:firstLineChars="0" w:firstLine="0" w:leftChars="400"/>
      </w:pPr>
      <w:hyperlink w:anchor="Running_automatically">
        <w:r>
          <w:rPr>
            <w:color w:val="0000FF" w:themeColor="hyperlink"/>
            <w:u w:val="single"/>
          </w:rPr>
          <w:t>Running automatically</w:t>
        </w:r>
      </w:hyperlink>
    </w:p>
    <w:p>
      <w:pPr>
        <w:pStyle w:val="Normal"/>
        <w:ind w:left="0" w:firstLineChars="0" w:firstLine="0" w:leftChars="400"/>
      </w:pPr>
      <w:hyperlink w:anchor="Creating_a_workflow_structure">
        <w:r>
          <w:rPr>
            <w:color w:val="0000FF" w:themeColor="hyperlink"/>
            <w:u w:val="single"/>
          </w:rPr>
          <w:t>Creating a workflow structure</w:t>
        </w:r>
      </w:hyperlink>
    </w:p>
    <w:p>
      <w:pPr>
        <w:pStyle w:val="Normal"/>
        <w:ind w:left="0" w:firstLineChars="0" w:firstLine="0" w:leftChars="400"/>
      </w:pPr>
      <w:hyperlink w:anchor="Defining_our_workflow_paths">
        <w:r>
          <w:rPr>
            <w:color w:val="0000FF" w:themeColor="hyperlink"/>
            <w:u w:val="single"/>
          </w:rPr>
          <w:t>Defining our workflow paths</w:t>
        </w:r>
      </w:hyperlink>
    </w:p>
    <w:p>
      <w:pPr>
        <w:pStyle w:val="Normal"/>
        <w:ind w:left="0" w:firstLineChars="0" w:firstLine="0" w:leftChars="400"/>
      </w:pPr>
      <w:hyperlink w:anchor="Transpiling_TypeScript">
        <w:r>
          <w:rPr>
            <w:color w:val="0000FF" w:themeColor="hyperlink"/>
            <w:u w:val="single"/>
          </w:rPr>
          <w:t>Transpiling TypeScript</w:t>
        </w:r>
      </w:hyperlink>
    </w:p>
    <w:p>
      <w:pPr>
        <w:pStyle w:val="Normal"/>
        <w:ind w:left="0" w:firstLineChars="0" w:firstLine="0" w:leftChars="400"/>
      </w:pPr>
      <w:hyperlink w:anchor="Bundling_and_minifying">
        <w:r>
          <w:rPr>
            <w:color w:val="0000FF" w:themeColor="hyperlink"/>
            <w:u w:val="single"/>
          </w:rPr>
          <w:t>Bundling and minifying</w:t>
        </w:r>
      </w:hyperlink>
    </w:p>
    <w:p>
      <w:pPr>
        <w:pStyle w:val="Normal"/>
        <w:ind w:left="0" w:firstLineChars="0" w:firstLine="0" w:leftChars="400"/>
      </w:pPr>
      <w:hyperlink w:anchor="Implementing_additional_tasks">
        <w:r>
          <w:rPr>
            <w:color w:val="0000FF" w:themeColor="hyperlink"/>
            <w:u w:val="single"/>
          </w:rPr>
          <w:t>Implementing additional tasks</w:t>
        </w:r>
      </w:hyperlink>
    </w:p>
    <w:p>
      <w:pPr>
        <w:pStyle w:val="Normal"/>
        <w:ind w:left="0" w:firstLineChars="0" w:firstLine="0" w:leftChars="200"/>
      </w:pPr>
      <w:hyperlink w:anchor="Applying_standards_to_UIs">
        <w:r>
          <w:rPr>
            <w:color w:val="0000FF" w:themeColor="hyperlink"/>
            <w:u w:val="single"/>
          </w:rPr>
          <w:t>Applying standards to UIs</w:t>
        </w:r>
      </w:hyperlink>
    </w:p>
    <w:p>
      <w:pPr>
        <w:pStyle w:val="Normal"/>
        <w:ind w:left="0" w:firstLineChars="0" w:firstLine="0" w:leftChars="400"/>
      </w:pPr>
      <w:hyperlink w:anchor="Centralizing_your_site_links">
        <w:r>
          <w:rPr>
            <w:color w:val="0000FF" w:themeColor="hyperlink"/>
            <w:u w:val="single"/>
          </w:rPr>
          <w:t>Centralizing your site links</w:t>
        </w:r>
      </w:hyperlink>
    </w:p>
    <w:p>
      <w:pPr>
        <w:pStyle w:val="Normal"/>
        <w:ind w:left="0" w:firstLineChars="0" w:firstLine="0" w:leftChars="400"/>
      </w:pPr>
      <w:hyperlink w:anchor="Keeping_controllers_pages_small">
        <w:r>
          <w:rPr>
            <w:color w:val="0000FF" w:themeColor="hyperlink"/>
            <w:u w:val="single"/>
          </w:rPr>
          <w:t>Keeping controllers/pages small</w:t>
        </w:r>
      </w:hyperlink>
    </w:p>
    <w:p>
      <w:pPr>
        <w:pStyle w:val="Normal"/>
        <w:ind w:left="0" w:firstLineChars="0" w:firstLine="0" w:leftChars="400"/>
      </w:pPr>
      <w:hyperlink w:anchor="Using_ViewComponents">
        <w:r>
          <w:rPr>
            <w:color w:val="0000FF" w:themeColor="hyperlink"/>
            <w:u w:val="single"/>
          </w:rPr>
          <w:t>Using ViewComponents</w:t>
        </w:r>
      </w:hyperlink>
    </w:p>
    <w:p>
      <w:pPr>
        <w:pStyle w:val="Normal"/>
        <w:ind w:left="0" w:firstLineChars="0" w:firstLine="0" w:leftChars="400"/>
      </w:pPr>
      <w:hyperlink w:anchor="Using_Tag_Helpers_instead_of_HTM">
        <w:r>
          <w:rPr>
            <w:color w:val="0000FF" w:themeColor="hyperlink"/>
            <w:u w:val="single"/>
          </w:rPr>
          <w:t>Using Tag Helpers instead of HTML Helpers</w:t>
        </w:r>
      </w:hyperlink>
    </w:p>
    <w:p>
      <w:pPr>
        <w:pStyle w:val="Normal"/>
        <w:ind w:left="0" w:firstLineChars="0" w:firstLine="0" w:leftChars="400"/>
      </w:pPr>
      <w:hyperlink w:anchor="Creating_SEO_friendly_URLs">
        <w:r>
          <w:rPr>
            <w:color w:val="0000FF" w:themeColor="hyperlink"/>
            <w:u w:val="single"/>
          </w:rPr>
          <w:t>Creating SEO-friendly URLs</w:t>
        </w:r>
      </w:hyperlink>
    </w:p>
    <w:p>
      <w:pPr>
        <w:pStyle w:val="Normal"/>
        <w:ind w:left="0" w:firstLineChars="0" w:firstLine="0" w:leftChars="200"/>
      </w:pPr>
      <w:hyperlink w:anchor="Introducing_Buck_s_coffee_shop_p">
        <w:r>
          <w:rPr>
            <w:color w:val="0000FF" w:themeColor="hyperlink"/>
            <w:u w:val="single"/>
          </w:rPr>
          <w:t>Introducing Buck’s coffee shop project</w:t>
        </w:r>
      </w:hyperlink>
    </w:p>
    <w:p>
      <w:pPr>
        <w:pStyle w:val="Normal"/>
        <w:ind w:left="0" w:firstLineChars="0" w:firstLine="0" w:leftChars="400"/>
      </w:pPr>
      <w:hyperlink w:anchor="Setting_up_Buck_s_website">
        <w:r>
          <w:rPr>
            <w:color w:val="0000FF" w:themeColor="hyperlink"/>
            <w:u w:val="single"/>
          </w:rPr>
          <w:t>Setting up Buck’s website</w:t>
        </w:r>
      </w:hyperlink>
    </w:p>
    <w:p>
      <w:pPr>
        <w:pStyle w:val="Normal"/>
        <w:ind w:left="0" w:firstLineChars="0" w:firstLine="0" w:leftChars="400"/>
      </w:pPr>
      <w:hyperlink w:anchor="Updating_the_links">
        <w:r>
          <w:rPr>
            <w:color w:val="0000FF" w:themeColor="hyperlink"/>
            <w:u w:val="single"/>
          </w:rPr>
          <w:t>Updating the links</w:t>
        </w:r>
      </w:hyperlink>
    </w:p>
    <w:p>
      <w:pPr>
        <w:pStyle w:val="Normal"/>
        <w:ind w:left="0" w:firstLineChars="0" w:firstLine="0" w:leftChars="400"/>
      </w:pPr>
      <w:hyperlink w:anchor="Creating_an_OffCanvas_Tag_Helper">
        <w:r>
          <w:rPr>
            <w:color w:val="0000FF" w:themeColor="hyperlink"/>
            <w:u w:val="single"/>
          </w:rPr>
          <w:t>Creating an OffCanvas Tag Helper</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Testing_Your_Code">
        <w:r>
          <w:rPr>
            <w:color w:val="0000FF" w:themeColor="hyperlink"/>
            <w:u w:val="single"/>
          </w:rPr>
          <w:t>Chapter 7: Testing Your Code</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Understand_testing_concepts">
        <w:r>
          <w:rPr>
            <w:color w:val="0000FF" w:themeColor="hyperlink"/>
            <w:u w:val="single"/>
          </w:rPr>
          <w:t>Understand testing concepts</w:t>
        </w:r>
      </w:hyperlink>
    </w:p>
    <w:p>
      <w:pPr>
        <w:pStyle w:val="Normal"/>
        <w:ind w:left="0" w:firstLineChars="0" w:firstLine="0" w:leftChars="400"/>
      </w:pPr>
      <w:hyperlink w:anchor="Unit_tests">
        <w:r>
          <w:rPr>
            <w:color w:val="0000FF" w:themeColor="hyperlink"/>
            <w:u w:val="single"/>
          </w:rPr>
          <w:t>Unit tests</w:t>
        </w:r>
      </w:hyperlink>
    </w:p>
    <w:p>
      <w:pPr>
        <w:pStyle w:val="Normal"/>
        <w:ind w:left="0" w:firstLineChars="0" w:firstLine="0" w:leftChars="400"/>
      </w:pPr>
      <w:hyperlink w:anchor="Integration_tests">
        <w:r>
          <w:rPr>
            <w:color w:val="0000FF" w:themeColor="hyperlink"/>
            <w:u w:val="single"/>
          </w:rPr>
          <w:t>Integration tests</w:t>
        </w:r>
      </w:hyperlink>
    </w:p>
    <w:p>
      <w:pPr>
        <w:pStyle w:val="Normal"/>
        <w:ind w:left="0" w:firstLineChars="0" w:firstLine="0" w:leftChars="400"/>
      </w:pPr>
      <w:hyperlink w:anchor="Regression_tests">
        <w:r>
          <w:rPr>
            <w:color w:val="0000FF" w:themeColor="hyperlink"/>
            <w:u w:val="single"/>
          </w:rPr>
          <w:t>Regression tests</w:t>
        </w:r>
      </w:hyperlink>
    </w:p>
    <w:p>
      <w:pPr>
        <w:pStyle w:val="Normal"/>
        <w:ind w:left="0" w:firstLineChars="0" w:firstLine="0" w:leftChars="400"/>
      </w:pPr>
      <w:hyperlink w:anchor="Load_testing">
        <w:r>
          <w:rPr>
            <w:color w:val="0000FF" w:themeColor="hyperlink"/>
            <w:u w:val="single"/>
          </w:rPr>
          <w:t>Load testing</w:t>
        </w:r>
      </w:hyperlink>
    </w:p>
    <w:p>
      <w:pPr>
        <w:pStyle w:val="Normal"/>
        <w:ind w:left="0" w:firstLineChars="0" w:firstLine="0" w:leftChars="400"/>
      </w:pPr>
      <w:hyperlink w:anchor="System_testing__end_to_end_or_E2">
        <w:r>
          <w:rPr>
            <w:color w:val="0000FF" w:themeColor="hyperlink"/>
            <w:u w:val="single"/>
          </w:rPr>
          <w:t>System testing (end-to-end or E2E)</w:t>
        </w:r>
      </w:hyperlink>
    </w:p>
    <w:p>
      <w:pPr>
        <w:pStyle w:val="Normal"/>
        <w:ind w:left="0" w:firstLineChars="0" w:firstLine="0" w:leftChars="400"/>
      </w:pPr>
      <w:hyperlink w:anchor="UI_testing">
        <w:r>
          <w:rPr>
            <w:color w:val="0000FF" w:themeColor="hyperlink"/>
            <w:u w:val="single"/>
          </w:rPr>
          <w:t>UI testing</w:t>
        </w:r>
      </w:hyperlink>
    </w:p>
    <w:p>
      <w:pPr>
        <w:pStyle w:val="Normal"/>
        <w:ind w:left="0" w:firstLineChars="0" w:firstLine="0" w:leftChars="200"/>
      </w:pPr>
      <w:hyperlink w:anchor="Best_approaches_for_testing">
        <w:r>
          <w:rPr>
            <w:color w:val="0000FF" w:themeColor="hyperlink"/>
            <w:u w:val="single"/>
          </w:rPr>
          <w:t>Best approaches for testing</w:t>
        </w:r>
      </w:hyperlink>
    </w:p>
    <w:p>
      <w:pPr>
        <w:pStyle w:val="Normal"/>
        <w:ind w:left="0" w:firstLineChars="0" w:firstLine="0" w:leftChars="400"/>
      </w:pPr>
      <w:hyperlink w:anchor="Why_do_we_write_tests">
        <w:r>
          <w:rPr>
            <w:color w:val="0000FF" w:themeColor="hyperlink"/>
            <w:u w:val="single"/>
          </w:rPr>
          <w:t>Why do we write tests?</w:t>
        </w:r>
      </w:hyperlink>
    </w:p>
    <w:p>
      <w:pPr>
        <w:pStyle w:val="Normal"/>
        <w:ind w:left="0" w:firstLineChars="0" w:firstLine="0" w:leftChars="400"/>
      </w:pPr>
      <w:hyperlink w:anchor="The__100__test_coverage__myth">
        <w:r>
          <w:rPr>
            <w:color w:val="0000FF" w:themeColor="hyperlink"/>
            <w:u w:val="single"/>
          </w:rPr>
          <w:t>The “100% test coverage” myth</w:t>
        </w:r>
      </w:hyperlink>
    </w:p>
    <w:p>
      <w:pPr>
        <w:pStyle w:val="Normal"/>
        <w:ind w:left="0" w:firstLineChars="0" w:firstLine="0" w:leftChars="400"/>
      </w:pPr>
      <w:hyperlink w:anchor="Using_AAA">
        <w:r>
          <w:rPr>
            <w:color w:val="0000FF" w:themeColor="hyperlink"/>
            <w:u w:val="single"/>
          </w:rPr>
          <w:t>Using AAA</w:t>
        </w:r>
      </w:hyperlink>
    </w:p>
    <w:p>
      <w:pPr>
        <w:pStyle w:val="Normal"/>
        <w:ind w:left="0" w:firstLineChars="0" w:firstLine="0" w:leftChars="400"/>
      </w:pPr>
      <w:hyperlink w:anchor="Avoid_writing_unit_test_code_for">
        <w:r>
          <w:rPr>
            <w:color w:val="0000FF" w:themeColor="hyperlink"/>
            <w:u w:val="single"/>
          </w:rPr>
          <w:t>Avoid writing unit test code for your code</w:t>
        </w:r>
      </w:hyperlink>
    </w:p>
    <w:p>
      <w:pPr>
        <w:pStyle w:val="Normal"/>
        <w:ind w:left="0" w:firstLineChars="0" w:firstLine="0" w:leftChars="400"/>
      </w:pPr>
      <w:hyperlink w:anchor="Avoid_large_unit_tests">
        <w:r>
          <w:rPr>
            <w:color w:val="0000FF" w:themeColor="hyperlink"/>
            <w:u w:val="single"/>
          </w:rPr>
          <w:t>Avoid large unit tests</w:t>
        </w:r>
      </w:hyperlink>
    </w:p>
    <w:p>
      <w:pPr>
        <w:pStyle w:val="Normal"/>
        <w:ind w:left="0" w:firstLineChars="0" w:firstLine="0" w:leftChars="400"/>
      </w:pPr>
      <w:hyperlink w:anchor="Avoid_unnecessary_mocks__fakes">
        <w:r>
          <w:rPr>
            <w:color w:val="0000FF" w:themeColor="hyperlink"/>
            <w:u w:val="single"/>
          </w:rPr>
          <w:t>Avoid unnecessary mocks, fakes, or stubs</w:t>
        </w:r>
      </w:hyperlink>
    </w:p>
    <w:p>
      <w:pPr>
        <w:pStyle w:val="Normal"/>
        <w:ind w:left="0" w:firstLineChars="0" w:firstLine="0" w:leftChars="400"/>
      </w:pPr>
      <w:hyperlink w:anchor="Using_tests_as_documentation">
        <w:r>
          <w:rPr>
            <w:color w:val="0000FF" w:themeColor="hyperlink"/>
            <w:u w:val="single"/>
          </w:rPr>
          <w:t>Using tests as documentation</w:t>
        </w:r>
      </w:hyperlink>
    </w:p>
    <w:p>
      <w:pPr>
        <w:pStyle w:val="Normal"/>
        <w:ind w:left="0" w:firstLineChars="0" w:firstLine="0" w:leftChars="400"/>
      </w:pPr>
      <w:hyperlink w:anchor="Identifying_slow_integration_tes">
        <w:r>
          <w:rPr>
            <w:color w:val="0000FF" w:themeColor="hyperlink"/>
            <w:u w:val="single"/>
          </w:rPr>
          <w:t>Identifying slow integration tests</w:t>
        </w:r>
      </w:hyperlink>
    </w:p>
    <w:p>
      <w:pPr>
        <w:pStyle w:val="Normal"/>
        <w:ind w:left="0" w:firstLineChars="0" w:firstLine="0" w:leftChars="400"/>
      </w:pPr>
      <w:hyperlink w:anchor="Find_a_bug__write_a_test">
        <w:r>
          <w:rPr>
            <w:color w:val="0000FF" w:themeColor="hyperlink"/>
            <w:u w:val="single"/>
          </w:rPr>
          <w:t>Find a bug, write a test</w:t>
        </w:r>
      </w:hyperlink>
    </w:p>
    <w:p>
      <w:pPr>
        <w:pStyle w:val="Normal"/>
        <w:ind w:left="0" w:firstLineChars="0" w:firstLine="0" w:leftChars="400"/>
      </w:pPr>
      <w:hyperlink w:anchor="Avoid_testing__NET">
        <w:r>
          <w:rPr>
            <w:color w:val="0000FF" w:themeColor="hyperlink"/>
            <w:u w:val="single"/>
          </w:rPr>
          <w:t>Avoid testing .NET</w:t>
        </w:r>
      </w:hyperlink>
    </w:p>
    <w:p>
      <w:pPr>
        <w:pStyle w:val="Normal"/>
        <w:ind w:left="0" w:firstLineChars="0" w:firstLine="0" w:leftChars="200"/>
      </w:pPr>
      <w:hyperlink w:anchor="Testing_data_access">
        <w:r>
          <w:rPr>
            <w:color w:val="0000FF" w:themeColor="hyperlink"/>
            <w:u w:val="single"/>
          </w:rPr>
          <w:t>Testing data access</w:t>
        </w:r>
      </w:hyperlink>
    </w:p>
    <w:p>
      <w:pPr>
        <w:pStyle w:val="Normal"/>
        <w:ind w:left="0" w:firstLineChars="0" w:firstLine="0" w:leftChars="400"/>
      </w:pPr>
      <w:hyperlink w:anchor="Adding_the_SQLite_provider">
        <w:r>
          <w:rPr>
            <w:color w:val="0000FF" w:themeColor="hyperlink"/>
            <w:u w:val="single"/>
          </w:rPr>
          <w:t>Adding the SQLite provider</w:t>
        </w:r>
      </w:hyperlink>
    </w:p>
    <w:p>
      <w:pPr>
        <w:pStyle w:val="Normal"/>
        <w:ind w:left="0" w:firstLineChars="0" w:firstLine="0" w:leftChars="400"/>
      </w:pPr>
      <w:hyperlink w:anchor="Creating_the_AttractionService_t">
        <w:r>
          <w:rPr>
            <w:color w:val="0000FF" w:themeColor="hyperlink"/>
            <w:u w:val="single"/>
          </w:rPr>
          <w:t>Creating the AttractionService test</w:t>
        </w:r>
      </w:hyperlink>
    </w:p>
    <w:p>
      <w:pPr>
        <w:pStyle w:val="Normal"/>
        <w:ind w:left="0" w:firstLineChars="0" w:firstLine="0" w:leftChars="400"/>
      </w:pPr>
      <w:hyperlink w:anchor="Creating_the_LocationService_tes">
        <w:r>
          <w:rPr>
            <w:color w:val="0000FF" w:themeColor="hyperlink"/>
            <w:u w:val="single"/>
          </w:rPr>
          <w:t>Creating the LocationService test</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atching_Exceptions_with_Excepti">
        <w:r>
          <w:rPr>
            <w:color w:val="0000FF" w:themeColor="hyperlink"/>
            <w:u w:val="single"/>
          </w:rPr>
          <w:t>Chapter 8: Catching Exceptions with Exception Handling</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Using_exception_handling">
        <w:r>
          <w:rPr>
            <w:color w:val="0000FF" w:themeColor="hyperlink"/>
            <w:u w:val="single"/>
          </w:rPr>
          <w:t>Using exception handling</w:t>
        </w:r>
      </w:hyperlink>
    </w:p>
    <w:p>
      <w:pPr>
        <w:pStyle w:val="Normal"/>
        <w:ind w:left="0" w:firstLineChars="0" w:firstLine="0" w:leftChars="400"/>
      </w:pPr>
      <w:hyperlink w:anchor="What_is_exception_handling">
        <w:r>
          <w:rPr>
            <w:color w:val="0000FF" w:themeColor="hyperlink"/>
            <w:u w:val="single"/>
          </w:rPr>
          <w:t>What is exception handling?</w:t>
        </w:r>
      </w:hyperlink>
    </w:p>
    <w:p>
      <w:pPr>
        <w:pStyle w:val="Normal"/>
        <w:ind w:left="0" w:firstLineChars="0" w:firstLine="0" w:leftChars="400"/>
      </w:pPr>
      <w:hyperlink w:anchor="When_to_use_exception_handling">
        <w:r>
          <w:rPr>
            <w:color w:val="0000FF" w:themeColor="hyperlink"/>
            <w:u w:val="single"/>
          </w:rPr>
          <w:t>When to use exception handling</w:t>
        </w:r>
      </w:hyperlink>
    </w:p>
    <w:p>
      <w:pPr>
        <w:pStyle w:val="Normal"/>
        <w:ind w:left="0" w:firstLineChars="0" w:firstLine="0" w:leftChars="200"/>
      </w:pPr>
      <w:hyperlink w:anchor="Handling_global_exceptions">
        <w:r>
          <w:rPr>
            <w:color w:val="0000FF" w:themeColor="hyperlink"/>
            <w:u w:val="single"/>
          </w:rPr>
          <w:t>Handling global exceptions</w:t>
        </w:r>
      </w:hyperlink>
    </w:p>
    <w:p>
      <w:pPr>
        <w:pStyle w:val="Normal"/>
        <w:ind w:left="0" w:firstLineChars="0" w:firstLine="0" w:leftChars="200"/>
      </w:pPr>
      <w:hyperlink w:anchor="Performance_considerations">
        <w:r>
          <w:rPr>
            <w:color w:val="0000FF" w:themeColor="hyperlink"/>
            <w:u w:val="single"/>
          </w:rPr>
          <w:t>Performance considerations</w:t>
        </w:r>
      </w:hyperlink>
    </w:p>
    <w:p>
      <w:pPr>
        <w:pStyle w:val="Normal"/>
        <w:ind w:left="0" w:firstLineChars="0" w:firstLine="0" w:leftChars="200"/>
      </w:pPr>
      <w:hyperlink w:anchor="Common_exception_handling_techni">
        <w:r>
          <w:rPr>
            <w:color w:val="0000FF" w:themeColor="hyperlink"/>
            <w:u w:val="single"/>
          </w:rPr>
          <w:t>Common exception handling techniques</w:t>
        </w:r>
      </w:hyperlink>
    </w:p>
    <w:p>
      <w:pPr>
        <w:pStyle w:val="Normal"/>
        <w:ind w:left="0" w:firstLineChars="0" w:firstLine="0" w:leftChars="400"/>
      </w:pPr>
      <w:hyperlink w:anchor="Prevention_before_exception">
        <w:r>
          <w:rPr>
            <w:color w:val="0000FF" w:themeColor="hyperlink"/>
            <w:u w:val="single"/>
          </w:rPr>
          <w:t>Prevention before exception</w:t>
        </w:r>
      </w:hyperlink>
    </w:p>
    <w:p>
      <w:pPr>
        <w:pStyle w:val="Normal"/>
        <w:ind w:left="0" w:firstLineChars="0" w:firstLine="0" w:leftChars="400"/>
      </w:pPr>
      <w:hyperlink w:anchor="Use_logging">
        <w:r>
          <w:rPr>
            <w:color w:val="0000FF" w:themeColor="hyperlink"/>
            <w:u w:val="single"/>
          </w:rPr>
          <w:t>Use logging</w:t>
        </w:r>
      </w:hyperlink>
    </w:p>
    <w:p>
      <w:pPr>
        <w:pStyle w:val="Normal"/>
        <w:ind w:left="0" w:firstLineChars="0" w:firstLine="0" w:leftChars="400"/>
      </w:pPr>
      <w:hyperlink w:anchor="Apply_a_unit_testing_methodology">
        <w:r>
          <w:rPr>
            <w:color w:val="0000FF" w:themeColor="hyperlink"/>
            <w:u w:val="single"/>
          </w:rPr>
          <w:t>Apply a unit testing methodology</w:t>
        </w:r>
      </w:hyperlink>
    </w:p>
    <w:p>
      <w:pPr>
        <w:pStyle w:val="Normal"/>
        <w:ind w:left="0" w:firstLineChars="0" w:firstLine="0" w:leftChars="400"/>
      </w:pPr>
      <w:hyperlink w:anchor="Avoid_empty_catch_statements">
        <w:r>
          <w:rPr>
            <w:color w:val="0000FF" w:themeColor="hyperlink"/>
            <w:u w:val="single"/>
          </w:rPr>
          <w:t>Avoid empty catch statements</w:t>
        </w:r>
      </w:hyperlink>
    </w:p>
    <w:p>
      <w:pPr>
        <w:pStyle w:val="Normal"/>
        <w:ind w:left="0" w:firstLineChars="0" w:firstLine="0" w:leftChars="400"/>
      </w:pPr>
      <w:hyperlink w:anchor="Use_exception_filtering_and_patt">
        <w:r>
          <w:rPr>
            <w:color w:val="0000FF" w:themeColor="hyperlink"/>
            <w:u w:val="single"/>
          </w:rPr>
          <w:t>Use exception filtering and pattern matching</w:t>
        </w:r>
      </w:hyperlink>
    </w:p>
    <w:p>
      <w:pPr>
        <w:pStyle w:val="Normal"/>
        <w:ind w:left="0" w:firstLineChars="0" w:firstLine="0" w:leftChars="400"/>
      </w:pPr>
      <w:hyperlink w:anchor="Use_finally_blocks_for_cleanup">
        <w:r>
          <w:rPr>
            <w:color w:val="0000FF" w:themeColor="hyperlink"/>
            <w:u w:val="single"/>
          </w:rPr>
          <w:t>Use finally blocks for cleanup</w:t>
        </w:r>
      </w:hyperlink>
    </w:p>
    <w:p>
      <w:pPr>
        <w:pStyle w:val="Normal"/>
        <w:ind w:left="0" w:firstLineChars="0" w:firstLine="0" w:leftChars="400"/>
      </w:pPr>
      <w:hyperlink w:anchor="Knowing_when_to_throw">
        <w:r>
          <w:rPr>
            <w:color w:val="0000FF" w:themeColor="hyperlink"/>
            <w:u w:val="single"/>
          </w:rPr>
          <w:t>Knowing when to throw</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reating_Better_Web_APIs">
        <w:r>
          <w:rPr>
            <w:color w:val="0000FF" w:themeColor="hyperlink"/>
            <w:u w:val="single"/>
          </w:rPr>
          <w:t>Chapter 9: Creating Better Web APIs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Creating_APIs_quickly">
        <w:r>
          <w:rPr>
            <w:color w:val="0000FF" w:themeColor="hyperlink"/>
            <w:u w:val="single"/>
          </w:rPr>
          <w:t>Creating APIs quickly</w:t>
        </w:r>
      </w:hyperlink>
    </w:p>
    <w:p>
      <w:pPr>
        <w:pStyle w:val="Normal"/>
        <w:ind w:left="0" w:firstLineChars="0" w:firstLine="0" w:leftChars="400"/>
      </w:pPr>
      <w:hyperlink w:anchor="Using_Visual_Studio">
        <w:r>
          <w:rPr>
            <w:color w:val="0000FF" w:themeColor="hyperlink"/>
            <w:u w:val="single"/>
          </w:rPr>
          <w:t>Using Visual Studio</w:t>
        </w:r>
      </w:hyperlink>
    </w:p>
    <w:p>
      <w:pPr>
        <w:pStyle w:val="Normal"/>
        <w:ind w:left="0" w:firstLineChars="0" w:firstLine="0" w:leftChars="400"/>
      </w:pPr>
      <w:hyperlink w:anchor="Why_minimal_APIs">
        <w:r>
          <w:rPr>
            <w:color w:val="0000FF" w:themeColor="hyperlink"/>
            <w:u w:val="single"/>
          </w:rPr>
          <w:t>Why minimal APIs?</w:t>
        </w:r>
      </w:hyperlink>
    </w:p>
    <w:p>
      <w:pPr>
        <w:pStyle w:val="Normal"/>
        <w:ind w:left="0" w:firstLineChars="0" w:firstLine="0" w:leftChars="200"/>
      </w:pPr>
      <w:hyperlink w:anchor="Designing_APIs">
        <w:r>
          <w:rPr>
            <w:color w:val="0000FF" w:themeColor="hyperlink"/>
            <w:u w:val="single"/>
          </w:rPr>
          <w:t>Designing APIs</w:t>
        </w:r>
      </w:hyperlink>
    </w:p>
    <w:p>
      <w:pPr>
        <w:pStyle w:val="Normal"/>
        <w:ind w:left="0" w:firstLineChars="0" w:firstLine="0" w:leftChars="400"/>
      </w:pPr>
      <w:hyperlink w:anchor="Disconnecting_from_existing_sche">
        <w:r>
          <w:rPr>
            <w:color w:val="0000FF" w:themeColor="hyperlink"/>
            <w:u w:val="single"/>
          </w:rPr>
          <w:t>Disconnecting from existing schemas</w:t>
        </w:r>
      </w:hyperlink>
    </w:p>
    <w:p>
      <w:pPr>
        <w:pStyle w:val="Normal"/>
        <w:ind w:left="0" w:firstLineChars="0" w:firstLine="0" w:leftChars="400"/>
      </w:pPr>
      <w:hyperlink w:anchor="Identifying_the_resources">
        <w:r>
          <w:rPr>
            <w:color w:val="0000FF" w:themeColor="hyperlink"/>
            <w:u w:val="single"/>
          </w:rPr>
          <w:t>Identifying the resources</w:t>
        </w:r>
      </w:hyperlink>
    </w:p>
    <w:p>
      <w:pPr>
        <w:pStyle w:val="Normal"/>
        <w:ind w:left="0" w:firstLineChars="0" w:firstLine="0" w:leftChars="400"/>
      </w:pPr>
      <w:hyperlink w:anchor="Relating_HTTP_verbs_to_resources">
        <w:r>
          <w:rPr>
            <w:color w:val="0000FF" w:themeColor="hyperlink"/>
            <w:u w:val="single"/>
          </w:rPr>
          <w:t>Relating HTTP verbs to resources</w:t>
        </w:r>
      </w:hyperlink>
    </w:p>
    <w:p>
      <w:pPr>
        <w:pStyle w:val="Normal"/>
        <w:ind w:left="0" w:firstLineChars="0" w:firstLine="0" w:leftChars="400"/>
      </w:pPr>
      <w:hyperlink w:anchor="Returning_HTTP_status_codes">
        <w:r>
          <w:rPr>
            <w:color w:val="0000FF" w:themeColor="hyperlink"/>
            <w:u w:val="single"/>
          </w:rPr>
          <w:t>Returning HTTP status codes</w:t>
        </w:r>
      </w:hyperlink>
    </w:p>
    <w:p>
      <w:pPr>
        <w:pStyle w:val="Normal"/>
        <w:ind w:left="0" w:firstLineChars="0" w:firstLine="0" w:leftChars="200"/>
      </w:pPr>
      <w:hyperlink w:anchor="Testing_Web_APIs">
        <w:r>
          <w:rPr>
            <w:color w:val="0000FF" w:themeColor="hyperlink"/>
            <w:u w:val="single"/>
          </w:rPr>
          <w:t>Testing Web APIs</w:t>
        </w:r>
      </w:hyperlink>
    </w:p>
    <w:p>
      <w:pPr>
        <w:pStyle w:val="Normal"/>
        <w:ind w:left="0" w:firstLineChars="0" w:firstLine="0" w:leftChars="400"/>
      </w:pPr>
      <w:hyperlink w:anchor="Visual_Studio_Endpoints_Explorer">
        <w:r>
          <w:rPr>
            <w:color w:val="0000FF" w:themeColor="hyperlink"/>
            <w:u w:val="single"/>
          </w:rPr>
          <w:t>Visual Studio Endpoints Explorer</w:t>
        </w:r>
      </w:hyperlink>
    </w:p>
    <w:p>
      <w:pPr>
        <w:pStyle w:val="Normal"/>
        <w:ind w:left="0" w:firstLineChars="0" w:firstLine="0" w:leftChars="400"/>
      </w:pPr>
      <w:hyperlink w:anchor="Integration_testing_APIs">
        <w:r>
          <w:rPr>
            <w:color w:val="0000FF" w:themeColor="hyperlink"/>
            <w:u w:val="single"/>
          </w:rPr>
          <w:t>Integration testing APIs</w:t>
        </w:r>
      </w:hyperlink>
    </w:p>
    <w:p>
      <w:pPr>
        <w:pStyle w:val="Normal"/>
        <w:ind w:left="0" w:firstLineChars="0" w:firstLine="0" w:leftChars="200"/>
      </w:pPr>
      <w:hyperlink w:anchor="Standardized_Web_API_techniques">
        <w:r>
          <w:rPr>
            <w:color w:val="0000FF" w:themeColor="hyperlink"/>
            <w:u w:val="single"/>
          </w:rPr>
          <w:t>Standardized Web API techniques</w:t>
        </w:r>
      </w:hyperlink>
    </w:p>
    <w:p>
      <w:pPr>
        <w:pStyle w:val="Normal"/>
        <w:ind w:left="0" w:firstLineChars="0" w:firstLine="0" w:leftChars="400"/>
      </w:pPr>
      <w:hyperlink w:anchor="Using_the_right_HTTP_verbs_and_s">
        <w:r>
          <w:rPr>
            <w:color w:val="0000FF" w:themeColor="hyperlink"/>
            <w:u w:val="single"/>
          </w:rPr>
          <w:t>Using the right HTTP verbs and status codes</w:t>
        </w:r>
      </w:hyperlink>
    </w:p>
    <w:p>
      <w:pPr>
        <w:pStyle w:val="Normal"/>
        <w:ind w:left="0" w:firstLineChars="0" w:firstLine="0" w:leftChars="400"/>
      </w:pPr>
      <w:hyperlink w:anchor="Beware_dependent_resources">
        <w:r>
          <w:rPr>
            <w:color w:val="0000FF" w:themeColor="hyperlink"/>
            <w:u w:val="single"/>
          </w:rPr>
          <w:t>Beware dependent resources</w:t>
        </w:r>
      </w:hyperlink>
    </w:p>
    <w:p>
      <w:pPr>
        <w:pStyle w:val="Normal"/>
        <w:ind w:left="0" w:firstLineChars="0" w:firstLine="0" w:leftChars="400"/>
      </w:pPr>
      <w:hyperlink w:anchor="Pagination_in_API_results">
        <w:r>
          <w:rPr>
            <w:color w:val="0000FF" w:themeColor="hyperlink"/>
            <w:u w:val="single"/>
          </w:rPr>
          <w:t>Pagination in API results</w:t>
        </w:r>
      </w:hyperlink>
    </w:p>
    <w:p>
      <w:pPr>
        <w:pStyle w:val="Normal"/>
        <w:ind w:left="0" w:firstLineChars="0" w:firstLine="0" w:leftChars="400"/>
      </w:pPr>
      <w:hyperlink w:anchor="Versioning_APIs">
        <w:r>
          <w:rPr>
            <w:color w:val="0000FF" w:themeColor="hyperlink"/>
            <w:u w:val="single"/>
          </w:rPr>
          <w:t>Versioning APIs</w:t>
        </w:r>
      </w:hyperlink>
    </w:p>
    <w:p>
      <w:pPr>
        <w:pStyle w:val="Normal"/>
        <w:ind w:left="0" w:firstLineChars="0" w:firstLine="0" w:leftChars="400"/>
      </w:pPr>
      <w:hyperlink w:anchor="Use_DTOs__not_entities">
        <w:r>
          <w:rPr>
            <w:color w:val="0000FF" w:themeColor="hyperlink"/>
            <w:u w:val="single"/>
          </w:rPr>
          <w:t>Use DTOs, not entities!</w:t>
        </w:r>
      </w:hyperlink>
    </w:p>
    <w:p>
      <w:pPr>
        <w:pStyle w:val="Normal"/>
        <w:ind w:left="0" w:firstLineChars="0" w:firstLine="0" w:leftChars="400"/>
      </w:pPr>
      <w:hyperlink w:anchor="Avoid_new_instances_of_HttpClien">
        <w:r>
          <w:rPr>
            <w:color w:val="0000FF" w:themeColor="hyperlink"/>
            <w:u w:val="single"/>
          </w:rPr>
          <w:t>Avoid new instances of HttpClient</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Push_Your_Application_with_Perfo">
        <w:r>
          <w:rPr>
            <w:color w:val="0000FF" w:themeColor="hyperlink"/>
            <w:u w:val="single"/>
          </w:rPr>
          <w:t>Chapter 10: Push Your Application with Performance</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Why_Performance_Matters">
        <w:r>
          <w:rPr>
            <w:color w:val="0000FF" w:themeColor="hyperlink"/>
            <w:u w:val="single"/>
          </w:rPr>
          <w:t>Why Performance Matters</w:t>
        </w:r>
      </w:hyperlink>
    </w:p>
    <w:p>
      <w:pPr>
        <w:pStyle w:val="Normal"/>
        <w:ind w:left="0" w:firstLineChars="0" w:firstLine="0" w:leftChars="200"/>
      </w:pPr>
      <w:hyperlink w:anchor="Establishing_Baselines">
        <w:r>
          <w:rPr>
            <w:color w:val="0000FF" w:themeColor="hyperlink"/>
            <w:u w:val="single"/>
          </w:rPr>
          <w:t>Establishing Baselines</w:t>
        </w:r>
      </w:hyperlink>
    </w:p>
    <w:p>
      <w:pPr>
        <w:pStyle w:val="Normal"/>
        <w:ind w:left="0" w:firstLineChars="0" w:firstLine="0" w:leftChars="400"/>
      </w:pPr>
      <w:hyperlink w:anchor="Using_Client_Side_Tools">
        <w:r>
          <w:rPr>
            <w:color w:val="0000FF" w:themeColor="hyperlink"/>
            <w:u w:val="single"/>
          </w:rPr>
          <w:t>Using Client-Side Tools</w:t>
        </w:r>
      </w:hyperlink>
    </w:p>
    <w:p>
      <w:pPr>
        <w:pStyle w:val="Normal"/>
        <w:ind w:left="0" w:firstLineChars="0" w:firstLine="0" w:leftChars="400"/>
      </w:pPr>
      <w:hyperlink w:anchor="Using_Server_Side_Tools">
        <w:r>
          <w:rPr>
            <w:color w:val="0000FF" w:themeColor="hyperlink"/>
            <w:u w:val="single"/>
          </w:rPr>
          <w:t>Using Server-Side Tools</w:t>
        </w:r>
      </w:hyperlink>
    </w:p>
    <w:p>
      <w:pPr>
        <w:pStyle w:val="Normal"/>
        <w:ind w:left="0" w:firstLineChars="0" w:firstLine="0" w:leftChars="400"/>
      </w:pPr>
      <w:hyperlink w:anchor="Databases">
        <w:r>
          <w:rPr>
            <w:color w:val="0000FF" w:themeColor="hyperlink"/>
            <w:u w:val="single"/>
          </w:rPr>
          <w:t>Databases</w:t>
        </w:r>
      </w:hyperlink>
    </w:p>
    <w:p>
      <w:pPr>
        <w:pStyle w:val="Normal"/>
        <w:ind w:left="0" w:firstLineChars="0" w:firstLine="0" w:leftChars="200"/>
      </w:pPr>
      <w:hyperlink w:anchor="Applying_Performance_Best_Practi">
        <w:r>
          <w:rPr>
            <w:color w:val="0000FF" w:themeColor="hyperlink"/>
            <w:u w:val="single"/>
          </w:rPr>
          <w:t>Applying Performance Best Practices</w:t>
        </w:r>
      </w:hyperlink>
    </w:p>
    <w:p>
      <w:pPr>
        <w:pStyle w:val="Normal"/>
        <w:ind w:left="0" w:firstLineChars="0" w:firstLine="0" w:leftChars="400"/>
      </w:pPr>
      <w:hyperlink w:anchor="Optimizing_client_side_performan">
        <w:r>
          <w:rPr>
            <w:color w:val="0000FF" w:themeColor="hyperlink"/>
            <w:u w:val="single"/>
          </w:rPr>
          <w:t>Optimizing client-side performance</w:t>
        </w:r>
      </w:hyperlink>
    </w:p>
    <w:p>
      <w:pPr>
        <w:pStyle w:val="Normal"/>
        <w:ind w:left="0" w:firstLineChars="0" w:firstLine="0" w:leftChars="400"/>
      </w:pPr>
      <w:hyperlink w:anchor="Common_Server_side_Practices">
        <w:r>
          <w:rPr>
            <w:color w:val="0000FF" w:themeColor="hyperlink"/>
            <w:u w:val="single"/>
          </w:rPr>
          <w:t>Common Server-side Practices</w:t>
        </w:r>
      </w:hyperlink>
    </w:p>
    <w:p>
      <w:pPr>
        <w:pStyle w:val="Normal"/>
        <w:ind w:left="0" w:firstLineChars="0" w:firstLine="0" w:leftChars="400"/>
      </w:pPr>
      <w:hyperlink w:anchor="Understanding_caching">
        <w:r>
          <w:rPr>
            <w:color w:val="0000FF" w:themeColor="hyperlink"/>
            <w:u w:val="single"/>
          </w:rPr>
          <w:t>Understanding caching</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Appendix">
        <w:r>
          <w:rPr>
            <w:color w:val="0000FF" w:themeColor="hyperlink"/>
            <w:u w:val="single"/>
          </w:rPr>
          <w:t>Chapter 11: Appendix</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Programming_guidelines">
        <w:r>
          <w:rPr>
            <w:color w:val="0000FF" w:themeColor="hyperlink"/>
            <w:u w:val="single"/>
          </w:rPr>
          <w:t>Programming guidelines</w:t>
        </w:r>
      </w:hyperlink>
    </w:p>
    <w:p>
      <w:pPr>
        <w:pStyle w:val="Normal"/>
        <w:ind w:left="0" w:firstLineChars="0" w:firstLine="0" w:leftChars="400"/>
      </w:pPr>
      <w:hyperlink w:anchor="DRY">
        <w:r>
          <w:rPr>
            <w:color w:val="0000FF" w:themeColor="hyperlink"/>
            <w:u w:val="single"/>
          </w:rPr>
          <w:t>DRY</w:t>
        </w:r>
      </w:hyperlink>
    </w:p>
    <w:p>
      <w:pPr>
        <w:pStyle w:val="Normal"/>
        <w:ind w:left="0" w:firstLineChars="0" w:firstLine="0" w:leftChars="400"/>
      </w:pPr>
      <w:hyperlink w:anchor="YAGNI">
        <w:r>
          <w:rPr>
            <w:color w:val="0000FF" w:themeColor="hyperlink"/>
            <w:u w:val="single"/>
          </w:rPr>
          <w:t>YAGNI</w:t>
        </w:r>
      </w:hyperlink>
    </w:p>
    <w:p>
      <w:pPr>
        <w:pStyle w:val="Normal"/>
        <w:ind w:left="0" w:firstLineChars="0" w:firstLine="0" w:leftChars="400"/>
      </w:pPr>
      <w:hyperlink w:anchor="KISS">
        <w:r>
          <w:rPr>
            <w:color w:val="0000FF" w:themeColor="hyperlink"/>
            <w:u w:val="single"/>
          </w:rPr>
          <w:t>KISS</w:t>
        </w:r>
      </w:hyperlink>
    </w:p>
    <w:p>
      <w:pPr>
        <w:pStyle w:val="Normal"/>
        <w:ind w:left="0" w:firstLineChars="0" w:firstLine="0" w:leftChars="400"/>
      </w:pPr>
      <w:hyperlink w:anchor="Separation_of_concerns">
        <w:r>
          <w:rPr>
            <w:color w:val="0000FF" w:themeColor="hyperlink"/>
            <w:u w:val="single"/>
          </w:rPr>
          <w:t>Separation of concerns</w:t>
        </w:r>
      </w:hyperlink>
    </w:p>
    <w:p>
      <w:pPr>
        <w:pStyle w:val="Normal"/>
        <w:ind w:left="0" w:firstLineChars="0" w:firstLine="0" w:leftChars="400"/>
      </w:pPr>
      <w:hyperlink w:anchor="Refactoring_as_a_process">
        <w:r>
          <w:rPr>
            <w:color w:val="0000FF" w:themeColor="hyperlink"/>
            <w:u w:val="single"/>
          </w:rPr>
          <w:t>Refactoring as a process</w:t>
        </w:r>
      </w:hyperlink>
    </w:p>
    <w:p>
      <w:pPr>
        <w:pStyle w:val="Normal"/>
        <w:ind w:left="0" w:firstLineChars="0" w:firstLine="0" w:leftChars="400"/>
      </w:pPr>
      <w:hyperlink w:anchor="SOLID_principles">
        <w:r>
          <w:rPr>
            <w:color w:val="0000FF" w:themeColor="hyperlink"/>
            <w:u w:val="single"/>
          </w:rPr>
          <w:t>SOLID principles</w:t>
        </w:r>
      </w:hyperlink>
    </w:p>
    <w:p>
      <w:pPr>
        <w:pStyle w:val="Normal"/>
        <w:ind w:left="0" w:firstLineChars="0" w:firstLine="0" w:leftChars="200"/>
      </w:pPr>
      <w:hyperlink w:anchor="Project_structure">
        <w:r>
          <w:rPr>
            <w:color w:val="0000FF" w:themeColor="hyperlink"/>
            <w:u w:val="single"/>
          </w:rPr>
          <w:t>Project structure</w:t>
        </w:r>
      </w:hyperlink>
    </w:p>
    <w:p>
      <w:pPr>
        <w:pStyle w:val="Normal"/>
        <w:ind w:left="0" w:firstLineChars="0" w:firstLine="0" w:leftChars="400"/>
      </w:pPr>
      <w:hyperlink w:anchor="Understanding_the_project_landsc">
        <w:r>
          <w:rPr>
            <w:color w:val="0000FF" w:themeColor="hyperlink"/>
            <w:u w:val="single"/>
          </w:rPr>
          <w:t>Understanding the project landscape</w:t>
        </w:r>
      </w:hyperlink>
    </w:p>
    <w:p>
      <w:pPr>
        <w:pStyle w:val="Normal"/>
        <w:ind w:left="0" w:firstLineChars="0" w:firstLine="0" w:leftChars="400"/>
      </w:pPr>
      <w:hyperlink w:anchor="Creating_project_layers">
        <w:r>
          <w:rPr>
            <w:color w:val="0000FF" w:themeColor="hyperlink"/>
            <w:u w:val="single"/>
          </w:rPr>
          <w:t>Creating project layers</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400"/>
      </w:pPr>
      <w:hyperlink w:anchor="Thank_you">
        <w:r>
          <w:rPr>
            <w:color w:val="0000FF" w:themeColor="hyperlink"/>
            <w:u w:val="single"/>
          </w:rPr>
          <w:t>Thank you!</w:t>
        </w:r>
      </w:hyperlink>
    </w:p>
    <w:p>
      <w:pPr>
        <w:pStyle w:val="Normal"/>
        <w:ind w:left="0" w:firstLineChars="0" w:firstLine="0" w:leftChars="0"/>
      </w:pPr>
      <w:hyperlink w:anchor="Index">
        <w:r>
          <w:rPr>
            <w:color w:val="0000FF" w:themeColor="hyperlink"/>
            <w:u w:val="single"/>
          </w:rPr>
          <w:t>Index</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p>
    <w:p>
      <w:pPr>
        <w:pStyle w:val="Normal"/>
        <w:ind w:left="0" w:firstLineChars="0" w:firstLine="0" w:leftChars="200"/>
      </w:pPr>
      <w:hyperlink w:anchor="Download_a_free_PDF_copy_of_this_1">
        <w:r>
          <w:rPr>
            <w:color w:val="0000FF" w:themeColor="hyperlink"/>
            <w:u w:val="single"/>
          </w:rPr>
          <w:t>Download a free PDF copy of this book</w:t>
        </w:r>
      </w:hyperlink>
      <w:r>
        <w:fldChar w:fldCharType="end"/>
      </w:r>
    </w:p>
    <w:p>
      <w:bookmarkStart w:id="1" w:name="ASP_NET_8_Best_Practices____Expl_2"/>
      <w:bookmarkStart w:id="2" w:name="ASP_NET_8_Best_Practices____Expl_1"/>
      <w:bookmarkStart w:id="3" w:name="ASP_NET_8_Best_Practices____Expl"/>
      <w:pPr>
        <w:pStyle w:val="Para 18"/>
        <w:pageBreakBefore w:val="on"/>
      </w:pPr>
      <w:r>
        <w:t/>
        <w:t xml:space="preserve"> </w:t>
        <w:t xml:space="preserve"> </w:t>
        <w:t xml:space="preserve"> </w:t>
      </w:r>
      <w:bookmarkEnd w:id="1"/>
      <w:bookmarkEnd w:id="2"/>
      <w:bookmarkEnd w:id="3"/>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905000" cy="482600"/>
            <wp:effectExtent l="0" r="0" t="0" b="0"/>
            <wp:wrapTopAndBottom/>
            <wp:docPr id="1" name="Image87396.png" descr="Image87396.png"/>
            <wp:cNvGraphicFramePr>
              <a:graphicFrameLocks noChangeAspect="1"/>
            </wp:cNvGraphicFramePr>
            <a:graphic>
              <a:graphicData uri="http://schemas.openxmlformats.org/drawingml/2006/picture">
                <pic:pic>
                  <pic:nvPicPr>
                    <pic:cNvPr id="0" name="Image87396.png" descr="Image87396.png"/>
                    <pic:cNvPicPr/>
                  </pic:nvPicPr>
                  <pic:blipFill>
                    <a:blip r:embed="rId5"/>
                    <a:stretch>
                      <a:fillRect/>
                    </a:stretch>
                  </pic:blipFill>
                  <pic:spPr>
                    <a:xfrm>
                      <a:off x="0" y="0"/>
                      <a:ext cx="1905000" cy="482600"/>
                    </a:xfrm>
                    <a:prstGeom prst="rect">
                      <a:avLst/>
                    </a:prstGeom>
                  </pic:spPr>
                </pic:pic>
              </a:graphicData>
            </a:graphic>
          </wp:anchor>
        </w:drawing>
      </w:r>
    </w:p>
    <w:p>
      <w:pPr>
        <w:pStyle w:val="Para 18"/>
      </w:pPr>
      <w:r>
        <w:t xml:space="preserve"> </w:t>
      </w:r>
    </w:p>
    <w:p>
      <w:bookmarkStart w:id="4" w:name="ASP_NET_8_Best_Practices"/>
      <w:pPr>
        <w:pStyle w:val="Heading 1"/>
      </w:pPr>
      <w:r>
        <w:rPr>
          <w:rStyle w:val="Text11"/>
        </w:rPr>
        <w:bookmarkStart w:id="5" w:name="_idTextAnchor000"/>
        <w:t/>
        <w:bookmarkEnd w:id="5"/>
      </w:r>
      <w:r>
        <w:t>ASP.NET 8 Best Practices</w:t>
      </w:r>
      <w:bookmarkEnd w:id="4"/>
    </w:p>
    <w:p>
      <w:pPr>
        <w:pStyle w:val="Normal"/>
      </w:pPr>
      <w:r>
        <w:t xml:space="preserve">Copyright © 2023 </w:t>
        <w:t>Packt Publishing</w:t>
      </w:r>
    </w:p>
    <w:p>
      <w:pPr>
        <w:pStyle w:val="Normal"/>
      </w:pPr>
      <w:r>
        <w:rPr>
          <w:rStyle w:val="Text3"/>
        </w:rPr>
        <w:t>All rights reserved</w:t>
      </w:r>
      <w:r>
        <w:t xml:space="preserve">. No part of this book may be reproduced, stored in a retrieval system, or transmitted in any form or by any means, without the prior written permission of the publisher, except in the case of brief quotations embedded in critical articles </w:t>
        <w:t>or reviews.</w:t>
      </w:r>
    </w:p>
    <w:p>
      <w:pPr>
        <w:pStyle w:val="Normal"/>
      </w:pPr>
      <w:r>
        <w:t xml:space="preserve">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w:t>
        <w:t>this book.</w:t>
      </w:r>
    </w:p>
    <w:p>
      <w:pPr>
        <w:pStyle w:val="Normal"/>
      </w:pPr>
      <w:r>
        <w:t xml:space="preserve">Packt Publishing has endeavored to provide trademark information about all of the companies and products mentioned in this book by the appropriate use of capitals. However, Packt Publishing cannot guarantee the accuracy of </w:t>
        <w:t>this information.</w:t>
      </w:r>
    </w:p>
    <w:p>
      <w:pPr>
        <w:pStyle w:val="Para 12"/>
      </w:pPr>
      <w:r>
        <w:t>Group Product Manager</w:t>
      </w:r>
      <w:r>
        <w:rPr>
          <w:rStyle w:val="Text1"/>
        </w:rPr>
        <w:t xml:space="preserve">: </w:t>
        <w:t>Rohit Rajkumar</w:t>
      </w:r>
    </w:p>
    <w:p>
      <w:pPr>
        <w:pStyle w:val="Para 12"/>
      </w:pPr>
      <w:r>
        <w:t>Publishing Product Manager</w:t>
      </w:r>
      <w:r>
        <w:rPr>
          <w:rStyle w:val="Text1"/>
        </w:rPr>
        <w:t xml:space="preserve">: </w:t>
        <w:t>Jane D’Souza</w:t>
      </w:r>
    </w:p>
    <w:p>
      <w:pPr>
        <w:pStyle w:val="Para 12"/>
      </w:pPr>
      <w:r>
        <w:t>Senior Editor</w:t>
      </w:r>
      <w:r>
        <w:rPr>
          <w:rStyle w:val="Text1"/>
        </w:rPr>
        <w:t xml:space="preserve">: </w:t>
        <w:t>Aamir Ahmed</w:t>
      </w:r>
    </w:p>
    <w:p>
      <w:pPr>
        <w:pStyle w:val="Para 12"/>
      </w:pPr>
      <w:r>
        <w:t>Book Project Manager</w:t>
      </w:r>
      <w:r>
        <w:rPr>
          <w:rStyle w:val="Text1"/>
        </w:rPr>
        <w:t xml:space="preserve">: </w:t>
        <w:t>Sonam Pandey</w:t>
      </w:r>
    </w:p>
    <w:p>
      <w:pPr>
        <w:pStyle w:val="Para 12"/>
      </w:pPr>
      <w:r>
        <w:t>Technical Editor</w:t>
      </w:r>
      <w:r>
        <w:rPr>
          <w:rStyle w:val="Text1"/>
        </w:rPr>
        <w:t xml:space="preserve">: </w:t>
        <w:t>Simran Ali</w:t>
      </w:r>
    </w:p>
    <w:p>
      <w:pPr>
        <w:pStyle w:val="Normal"/>
      </w:pPr>
      <w:r>
        <w:rPr>
          <w:rStyle w:val="Text1"/>
        </w:rPr>
        <w:t>Copy Editor</w:t>
      </w:r>
      <w:r>
        <w:t xml:space="preserve">: </w:t>
        <w:t>Safis Editing</w:t>
      </w:r>
    </w:p>
    <w:p>
      <w:pPr>
        <w:pStyle w:val="Normal"/>
      </w:pPr>
      <w:r>
        <w:rPr>
          <w:rStyle w:val="Text1"/>
        </w:rPr>
        <w:t>Proofreader</w:t>
      </w:r>
      <w:r>
        <w:t xml:space="preserve">: </w:t>
        <w:t>Safis Editing</w:t>
      </w:r>
    </w:p>
    <w:p>
      <w:pPr>
        <w:pStyle w:val="Normal"/>
      </w:pPr>
      <w:r>
        <w:rPr>
          <w:rStyle w:val="Text1"/>
        </w:rPr>
        <w:t>Indexer</w:t>
      </w:r>
      <w:r>
        <w:t xml:space="preserve">: </w:t>
        <w:t>Manju Arasan</w:t>
      </w:r>
    </w:p>
    <w:p>
      <w:pPr>
        <w:pStyle w:val="Para 12"/>
      </w:pPr>
      <w:r>
        <w:t>Production Designer</w:t>
      </w:r>
      <w:r>
        <w:rPr>
          <w:rStyle w:val="Text1"/>
        </w:rPr>
        <w:t xml:space="preserve">: </w:t>
        <w:t>Prashant Ghare</w:t>
      </w:r>
    </w:p>
    <w:p>
      <w:pPr>
        <w:pStyle w:val="Para 12"/>
      </w:pPr>
      <w:r>
        <w:t>DevRel Marketing Coordinator</w:t>
      </w:r>
      <w:r>
        <w:rPr>
          <w:rStyle w:val="Text1"/>
        </w:rPr>
        <w:t xml:space="preserve">: </w:t>
        <w:t>Nivedita Pandey</w:t>
      </w:r>
    </w:p>
    <w:p>
      <w:pPr>
        <w:pStyle w:val="Normal"/>
      </w:pPr>
      <w:r>
        <w:t xml:space="preserve">First published: </w:t>
        <w:t>December 2023</w:t>
      </w:r>
    </w:p>
    <w:p>
      <w:pPr>
        <w:pStyle w:val="Normal"/>
      </w:pPr>
      <w:r>
        <w:t xml:space="preserve">Production </w:t>
        <w:t>reference: 1011223</w:t>
      </w:r>
    </w:p>
    <w:p>
      <w:pPr>
        <w:pStyle w:val="Normal"/>
      </w:pPr>
      <w:r>
        <w:t xml:space="preserve">Published by Packt </w:t>
        <w:t>Publishing Ltd.</w:t>
      </w:r>
    </w:p>
    <w:p>
      <w:pPr>
        <w:pStyle w:val="Normal"/>
      </w:pPr>
      <w:r>
        <w:t>Grosvenor House</w:t>
      </w:r>
    </w:p>
    <w:p>
      <w:pPr>
        <w:pStyle w:val="Normal"/>
      </w:pPr>
      <w:r>
        <w:t xml:space="preserve">11 St </w:t>
        <w:t>Paul’s Square</w:t>
      </w:r>
    </w:p>
    <w:p>
      <w:pPr>
        <w:pStyle w:val="Normal"/>
      </w:pPr>
      <w:r>
        <w:t>Birmingham</w:t>
      </w:r>
    </w:p>
    <w:p>
      <w:pPr>
        <w:pStyle w:val="Normal"/>
      </w:pPr>
      <w:r>
        <w:t xml:space="preserve">B3 </w:t>
        <w:t>1RB, UK</w:t>
      </w:r>
    </w:p>
    <w:p>
      <w:pPr>
        <w:pStyle w:val="Normal"/>
      </w:pPr>
      <w:r>
        <w:t>ISBN 978-1-83763-212-1</w:t>
      </w:r>
    </w:p>
    <w:p>
      <w:pPr>
        <w:pStyle w:val="Para 15"/>
      </w:pPr>
      <w:hyperlink r:id="rId62">
        <w:r>
          <w:t>www.packtpub.com</w:t>
        </w:r>
      </w:hyperlink>
    </w:p>
    <w:p>
      <w:pPr>
        <w:pStyle w:val="Para 08"/>
        <w:pageBreakBefore w:val="on"/>
      </w:pPr>
      <w:r>
        <w:t>To my family, for their continued support throughout my career (even though I tend to live in the office).</w:t>
      </w:r>
    </w:p>
    <w:p>
      <w:pPr>
        <w:pStyle w:val="Para 08"/>
        <w:pageBreakBefore w:val="on"/>
      </w:pPr>
      <w:r>
        <w:t>To my colleagues and mentors: this book is a culmination of our discussions, experiences, and solutions (and some fires) we’ve encountered over the years.</w:t>
      </w:r>
    </w:p>
    <w:p>
      <w:pPr>
        <w:pStyle w:val="Para 08"/>
        <w:pageBreakBefore w:val="on"/>
      </w:pPr>
      <w:r>
        <w:t>To my readers and supporters on DanylkoWeb.com, who allow me to turn their questions into blog posts to further everyone’s knowledge in the end.</w:t>
      </w:r>
    </w:p>
    <w:p>
      <w:pPr>
        <w:pStyle w:val="Para 08"/>
        <w:pageBreakBefore w:val="on"/>
      </w:pPr>
      <w:r>
        <w:t>Finally, to my parents, who bought me that Commodore VIC-20 when I was 11, which started me on my journey of building software.</w:t>
      </w:r>
    </w:p>
    <w:p>
      <w:pPr>
        <w:pStyle w:val="Para 08"/>
        <w:pageBreakBefore w:val="on"/>
      </w:pPr>
      <w:r>
        <w:t>–Jonathan</w:t>
      </w:r>
    </w:p>
    <w:p>
      <w:bookmarkStart w:id="6" w:name="Contributors"/>
      <w:pPr>
        <w:pStyle w:val="Heading 1"/>
      </w:pPr>
      <w:r>
        <w:rPr>
          <w:rStyle w:val="Text11"/>
        </w:rPr>
        <w:bookmarkStart w:id="7" w:name="_idTextAnchor001"/>
        <w:t/>
        <w:bookmarkEnd w:id="7"/>
      </w:r>
      <w:r>
        <w:t>Contributors</w:t>
      </w:r>
      <w:bookmarkEnd w:id="6"/>
    </w:p>
    <w:p>
      <w:bookmarkStart w:id="8" w:name="About_the_author"/>
      <w:pPr>
        <w:pStyle w:val="Heading 1"/>
      </w:pPr>
      <w:r>
        <w:rPr>
          <w:rStyle w:val="Text11"/>
        </w:rPr>
        <w:bookmarkStart w:id="9" w:name="_idTextAnchor002"/>
        <w:t/>
        <w:bookmarkEnd w:id="9"/>
      </w:r>
      <w:r>
        <w:t>About the author</w:t>
      </w:r>
      <w:bookmarkEnd w:id="8"/>
    </w:p>
    <w:p>
      <w:pPr>
        <w:pStyle w:val="Normal"/>
      </w:pPr>
      <w:r>
        <w:rPr>
          <w:rStyle w:val="Text1"/>
        </w:rPr>
        <w:t>Jonathan R. Danylko</w:t>
      </w:r>
      <w:r>
        <w:t xml:space="preserve"> is an award-winning web architect who works at Insight, an international company providing enterprise-level solutions. He started development at age 11 with a Commodore VIC-20. He has competed in international programming competitions and has contributed to various publications as an author and technical editor. His career spans 25 years of building internet and intranet websites for small, medium, and Fortune 500 companies, since 1996. He also created, developed, and maintains a blog called DanylkoWeb.com and has been writing blog posts since 2006. Jonathan continues to write code on a daily basis in his personal and </w:t>
        <w:t>professional career.</w:t>
      </w:r>
    </w:p>
    <w:p>
      <w:bookmarkStart w:id="10" w:name="About_the_reviewers"/>
      <w:pPr>
        <w:pStyle w:val="Heading 1"/>
      </w:pPr>
      <w:r>
        <w:rPr>
          <w:rStyle w:val="Text11"/>
        </w:rPr>
        <w:bookmarkStart w:id="11" w:name="_idTextAnchor003"/>
        <w:t/>
        <w:bookmarkEnd w:id="11"/>
      </w:r>
      <w:r>
        <w:t>About the reviewers</w:t>
      </w:r>
      <w:bookmarkEnd w:id="10"/>
    </w:p>
    <w:p>
      <w:pPr>
        <w:pStyle w:val="Normal"/>
      </w:pPr>
      <w:r>
        <w:rPr>
          <w:rStyle w:val="Text1"/>
        </w:rPr>
        <w:t>Matthew D. Groves</w:t>
      </w:r>
      <w:r>
        <w:t xml:space="preserve"> is a guy who loves to code. It doesn’t matter whether it’s C#, jQuery, or PHP: he’ll submit pull requests for anything. He has been coding professionally ever since he wrote a QuickBASIC point-of-sale app for his parent’s pizza shop back in the 90s. He currently works for Couchbase, helping developers in any way he can. His free time is spent with his family, watching the Reds, and getting involved in the developer community. He is the author of </w:t>
      </w:r>
      <w:r>
        <w:rPr>
          <w:rStyle w:val="Text3"/>
        </w:rPr>
        <w:t>AOP in .NET</w:t>
      </w:r>
      <w:r>
        <w:t xml:space="preserve">, co-author of Pro </w:t>
      </w:r>
      <w:r>
        <w:rPr>
          <w:rStyle w:val="Text3"/>
        </w:rPr>
        <w:t>Microservices in .NET</w:t>
      </w:r>
      <w:r>
        <w:t xml:space="preserve">, a Pluralsight author, and a </w:t>
        <w:t>Microsoft MVP.</w:t>
      </w:r>
    </w:p>
    <w:p>
      <w:pPr>
        <w:pStyle w:val="Normal"/>
      </w:pPr>
      <w:r>
        <w:rPr>
          <w:rStyle w:val="Text1"/>
        </w:rPr>
        <w:t>Abdulkabir Abdulwasiu</w:t>
      </w:r>
      <w:r>
        <w:t xml:space="preserve"> is a dedicated individual from Nigeria, holding a bachelor’s degree in mathematics and education. My journey led me to the Federal University of Technology Minna, honing my skills in this specialization. Further education at Nigeria Defense Academy earned me a post-graduate diploma in computer science, igniting my passion for its </w:t>
        <w:t>dynamic potential.</w:t>
      </w:r>
    </w:p>
    <w:p>
      <w:pPr>
        <w:pStyle w:val="Normal"/>
      </w:pPr>
      <w:r>
        <w:t xml:space="preserve">As a classroom teacher for over four years, I’ve inspired young minds through math education. In 2021, I began a software developer role at Vatebra Limited, driving tech innovation in Nigeria. Proficient in C# and .NET, I leverage technology for </w:t>
        <w:t>positive change.</w:t>
      </w:r>
    </w:p>
    <w:p>
      <w:pPr>
        <w:pStyle w:val="Normal"/>
      </w:pPr>
      <w:r>
        <w:t xml:space="preserve">My commitment to learning extends beyond teaching and coding. As a research assistant with Ph.D. students, I explore uncharted territories, refining my research skills. This journey encapsulates my dedication to growth and contributing to </w:t>
        <w:t>cutting-edge academia.</w:t>
      </w:r>
    </w:p>
    <w:p>
      <w:pPr>
        <w:pStyle w:val="Para 08"/>
        <w:pageBreakBefore w:val="on"/>
      </w:pPr>
      <w:r>
        <w:t>I would like to express my gratitude to my mentors, colleagues, and family for their unwavering support. Their guidance has been invaluable in shaping my journey as an educator, researcher, and software developer. Their belief in my potential has inspired me to reach new heights, and for that, I am truly thankful.</w:t>
      </w:r>
    </w:p>
    <w:p>
      <w:bookmarkStart w:id="12" w:name="Top_of_B19493_TOC_ePub_xhtml"/>
      <w:bookmarkStart w:id="13" w:name="Table_of_Contents____Preface_1"/>
      <w:bookmarkStart w:id="14" w:name="Table_of_Contents____Preface_2"/>
      <w:bookmarkStart w:id="15" w:name="Table_of_Contents____Preface"/>
      <w:pPr>
        <w:pStyle w:val="Heading 1"/>
        <w:pageBreakBefore w:val="on"/>
      </w:pPr>
      <w:r>
        <w:t>Table of Contents</w:t>
      </w:r>
      <w:bookmarkEnd w:id="12"/>
      <w:bookmarkEnd w:id="13"/>
      <w:bookmarkEnd w:id="14"/>
      <w:bookmarkEnd w:id="15"/>
    </w:p>
    <w:p>
      <w:pPr>
        <w:pStyle w:val="Para 10"/>
      </w:pPr>
      <w:hyperlink w:anchor="_idTextAnchor004">
        <w:r>
          <w:t>Preface</w:t>
        </w:r>
      </w:hyperlink>
    </w:p>
    <w:p>
      <w:pPr>
        <w:pStyle w:val="Para 10"/>
      </w:pPr>
      <w:hyperlink w:anchor="_idTextAnchor014">
        <w:r>
          <w:t>1</w:t>
        </w:r>
      </w:hyperlink>
    </w:p>
    <w:p>
      <w:pPr>
        <w:pStyle w:val="Para 10"/>
      </w:pPr>
      <w:hyperlink w:anchor="_idTextAnchor015">
        <w:r>
          <w:t>Taking Control with Source Control</w:t>
        </w:r>
      </w:hyperlink>
    </w:p>
    <w:p>
      <w:pPr>
        <w:pStyle w:val="Heading 3"/>
      </w:pPr>
      <w:hyperlink w:anchor="_idTextAnchor016">
        <w:r>
          <w:t>Technical requirements</w:t>
        </w:r>
      </w:hyperlink>
    </w:p>
    <w:p>
      <w:pPr>
        <w:pStyle w:val="Heading 3"/>
      </w:pPr>
      <w:hyperlink w:anchor="_idTextAnchor017">
        <w:r>
          <w:t>Branching Strategies</w:t>
        </w:r>
      </w:hyperlink>
    </w:p>
    <w:p>
      <w:pPr>
        <w:pStyle w:val="Heading 3"/>
      </w:pPr>
      <w:hyperlink w:anchor="_idTextAnchor018">
        <w:r>
          <w:t>GitFlow</w:t>
        </w:r>
      </w:hyperlink>
    </w:p>
    <w:p>
      <w:pPr>
        <w:pStyle w:val="Heading 3"/>
      </w:pPr>
      <w:hyperlink w:anchor="_idTextAnchor019">
        <w:r>
          <w:t>Hotfix branches</w:t>
        </w:r>
      </w:hyperlink>
    </w:p>
    <w:p>
      <w:pPr>
        <w:pStyle w:val="Heading 3"/>
      </w:pPr>
      <w:hyperlink w:anchor="_idTextAnchor020">
        <w:r>
          <w:t>GitHub Flow</w:t>
        </w:r>
      </w:hyperlink>
    </w:p>
    <w:p>
      <w:pPr>
        <w:pStyle w:val="Heading 3"/>
      </w:pPr>
      <w:hyperlink w:anchor="_idTextAnchor021">
        <w:r>
          <w:t>GitLab Flow</w:t>
        </w:r>
      </w:hyperlink>
    </w:p>
    <w:p>
      <w:pPr>
        <w:pStyle w:val="Heading 3"/>
      </w:pPr>
      <w:hyperlink w:anchor="_idTextAnchor023">
        <w:r>
          <w:t>Creating short-lived branches</w:t>
        </w:r>
      </w:hyperlink>
    </w:p>
    <w:p>
      <w:pPr>
        <w:pStyle w:val="Heading 3"/>
      </w:pPr>
      <w:hyperlink w:anchor="_idTextAnchor024">
        <w:r>
          <w:t>Understanding Common Practices</w:t>
        </w:r>
      </w:hyperlink>
    </w:p>
    <w:p>
      <w:pPr>
        <w:pStyle w:val="Heading 3"/>
      </w:pPr>
      <w:hyperlink w:anchor="_idTextAnchor025">
        <w:r>
          <w:t>Rebase when Private, Merge when Public</w:t>
        </w:r>
      </w:hyperlink>
    </w:p>
    <w:p>
      <w:pPr>
        <w:pStyle w:val="Heading 3"/>
      </w:pPr>
      <w:hyperlink w:anchor="_idTextAnchor026">
        <w:r>
          <w:t>Always “Get Latest” Before Committing</w:t>
        </w:r>
      </w:hyperlink>
    </w:p>
    <w:p>
      <w:pPr>
        <w:pStyle w:val="Heading 3"/>
      </w:pPr>
      <w:hyperlink w:anchor="_idTextAnchor027">
        <w:r>
          <w:t>Always Build and Test Before Committing</w:t>
        </w:r>
      </w:hyperlink>
    </w:p>
    <w:p>
      <w:pPr>
        <w:pStyle w:val="Heading 3"/>
      </w:pPr>
      <w:hyperlink w:anchor="_idTextAnchor028">
        <w:r>
          <w:t>Avoid Committing Binaries</w:t>
        </w:r>
      </w:hyperlink>
    </w:p>
    <w:p>
      <w:pPr>
        <w:pStyle w:val="Heading 3"/>
      </w:pPr>
      <w:hyperlink w:anchor="_idTextAnchor029">
        <w:r>
          <w:t>Use tags for versioning</w:t>
        </w:r>
      </w:hyperlink>
    </w:p>
    <w:p>
      <w:pPr>
        <w:pStyle w:val="Heading 3"/>
      </w:pPr>
      <w:hyperlink w:anchor="_idTextAnchor030">
        <w:r>
          <w:t>Summary</w:t>
        </w:r>
      </w:hyperlink>
    </w:p>
    <w:p>
      <w:pPr>
        <w:pStyle w:val="Para 10"/>
      </w:pPr>
      <w:hyperlink w:anchor="_idTextAnchor031">
        <w:r>
          <w:t>2</w:t>
        </w:r>
      </w:hyperlink>
    </w:p>
    <w:p>
      <w:pPr>
        <w:pStyle w:val="Para 10"/>
      </w:pPr>
      <w:hyperlink w:anchor="_idTextAnchor032">
        <w:r>
          <w:t>CI/CD – Building Quality Software Automatically</w:t>
        </w:r>
      </w:hyperlink>
    </w:p>
    <w:p>
      <w:pPr>
        <w:pStyle w:val="Heading 3"/>
      </w:pPr>
      <w:hyperlink w:anchor="_idTextAnchor033">
        <w:r>
          <w:t>Technical requirements</w:t>
        </w:r>
      </w:hyperlink>
    </w:p>
    <w:p>
      <w:pPr>
        <w:pStyle w:val="Heading 3"/>
      </w:pPr>
      <w:hyperlink w:anchor="_idTextAnchor034">
        <w:r>
          <w:t>What is CI/CD?</w:t>
        </w:r>
      </w:hyperlink>
    </w:p>
    <w:p>
      <w:pPr>
        <w:pStyle w:val="Heading 3"/>
      </w:pPr>
      <w:hyperlink w:anchor="_idTextAnchor035">
        <w:r>
          <w:t>Preparing your Code</w:t>
        </w:r>
      </w:hyperlink>
    </w:p>
    <w:p>
      <w:pPr>
        <w:pStyle w:val="Heading 3"/>
      </w:pPr>
      <w:hyperlink w:anchor="_idTextAnchor036">
        <w:r>
          <w:t>Building Flawlessly</w:t>
        </w:r>
      </w:hyperlink>
    </w:p>
    <w:p>
      <w:pPr>
        <w:pStyle w:val="Heading 3"/>
      </w:pPr>
      <w:hyperlink w:anchor="_idTextAnchor037">
        <w:r>
          <w:t>Avoiding Relative Path Names with File-based Operations</w:t>
        </w:r>
      </w:hyperlink>
    </w:p>
    <w:p>
      <w:pPr>
        <w:pStyle w:val="Heading 3"/>
      </w:pPr>
      <w:hyperlink w:anchor="_idTextAnchor038">
        <w:r>
          <w:t>Confirming that your Unit Tests are Unit Tests</w:t>
        </w:r>
      </w:hyperlink>
    </w:p>
    <w:p>
      <w:pPr>
        <w:pStyle w:val="Heading 3"/>
      </w:pPr>
      <w:hyperlink w:anchor="_idTextAnchor039">
        <w:r>
          <w:t>Creating Environment Settings</w:t>
        </w:r>
      </w:hyperlink>
    </w:p>
    <w:p>
      <w:pPr>
        <w:pStyle w:val="Heading 3"/>
      </w:pPr>
      <w:hyperlink w:anchor="_idTextAnchor040">
        <w:r>
          <w:t>Understanding the Pipeline</w:t>
        </w:r>
      </w:hyperlink>
    </w:p>
    <w:p>
      <w:pPr>
        <w:pStyle w:val="Heading 3"/>
      </w:pPr>
      <w:hyperlink w:anchor="_idTextAnchor041">
        <w:r>
          <w:t>Pulling Code</w:t>
        </w:r>
      </w:hyperlink>
    </w:p>
    <w:p>
      <w:pPr>
        <w:pStyle w:val="Heading 3"/>
      </w:pPr>
      <w:hyperlink w:anchor="_idTextAnchor042">
        <w:r>
          <w:t>Building the application</w:t>
        </w:r>
      </w:hyperlink>
    </w:p>
    <w:p>
      <w:pPr>
        <w:pStyle w:val="Heading 3"/>
      </w:pPr>
      <w:hyperlink w:anchor="_idTextAnchor043">
        <w:r>
          <w:t>Running Unit Tests/Code Analysis</w:t>
        </w:r>
      </w:hyperlink>
    </w:p>
    <w:p>
      <w:pPr>
        <w:pStyle w:val="Heading 3"/>
      </w:pPr>
      <w:hyperlink w:anchor="_idTextAnchor044">
        <w:r>
          <w:t>Creating Artifacts</w:t>
        </w:r>
      </w:hyperlink>
    </w:p>
    <w:p>
      <w:pPr>
        <w:pStyle w:val="Heading 3"/>
      </w:pPr>
      <w:hyperlink w:anchor="_idTextAnchor045">
        <w:r>
          <w:t>Creating a Container</w:t>
        </w:r>
      </w:hyperlink>
    </w:p>
    <w:p>
      <w:pPr>
        <w:pStyle w:val="Heading 3"/>
      </w:pPr>
      <w:hyperlink w:anchor="_idTextAnchor046">
        <w:r>
          <w:t>Deploying the software</w:t>
        </w:r>
      </w:hyperlink>
    </w:p>
    <w:p>
      <w:pPr>
        <w:pStyle w:val="Heading 3"/>
      </w:pPr>
      <w:hyperlink w:anchor="_idTextAnchor047">
        <w:r>
          <w:t>The Two “Falling” Approaches</w:t>
        </w:r>
      </w:hyperlink>
    </w:p>
    <w:p>
      <w:pPr>
        <w:pStyle w:val="Heading 3"/>
      </w:pPr>
      <w:hyperlink w:anchor="_idTextAnchor048">
        <w:r>
          <w:t>Falling Backward (or fallback)</w:t>
        </w:r>
      </w:hyperlink>
    </w:p>
    <w:p>
      <w:pPr>
        <w:pStyle w:val="Heading 3"/>
      </w:pPr>
      <w:hyperlink w:anchor="_idTextAnchor049">
        <w:r>
          <w:t>Falling Forward</w:t>
        </w:r>
      </w:hyperlink>
    </w:p>
    <w:p>
      <w:pPr>
        <w:pStyle w:val="Heading 3"/>
      </w:pPr>
      <w:hyperlink w:anchor="_idTextAnchor050">
        <w:r>
          <w:t>Deploying Databases</w:t>
        </w:r>
      </w:hyperlink>
    </w:p>
    <w:p>
      <w:pPr>
        <w:pStyle w:val="Heading 3"/>
      </w:pPr>
      <w:hyperlink w:anchor="_idTextAnchor051">
        <w:r>
          <w:t>Backing up Before Deploying</w:t>
        </w:r>
      </w:hyperlink>
    </w:p>
    <w:p>
      <w:pPr>
        <w:pStyle w:val="Heading 3"/>
      </w:pPr>
      <w:hyperlink w:anchor="_idTextAnchor052">
        <w:r>
          <w:t>Creating a Strategy for Table Structures</w:t>
        </w:r>
      </w:hyperlink>
    </w:p>
    <w:p>
      <w:pPr>
        <w:pStyle w:val="Heading 3"/>
      </w:pPr>
      <w:hyperlink w:anchor="_idTextAnchor053">
        <w:r>
          <w:t>Creating a Database Project</w:t>
        </w:r>
      </w:hyperlink>
    </w:p>
    <w:p>
      <w:pPr>
        <w:pStyle w:val="Heading 3"/>
      </w:pPr>
      <w:hyperlink w:anchor="_idTextAnchor054">
        <w:r>
          <w:t>Using Entity Framework Core’s Migrations</w:t>
        </w:r>
      </w:hyperlink>
    </w:p>
    <w:p>
      <w:pPr>
        <w:pStyle w:val="Heading 3"/>
      </w:pPr>
      <w:hyperlink w:anchor="_idTextAnchor055">
        <w:r>
          <w:t>The three Types of Build Providers</w:t>
        </w:r>
      </w:hyperlink>
    </w:p>
    <w:p>
      <w:pPr>
        <w:pStyle w:val="Heading 3"/>
      </w:pPr>
      <w:hyperlink w:anchor="_idTextAnchor056">
        <w:r>
          <w:t>CI/CD Providers</w:t>
        </w:r>
      </w:hyperlink>
    </w:p>
    <w:p>
      <w:pPr>
        <w:pStyle w:val="Heading 3"/>
      </w:pPr>
      <w:hyperlink w:anchor="_idTextAnchor057">
        <w:r>
          <w:t>Microsoft Azure Pipelines</w:t>
        </w:r>
      </w:hyperlink>
    </w:p>
    <w:p>
      <w:pPr>
        <w:pStyle w:val="Heading 3"/>
      </w:pPr>
      <w:hyperlink w:anchor="_idTextAnchor058">
        <w:r>
          <w:t>GitHub Actions</w:t>
        </w:r>
      </w:hyperlink>
    </w:p>
    <w:p>
      <w:pPr>
        <w:pStyle w:val="Heading 3"/>
      </w:pPr>
      <w:hyperlink w:anchor="_idTextAnchor059">
        <w:r>
          <w:t>Amazon CodePipeline</w:t>
        </w:r>
      </w:hyperlink>
    </w:p>
    <w:p>
      <w:pPr>
        <w:pStyle w:val="Heading 3"/>
      </w:pPr>
      <w:hyperlink w:anchor="_idTextAnchor060">
        <w:r>
          <w:t>Google CI</w:t>
        </w:r>
      </w:hyperlink>
    </w:p>
    <w:p>
      <w:pPr>
        <w:pStyle w:val="Heading 3"/>
      </w:pPr>
      <w:hyperlink w:anchor="_idTextAnchor061">
        <w:r>
          <w:t>Walkthrough of Azure Pipelines</w:t>
        </w:r>
      </w:hyperlink>
    </w:p>
    <w:p>
      <w:pPr>
        <w:pStyle w:val="Heading 3"/>
      </w:pPr>
      <w:hyperlink w:anchor="_idTextAnchor062">
        <w:r>
          <w:t>Preparing the Application</w:t>
        </w:r>
      </w:hyperlink>
    </w:p>
    <w:p>
      <w:pPr>
        <w:pStyle w:val="Heading 3"/>
      </w:pPr>
      <w:hyperlink w:anchor="_idTextAnchor063">
        <w:r>
          <w:t>Introducing Azure Pipelines</w:t>
        </w:r>
      </w:hyperlink>
    </w:p>
    <w:p>
      <w:pPr>
        <w:pStyle w:val="Heading 3"/>
      </w:pPr>
      <w:hyperlink w:anchor="_idTextAnchor064">
        <w:r>
          <w:t>Identifying the Repository</w:t>
        </w:r>
      </w:hyperlink>
    </w:p>
    <w:p>
      <w:pPr>
        <w:pStyle w:val="Heading 3"/>
      </w:pPr>
      <w:hyperlink w:anchor="_idTextAnchor065">
        <w:r>
          <w:t>Creating the Build</w:t>
        </w:r>
      </w:hyperlink>
    </w:p>
    <w:p>
      <w:pPr>
        <w:pStyle w:val="Heading 3"/>
      </w:pPr>
      <w:hyperlink w:anchor="_idTextAnchor066">
        <w:r>
          <w:t>Creating the Artifacts</w:t>
        </w:r>
      </w:hyperlink>
    </w:p>
    <w:p>
      <w:pPr>
        <w:pStyle w:val="Heading 3"/>
      </w:pPr>
      <w:hyperlink w:anchor="_idTextAnchor067">
        <w:r>
          <w:t>Creating a Release</w:t>
        </w:r>
      </w:hyperlink>
    </w:p>
    <w:p>
      <w:pPr>
        <w:pStyle w:val="Heading 3"/>
      </w:pPr>
      <w:hyperlink w:anchor="_idTextAnchor068">
        <w:r>
          <w:t>Deploying the Build</w:t>
        </w:r>
      </w:hyperlink>
    </w:p>
    <w:p>
      <w:pPr>
        <w:pStyle w:val="Heading 3"/>
      </w:pPr>
      <w:hyperlink w:anchor="_idTextAnchor069">
        <w:r>
          <w:t>Summary</w:t>
        </w:r>
      </w:hyperlink>
    </w:p>
    <w:p>
      <w:pPr>
        <w:pStyle w:val="Para 10"/>
      </w:pPr>
      <w:hyperlink w:anchor="_idTextAnchor070">
        <w:r>
          <w:t>3</w:t>
        </w:r>
      </w:hyperlink>
    </w:p>
    <w:p>
      <w:pPr>
        <w:pStyle w:val="Para 10"/>
      </w:pPr>
      <w:hyperlink w:anchor="_idTextAnchor071">
        <w:r>
          <w:t>Best Approaches for Middleware</w:t>
        </w:r>
      </w:hyperlink>
    </w:p>
    <w:p>
      <w:pPr>
        <w:pStyle w:val="Heading 3"/>
      </w:pPr>
      <w:hyperlink w:anchor="_idTextAnchor072">
        <w:r>
          <w:t>Technical requirements</w:t>
        </w:r>
      </w:hyperlink>
    </w:p>
    <w:p>
      <w:pPr>
        <w:pStyle w:val="Heading 3"/>
      </w:pPr>
      <w:hyperlink w:anchor="_idTextAnchor073">
        <w:r>
          <w:t>Using Middleware</w:t>
        </w:r>
      </w:hyperlink>
    </w:p>
    <w:p>
      <w:pPr>
        <w:pStyle w:val="Heading 3"/>
      </w:pPr>
      <w:hyperlink w:anchor="_idTextAnchor074">
        <w:r>
          <w:t>Understanding the Middleware Pipeline</w:t>
        </w:r>
      </w:hyperlink>
    </w:p>
    <w:p>
      <w:pPr>
        <w:pStyle w:val="Heading 3"/>
      </w:pPr>
      <w:hyperlink w:anchor="_idTextAnchor075">
        <w:r>
          <w:t>Using Request Delegates – Run, Use, and Map</w:t>
        </w:r>
      </w:hyperlink>
    </w:p>
    <w:p>
      <w:pPr>
        <w:pStyle w:val="Heading 3"/>
      </w:pPr>
      <w:hyperlink w:anchor="_idTextAnchor076">
        <w:r>
          <w:t>Common Practices for Middleware</w:t>
        </w:r>
      </w:hyperlink>
    </w:p>
    <w:p>
      <w:pPr>
        <w:pStyle w:val="Heading 3"/>
      </w:pPr>
      <w:hyperlink w:anchor="_idTextAnchor077">
        <w:r>
          <w:t>Defer to Asynchronous</w:t>
        </w:r>
      </w:hyperlink>
    </w:p>
    <w:p>
      <w:pPr>
        <w:pStyle w:val="Heading 3"/>
      </w:pPr>
      <w:hyperlink w:anchor="_idTextAnchor078">
        <w:r>
          <w:t>Prioritizing the Order</w:t>
        </w:r>
      </w:hyperlink>
    </w:p>
    <w:p>
      <w:pPr>
        <w:pStyle w:val="Heading 3"/>
      </w:pPr>
      <w:hyperlink w:anchor="_idTextAnchor079">
        <w:r>
          <w:t>Consolidating existing Middleware</w:t>
        </w:r>
      </w:hyperlink>
    </w:p>
    <w:p>
      <w:pPr>
        <w:pStyle w:val="Heading 3"/>
      </w:pPr>
      <w:hyperlink w:anchor="_idTextAnchor080">
        <w:r>
          <w:t>Encapsulating your Middleware</w:t>
        </w:r>
      </w:hyperlink>
    </w:p>
    <w:p>
      <w:pPr>
        <w:pStyle w:val="Heading 3"/>
      </w:pPr>
      <w:hyperlink w:anchor="_idTextAnchor082">
        <w:r>
          <w:t>Creating an Emoji Middleware Component</w:t>
        </w:r>
      </w:hyperlink>
    </w:p>
    <w:p>
      <w:pPr>
        <w:pStyle w:val="Heading 3"/>
      </w:pPr>
      <w:hyperlink w:anchor="_idTextAnchor083">
        <w:r>
          <w:t>Encapsulating the Middleware</w:t>
        </w:r>
      </w:hyperlink>
    </w:p>
    <w:p>
      <w:pPr>
        <w:pStyle w:val="Heading 3"/>
      </w:pPr>
      <w:hyperlink w:anchor="_idTextAnchor084">
        <w:r>
          <w:t>Examining the Component’s Pipeline</w:t>
        </w:r>
      </w:hyperlink>
    </w:p>
    <w:p>
      <w:pPr>
        <w:pStyle w:val="Heading 3"/>
      </w:pPr>
      <w:hyperlink w:anchor="_idTextAnchor085">
        <w:r>
          <w:t>Summary</w:t>
        </w:r>
      </w:hyperlink>
    </w:p>
    <w:p>
      <w:pPr>
        <w:pStyle w:val="Para 10"/>
      </w:pPr>
      <w:hyperlink w:anchor="_idTextAnchor086">
        <w:r>
          <w:t>4</w:t>
        </w:r>
      </w:hyperlink>
    </w:p>
    <w:p>
      <w:pPr>
        <w:pStyle w:val="Para 10"/>
      </w:pPr>
      <w:hyperlink w:anchor="_idTextAnchor087">
        <w:r>
          <w:t>Applying Security from the Start</w:t>
        </w:r>
      </w:hyperlink>
    </w:p>
    <w:p>
      <w:pPr>
        <w:pStyle w:val="Heading 3"/>
      </w:pPr>
      <w:hyperlink w:anchor="_idTextAnchor088">
        <w:r>
          <w:t>Technical requirements</w:t>
        </w:r>
      </w:hyperlink>
    </w:p>
    <w:p>
      <w:pPr>
        <w:pStyle w:val="Heading 3"/>
      </w:pPr>
      <w:hyperlink w:anchor="_idTextAnchor089">
        <w:r>
          <w:t>Developing Security</w:t>
        </w:r>
      </w:hyperlink>
    </w:p>
    <w:p>
      <w:pPr>
        <w:pStyle w:val="Heading 3"/>
      </w:pPr>
      <w:hyperlink w:anchor="_idTextAnchor090">
        <w:r>
          <w:t>Do I have any sensitive data to protect?</w:t>
        </w:r>
      </w:hyperlink>
    </w:p>
    <w:p>
      <w:pPr>
        <w:pStyle w:val="Heading 3"/>
      </w:pPr>
      <w:hyperlink w:anchor="_idTextAnchor091">
        <w:r>
          <w:t>Am I exposing anything through the application?</w:t>
        </w:r>
      </w:hyperlink>
    </w:p>
    <w:p>
      <w:pPr>
        <w:pStyle w:val="Heading 3"/>
      </w:pPr>
      <w:hyperlink w:anchor="_idTextAnchor092">
        <w:r>
          <w:t>Am I sanitizing user input?</w:t>
        </w:r>
      </w:hyperlink>
    </w:p>
    <w:p>
      <w:pPr>
        <w:pStyle w:val="Heading 3"/>
      </w:pPr>
      <w:hyperlink w:anchor="_idTextAnchor093">
        <w:r>
          <w:t>Securing Access</w:t>
        </w:r>
      </w:hyperlink>
    </w:p>
    <w:p>
      <w:pPr>
        <w:pStyle w:val="Heading 3"/>
      </w:pPr>
      <w:hyperlink w:anchor="_idTextAnchor094">
        <w:r>
          <w:t>Common Security Practices</w:t>
        </w:r>
      </w:hyperlink>
    </w:p>
    <w:p>
      <w:pPr>
        <w:pStyle w:val="Heading 3"/>
      </w:pPr>
      <w:hyperlink w:anchor="_idTextAnchor095">
        <w:r>
          <w:t>Logging</w:t>
        </w:r>
      </w:hyperlink>
    </w:p>
    <w:p>
      <w:pPr>
        <w:pStyle w:val="Heading 3"/>
      </w:pPr>
      <w:hyperlink w:anchor="_idTextAnchor096">
        <w:r>
          <w:t>Keep your Framework and Libraries Current</w:t>
        </w:r>
      </w:hyperlink>
    </w:p>
    <w:p>
      <w:pPr>
        <w:pStyle w:val="Heading 3"/>
      </w:pPr>
      <w:hyperlink w:anchor="_idTextAnchor097">
        <w:r>
          <w:t>Always Force SSL</w:t>
        </w:r>
      </w:hyperlink>
    </w:p>
    <w:p>
      <w:pPr>
        <w:pStyle w:val="Heading 3"/>
      </w:pPr>
      <w:hyperlink w:anchor="_idTextAnchor098">
        <w:r>
          <w:t>Never Trust the Client</w:t>
        </w:r>
      </w:hyperlink>
    </w:p>
    <w:p>
      <w:pPr>
        <w:pStyle w:val="Heading 3"/>
      </w:pPr>
      <w:hyperlink w:anchor="_idTextAnchor099">
        <w:r>
          <w:t>Always Encode User Input</w:t>
        </w:r>
      </w:hyperlink>
    </w:p>
    <w:p>
      <w:pPr>
        <w:pStyle w:val="Heading 3"/>
      </w:pPr>
      <w:hyperlink w:anchor="_idTextAnchor100">
        <w:r>
          <w:t>Securing Your Headers</w:t>
        </w:r>
      </w:hyperlink>
    </w:p>
    <w:p>
      <w:pPr>
        <w:pStyle w:val="Heading 3"/>
      </w:pPr>
      <w:hyperlink w:anchor="_idTextAnchor106">
        <w:r>
          <w:t>Securing Entity Framework Core</w:t>
        </w:r>
      </w:hyperlink>
    </w:p>
    <w:p>
      <w:pPr>
        <w:pStyle w:val="Heading 3"/>
      </w:pPr>
      <w:hyperlink w:anchor="_idTextAnchor107">
        <w:r>
          <w:t>Use Microsoft Entra for Securing Applications</w:t>
        </w:r>
      </w:hyperlink>
    </w:p>
    <w:p>
      <w:pPr>
        <w:pStyle w:val="Heading 3"/>
      </w:pPr>
      <w:hyperlink w:anchor="_idTextAnchor108">
        <w:r>
          <w:t>Protecting Your Pages with Anti-Forgery</w:t>
        </w:r>
      </w:hyperlink>
    </w:p>
    <w:p>
      <w:pPr>
        <w:pStyle w:val="Heading 3"/>
      </w:pPr>
      <w:hyperlink w:anchor="_idTextAnchor109">
        <w:r>
          <w:t>Safeguarding Against the Top 3 Security Threats</w:t>
        </w:r>
      </w:hyperlink>
    </w:p>
    <w:p>
      <w:pPr>
        <w:pStyle w:val="Heading 3"/>
      </w:pPr>
      <w:hyperlink w:anchor="_idTextAnchor110">
        <w:r>
          <w:t>Broken Access Control</w:t>
        </w:r>
      </w:hyperlink>
    </w:p>
    <w:p>
      <w:pPr>
        <w:pStyle w:val="Heading 3"/>
      </w:pPr>
      <w:hyperlink w:anchor="_idTextAnchor111">
        <w:r>
          <w:t>Cryptographic Failures</w:t>
        </w:r>
      </w:hyperlink>
    </w:p>
    <w:p>
      <w:pPr>
        <w:pStyle w:val="Heading 3"/>
      </w:pPr>
      <w:hyperlink w:anchor="_idTextAnchor112">
        <w:r>
          <w:t>Injection</w:t>
        </w:r>
      </w:hyperlink>
    </w:p>
    <w:p>
      <w:pPr>
        <w:pStyle w:val="Heading 3"/>
      </w:pPr>
      <w:hyperlink w:anchor="_idTextAnchor113">
        <w:r>
          <w:t>Summary</w:t>
        </w:r>
      </w:hyperlink>
    </w:p>
    <w:p>
      <w:pPr>
        <w:pStyle w:val="Para 10"/>
      </w:pPr>
      <w:hyperlink w:anchor="_idTextAnchor114">
        <w:r>
          <w:t>5</w:t>
        </w:r>
      </w:hyperlink>
    </w:p>
    <w:p>
      <w:pPr>
        <w:pStyle w:val="Para 10"/>
      </w:pPr>
      <w:hyperlink w:anchor="_idTextAnchor115">
        <w:r>
          <w:t>Optimizing Data Access with Entity Framework Core</w:t>
        </w:r>
      </w:hyperlink>
    </w:p>
    <w:p>
      <w:pPr>
        <w:pStyle w:val="Heading 3"/>
      </w:pPr>
      <w:hyperlink w:anchor="_idTextAnchor116">
        <w:r>
          <w:t>Technical requirements</w:t>
        </w:r>
      </w:hyperlink>
    </w:p>
    <w:p>
      <w:pPr>
        <w:pStyle w:val="Heading 3"/>
      </w:pPr>
      <w:hyperlink w:anchor="_idTextAnchor117">
        <w:r>
          <w:t>Entity Framework Core Implementations</w:t>
        </w:r>
      </w:hyperlink>
    </w:p>
    <w:p>
      <w:pPr>
        <w:pStyle w:val="Heading 3"/>
      </w:pPr>
      <w:hyperlink w:anchor="_idTextAnchor118">
        <w:r>
          <w:t>Repository/Unit of Work</w:t>
        </w:r>
      </w:hyperlink>
    </w:p>
    <w:p>
      <w:pPr>
        <w:pStyle w:val="Heading 3"/>
      </w:pPr>
      <w:hyperlink w:anchor="_idTextAnchor119">
        <w:r>
          <w:t>The Specification Pattern</w:t>
        </w:r>
      </w:hyperlink>
    </w:p>
    <w:p>
      <w:pPr>
        <w:pStyle w:val="Heading 3"/>
      </w:pPr>
      <w:hyperlink w:anchor="_idTextAnchor120">
        <w:r>
          <w:t>Extension Methods</w:t>
        </w:r>
      </w:hyperlink>
    </w:p>
    <w:p>
      <w:pPr>
        <w:pStyle w:val="Heading 3"/>
      </w:pPr>
      <w:hyperlink w:anchor="_idTextAnchor121">
        <w:r>
          <w:t>Common Entity Framework Core Practices</w:t>
        </w:r>
      </w:hyperlink>
    </w:p>
    <w:p>
      <w:pPr>
        <w:pStyle w:val="Heading 3"/>
      </w:pPr>
      <w:hyperlink w:anchor="_idTextAnchor122">
        <w:r>
          <w:t>Confirming Your Model</w:t>
        </w:r>
      </w:hyperlink>
    </w:p>
    <w:p>
      <w:pPr>
        <w:pStyle w:val="Heading 3"/>
      </w:pPr>
      <w:hyperlink w:anchor="_idTextAnchor123">
        <w:r>
          <w:t>Using Async/Await</w:t>
        </w:r>
      </w:hyperlink>
    </w:p>
    <w:p>
      <w:pPr>
        <w:pStyle w:val="Heading 3"/>
      </w:pPr>
      <w:hyperlink w:anchor="_idTextAnchor124">
        <w:r>
          <w:t>Logging Your Queries</w:t>
        </w:r>
      </w:hyperlink>
    </w:p>
    <w:p>
      <w:pPr>
        <w:pStyle w:val="Heading 3"/>
      </w:pPr>
      <w:hyperlink w:anchor="_idTextAnchor125">
        <w:r>
          <w:t>Using Resources for Large Seed Data</w:t>
        </w:r>
      </w:hyperlink>
    </w:p>
    <w:p>
      <w:pPr>
        <w:pStyle w:val="Heading 3"/>
      </w:pPr>
      <w:hyperlink w:anchor="_idTextAnchor126">
        <w:r>
          <w:t>Understanding Deferred Execution</w:t>
        </w:r>
      </w:hyperlink>
    </w:p>
    <w:p>
      <w:pPr>
        <w:pStyle w:val="Heading 3"/>
      </w:pPr>
      <w:hyperlink w:anchor="_idTextAnchor127">
        <w:r>
          <w:t>Using a Read-Only State with .AsNoTracking()</w:t>
        </w:r>
      </w:hyperlink>
    </w:p>
    <w:p>
      <w:pPr>
        <w:pStyle w:val="Heading 3"/>
      </w:pPr>
      <w:hyperlink w:anchor="_idTextAnchor128">
        <w:r>
          <w:t>Leveraging the Database</w:t>
        </w:r>
      </w:hyperlink>
    </w:p>
    <w:p>
      <w:pPr>
        <w:pStyle w:val="Heading 3"/>
      </w:pPr>
      <w:hyperlink w:anchor="_idTextAnchor129">
        <w:r>
          <w:t>Avoiding the Manual Property Mapping</w:t>
        </w:r>
      </w:hyperlink>
    </w:p>
    <w:p>
      <w:pPr>
        <w:pStyle w:val="Heading 3"/>
      </w:pPr>
      <w:hyperlink w:anchor="_idTextAnchor130">
        <w:r>
          <w:t>Implementing the Theme Park Example</w:t>
        </w:r>
      </w:hyperlink>
    </w:p>
    <w:p>
      <w:pPr>
        <w:pStyle w:val="Heading 3"/>
      </w:pPr>
      <w:hyperlink w:anchor="_idTextAnchor131">
        <w:r>
          <w:t>Overview</w:t>
        </w:r>
      </w:hyperlink>
    </w:p>
    <w:p>
      <w:pPr>
        <w:pStyle w:val="Heading 3"/>
      </w:pPr>
      <w:hyperlink w:anchor="_idTextAnchor132">
        <w:r>
          <w:t>Creating the Database</w:t>
        </w:r>
      </w:hyperlink>
    </w:p>
    <w:p>
      <w:pPr>
        <w:pStyle w:val="Heading 3"/>
      </w:pPr>
      <w:hyperlink w:anchor="_idTextAnchor133">
        <w:r>
          <w:t>Adding an Asynchronous Read-Only Mode</w:t>
        </w:r>
      </w:hyperlink>
    </w:p>
    <w:p>
      <w:pPr>
        <w:pStyle w:val="Heading 3"/>
      </w:pPr>
      <w:hyperlink w:anchor="_idTextAnchor134">
        <w:r>
          <w:t>Including Child Entities</w:t>
        </w:r>
      </w:hyperlink>
    </w:p>
    <w:p>
      <w:pPr>
        <w:pStyle w:val="Heading 3"/>
      </w:pPr>
      <w:hyperlink w:anchor="_idTextAnchor135">
        <w:r>
          <w:t>Extending your Model</w:t>
        </w:r>
      </w:hyperlink>
    </w:p>
    <w:p>
      <w:pPr>
        <w:pStyle w:val="Heading 3"/>
      </w:pPr>
      <w:hyperlink w:anchor="_idTextAnchor136">
        <w:r>
          <w:t>Summary</w:t>
        </w:r>
      </w:hyperlink>
    </w:p>
    <w:p>
      <w:pPr>
        <w:pStyle w:val="Para 10"/>
      </w:pPr>
      <w:hyperlink w:anchor="_idTextAnchor137">
        <w:r>
          <w:t>6</w:t>
        </w:r>
      </w:hyperlink>
    </w:p>
    <w:p>
      <w:pPr>
        <w:pStyle w:val="Para 10"/>
      </w:pPr>
      <w:hyperlink w:anchor="_idTextAnchor138">
        <w:r>
          <w:t>Best Practices with Web User Interfaces</w:t>
        </w:r>
      </w:hyperlink>
    </w:p>
    <w:p>
      <w:pPr>
        <w:pStyle w:val="Heading 3"/>
      </w:pPr>
      <w:hyperlink w:anchor="_idTextAnchor139">
        <w:r>
          <w:t>Technical requirements</w:t>
        </w:r>
      </w:hyperlink>
    </w:p>
    <w:p>
      <w:pPr>
        <w:pStyle w:val="Heading 3"/>
      </w:pPr>
      <w:hyperlink w:anchor="_idTextAnchor140">
        <w:r>
          <w:t>Using a task runner</w:t>
        </w:r>
      </w:hyperlink>
    </w:p>
    <w:p>
      <w:pPr>
        <w:pStyle w:val="Heading 3"/>
      </w:pPr>
      <w:hyperlink w:anchor="_idTextAnchor141">
        <w:r>
          <w:t>What is a task runner?</w:t>
        </w:r>
      </w:hyperlink>
    </w:p>
    <w:p>
      <w:pPr>
        <w:pStyle w:val="Heading 3"/>
      </w:pPr>
      <w:hyperlink w:anchor="_idTextAnchor142">
        <w:r>
          <w:t>Setting up the Task Runner</w:t>
        </w:r>
      </w:hyperlink>
    </w:p>
    <w:p>
      <w:pPr>
        <w:pStyle w:val="Heading 3"/>
      </w:pPr>
      <w:hyperlink w:anchor="_idTextAnchor143">
        <w:r>
          <w:t>Structure of a gulpfile</w:t>
        </w:r>
      </w:hyperlink>
    </w:p>
    <w:p>
      <w:pPr>
        <w:pStyle w:val="Heading 3"/>
      </w:pPr>
      <w:hyperlink w:anchor="_idTextAnchor145">
        <w:r>
          <w:t>Running automatically</w:t>
        </w:r>
      </w:hyperlink>
    </w:p>
    <w:p>
      <w:pPr>
        <w:pStyle w:val="Heading 3"/>
      </w:pPr>
      <w:hyperlink w:anchor="_idTextAnchor146">
        <w:r>
          <w:t>Creating a workflow structure</w:t>
        </w:r>
      </w:hyperlink>
    </w:p>
    <w:p>
      <w:pPr>
        <w:pStyle w:val="Heading 3"/>
      </w:pPr>
      <w:hyperlink w:anchor="_idTextAnchor147">
        <w:r>
          <w:t>Defining our workflow paths</w:t>
        </w:r>
      </w:hyperlink>
    </w:p>
    <w:p>
      <w:pPr>
        <w:pStyle w:val="Heading 3"/>
      </w:pPr>
      <w:hyperlink w:anchor="_idTextAnchor148">
        <w:r>
          <w:t>Transpiling TypeScript</w:t>
        </w:r>
      </w:hyperlink>
    </w:p>
    <w:p>
      <w:pPr>
        <w:pStyle w:val="Heading 3"/>
      </w:pPr>
      <w:hyperlink w:anchor="_idTextAnchor150">
        <w:r>
          <w:t>Bundling and minifying</w:t>
        </w:r>
      </w:hyperlink>
    </w:p>
    <w:p>
      <w:pPr>
        <w:pStyle w:val="Heading 3"/>
      </w:pPr>
      <w:hyperlink w:anchor="_idTextAnchor151">
        <w:r>
          <w:t>Implementing additional tasks</w:t>
        </w:r>
      </w:hyperlink>
    </w:p>
    <w:p>
      <w:pPr>
        <w:pStyle w:val="Heading 3"/>
      </w:pPr>
      <w:hyperlink w:anchor="_idTextAnchor152">
        <w:r>
          <w:t>Applying standards to UIs</w:t>
        </w:r>
      </w:hyperlink>
    </w:p>
    <w:p>
      <w:pPr>
        <w:pStyle w:val="Heading 3"/>
      </w:pPr>
      <w:hyperlink w:anchor="_idTextAnchor153">
        <w:r>
          <w:t>Centralizing your site links</w:t>
        </w:r>
      </w:hyperlink>
    </w:p>
    <w:p>
      <w:pPr>
        <w:pStyle w:val="Heading 3"/>
      </w:pPr>
      <w:hyperlink w:anchor="_idTextAnchor154">
        <w:r>
          <w:t>Keeping controllers/pages small</w:t>
        </w:r>
      </w:hyperlink>
    </w:p>
    <w:p>
      <w:pPr>
        <w:pStyle w:val="Heading 3"/>
      </w:pPr>
      <w:hyperlink w:anchor="_idTextAnchor155">
        <w:r>
          <w:t>Using ViewComponents</w:t>
        </w:r>
      </w:hyperlink>
    </w:p>
    <w:p>
      <w:pPr>
        <w:pStyle w:val="Heading 3"/>
      </w:pPr>
      <w:hyperlink w:anchor="_idTextAnchor156">
        <w:r>
          <w:t>Using Tag Helpers instead of HTML Helpers</w:t>
        </w:r>
      </w:hyperlink>
    </w:p>
    <w:p>
      <w:pPr>
        <w:pStyle w:val="Heading 3"/>
      </w:pPr>
      <w:hyperlink w:anchor="_idTextAnchor157">
        <w:r>
          <w:t>Creating SEO-friendly URLs</w:t>
        </w:r>
      </w:hyperlink>
    </w:p>
    <w:p>
      <w:pPr>
        <w:pStyle w:val="Heading 3"/>
      </w:pPr>
      <w:hyperlink w:anchor="_idTextAnchor158">
        <w:r>
          <w:t>Introducing Buck’s coffee shop project</w:t>
        </w:r>
      </w:hyperlink>
    </w:p>
    <w:p>
      <w:pPr>
        <w:pStyle w:val="Heading 3"/>
      </w:pPr>
      <w:hyperlink w:anchor="_idTextAnchor159">
        <w:r>
          <w:t>Setting up Buck’s website</w:t>
        </w:r>
      </w:hyperlink>
    </w:p>
    <w:p>
      <w:pPr>
        <w:pStyle w:val="Heading 3"/>
      </w:pPr>
      <w:hyperlink w:anchor="_idTextAnchor160">
        <w:r>
          <w:t>Updating the links</w:t>
        </w:r>
      </w:hyperlink>
    </w:p>
    <w:p>
      <w:pPr>
        <w:pStyle w:val="Heading 3"/>
      </w:pPr>
      <w:hyperlink w:anchor="_idTextAnchor161">
        <w:r>
          <w:t>Creating an OffCanvas Tag Helper</w:t>
        </w:r>
      </w:hyperlink>
    </w:p>
    <w:p>
      <w:pPr>
        <w:pStyle w:val="Heading 3"/>
      </w:pPr>
      <w:hyperlink w:anchor="_idTextAnchor162">
        <w:r>
          <w:t>Summary</w:t>
        </w:r>
      </w:hyperlink>
    </w:p>
    <w:p>
      <w:pPr>
        <w:pStyle w:val="Para 10"/>
      </w:pPr>
      <w:hyperlink w:anchor="_idTextAnchor163">
        <w:r>
          <w:t>7</w:t>
        </w:r>
      </w:hyperlink>
    </w:p>
    <w:p>
      <w:pPr>
        <w:pStyle w:val="Para 10"/>
      </w:pPr>
      <w:hyperlink w:anchor="_idTextAnchor164">
        <w:r>
          <w:t>Testing Your Code</w:t>
        </w:r>
      </w:hyperlink>
    </w:p>
    <w:p>
      <w:pPr>
        <w:pStyle w:val="Heading 3"/>
      </w:pPr>
      <w:hyperlink w:anchor="_idTextAnchor165">
        <w:r>
          <w:t>Technical requirements</w:t>
        </w:r>
      </w:hyperlink>
    </w:p>
    <w:p>
      <w:pPr>
        <w:pStyle w:val="Heading 3"/>
      </w:pPr>
      <w:hyperlink w:anchor="_idTextAnchor166">
        <w:r>
          <w:t>Understand testing concepts</w:t>
        </w:r>
      </w:hyperlink>
    </w:p>
    <w:p>
      <w:pPr>
        <w:pStyle w:val="Heading 3"/>
      </w:pPr>
      <w:hyperlink w:anchor="_idTextAnchor167">
        <w:r>
          <w:t>Unit tests</w:t>
        </w:r>
      </w:hyperlink>
    </w:p>
    <w:p>
      <w:pPr>
        <w:pStyle w:val="Heading 3"/>
      </w:pPr>
      <w:hyperlink w:anchor="_idTextAnchor168">
        <w:r>
          <w:t>Integration tests</w:t>
        </w:r>
      </w:hyperlink>
    </w:p>
    <w:p>
      <w:pPr>
        <w:pStyle w:val="Heading 3"/>
      </w:pPr>
      <w:hyperlink w:anchor="_idTextAnchor169">
        <w:r>
          <w:t>Regression tests</w:t>
        </w:r>
      </w:hyperlink>
    </w:p>
    <w:p>
      <w:pPr>
        <w:pStyle w:val="Heading 3"/>
      </w:pPr>
      <w:hyperlink w:anchor="_idTextAnchor170">
        <w:r>
          <w:t>Load testing</w:t>
        </w:r>
      </w:hyperlink>
    </w:p>
    <w:p>
      <w:pPr>
        <w:pStyle w:val="Heading 3"/>
      </w:pPr>
      <w:hyperlink w:anchor="_idTextAnchor171">
        <w:r>
          <w:t>System testing (end-to-end or E2E)</w:t>
        </w:r>
      </w:hyperlink>
    </w:p>
    <w:p>
      <w:pPr>
        <w:pStyle w:val="Heading 3"/>
      </w:pPr>
      <w:hyperlink w:anchor="_idTextAnchor172">
        <w:r>
          <w:t>UI testing</w:t>
        </w:r>
      </w:hyperlink>
    </w:p>
    <w:p>
      <w:pPr>
        <w:pStyle w:val="Heading 3"/>
      </w:pPr>
      <w:hyperlink w:anchor="_idTextAnchor173">
        <w:r>
          <w:t>Best approaches for testing</w:t>
        </w:r>
      </w:hyperlink>
    </w:p>
    <w:p>
      <w:pPr>
        <w:pStyle w:val="Heading 3"/>
      </w:pPr>
      <w:hyperlink w:anchor="_idTextAnchor174">
        <w:r>
          <w:t>Why do we write tests?</w:t>
        </w:r>
      </w:hyperlink>
    </w:p>
    <w:p>
      <w:pPr>
        <w:pStyle w:val="Heading 3"/>
      </w:pPr>
      <w:hyperlink w:anchor="_idTextAnchor175">
        <w:r>
          <w:t>The “100% test coverage” myth</w:t>
        </w:r>
      </w:hyperlink>
    </w:p>
    <w:p>
      <w:pPr>
        <w:pStyle w:val="Heading 3"/>
      </w:pPr>
      <w:hyperlink w:anchor="_idTextAnchor176">
        <w:r>
          <w:t>Using AAA</w:t>
        </w:r>
      </w:hyperlink>
    </w:p>
    <w:p>
      <w:pPr>
        <w:pStyle w:val="Heading 3"/>
      </w:pPr>
      <w:hyperlink w:anchor="_idTextAnchor177">
        <w:r>
          <w:t>Avoid writing unit test code for your code</w:t>
        </w:r>
      </w:hyperlink>
    </w:p>
    <w:p>
      <w:pPr>
        <w:pStyle w:val="Heading 3"/>
      </w:pPr>
      <w:hyperlink w:anchor="_idTextAnchor178">
        <w:r>
          <w:t>Avoid large unit tests</w:t>
        </w:r>
      </w:hyperlink>
    </w:p>
    <w:p>
      <w:pPr>
        <w:pStyle w:val="Heading 3"/>
      </w:pPr>
      <w:hyperlink w:anchor="_idTextAnchor179">
        <w:r>
          <w:t>Avoid unnecessary mocks, fakes, or stubs</w:t>
        </w:r>
      </w:hyperlink>
    </w:p>
    <w:p>
      <w:pPr>
        <w:pStyle w:val="Heading 3"/>
      </w:pPr>
      <w:hyperlink w:anchor="_idTextAnchor180">
        <w:r>
          <w:t>Using tests as documentation</w:t>
        </w:r>
      </w:hyperlink>
    </w:p>
    <w:p>
      <w:pPr>
        <w:pStyle w:val="Heading 3"/>
      </w:pPr>
      <w:hyperlink w:anchor="_idTextAnchor181">
        <w:r>
          <w:t>Identifying slow integration tests</w:t>
        </w:r>
      </w:hyperlink>
    </w:p>
    <w:p>
      <w:pPr>
        <w:pStyle w:val="Heading 3"/>
      </w:pPr>
      <w:hyperlink w:anchor="_idTextAnchor182">
        <w:r>
          <w:t>Find a bug, write a test</w:t>
        </w:r>
      </w:hyperlink>
    </w:p>
    <w:p>
      <w:pPr>
        <w:pStyle w:val="Heading 3"/>
      </w:pPr>
      <w:hyperlink w:anchor="_idTextAnchor183">
        <w:r>
          <w:t>Avoid testing .NET</w:t>
        </w:r>
      </w:hyperlink>
    </w:p>
    <w:p>
      <w:pPr>
        <w:pStyle w:val="Heading 3"/>
      </w:pPr>
      <w:hyperlink w:anchor="_idTextAnchor184">
        <w:r>
          <w:t>Testing data access</w:t>
        </w:r>
      </w:hyperlink>
    </w:p>
    <w:p>
      <w:pPr>
        <w:pStyle w:val="Heading 3"/>
      </w:pPr>
      <w:hyperlink w:anchor="_idTextAnchor185">
        <w:r>
          <w:t>Adding the SQLite provider</w:t>
        </w:r>
      </w:hyperlink>
    </w:p>
    <w:p>
      <w:pPr>
        <w:pStyle w:val="Heading 3"/>
      </w:pPr>
      <w:hyperlink w:anchor="_idTextAnchor186">
        <w:r>
          <w:t>Creating the AttractionService test</w:t>
        </w:r>
      </w:hyperlink>
    </w:p>
    <w:p>
      <w:pPr>
        <w:pStyle w:val="Heading 3"/>
      </w:pPr>
      <w:hyperlink w:anchor="_idTextAnchor187">
        <w:r>
          <w:t>Creating the LocationService test</w:t>
        </w:r>
      </w:hyperlink>
    </w:p>
    <w:p>
      <w:pPr>
        <w:pStyle w:val="Heading 3"/>
      </w:pPr>
      <w:hyperlink w:anchor="_idTextAnchor188">
        <w:r>
          <w:t>Summary</w:t>
        </w:r>
      </w:hyperlink>
    </w:p>
    <w:p>
      <w:pPr>
        <w:pStyle w:val="Para 10"/>
      </w:pPr>
      <w:hyperlink w:anchor="_idTextAnchor189">
        <w:r>
          <w:t>8</w:t>
        </w:r>
      </w:hyperlink>
    </w:p>
    <w:p>
      <w:pPr>
        <w:pStyle w:val="Para 10"/>
      </w:pPr>
      <w:hyperlink w:anchor="_idTextAnchor190">
        <w:r>
          <w:t>Catching Exceptions with Exception Handling</w:t>
        </w:r>
      </w:hyperlink>
    </w:p>
    <w:p>
      <w:pPr>
        <w:pStyle w:val="Heading 3"/>
      </w:pPr>
      <w:hyperlink w:anchor="_idTextAnchor191">
        <w:r>
          <w:t>Technical requirements</w:t>
        </w:r>
      </w:hyperlink>
    </w:p>
    <w:p>
      <w:pPr>
        <w:pStyle w:val="Heading 3"/>
      </w:pPr>
      <w:hyperlink w:anchor="_idTextAnchor192">
        <w:r>
          <w:t>Using exception handling</w:t>
        </w:r>
      </w:hyperlink>
    </w:p>
    <w:p>
      <w:pPr>
        <w:pStyle w:val="Heading 3"/>
      </w:pPr>
      <w:hyperlink w:anchor="_idTextAnchor193">
        <w:r>
          <w:t>What is exception handling?</w:t>
        </w:r>
      </w:hyperlink>
    </w:p>
    <w:p>
      <w:pPr>
        <w:pStyle w:val="Heading 3"/>
      </w:pPr>
      <w:hyperlink w:anchor="_idTextAnchor194">
        <w:r>
          <w:t>When to use exception handling</w:t>
        </w:r>
      </w:hyperlink>
    </w:p>
    <w:p>
      <w:pPr>
        <w:pStyle w:val="Heading 3"/>
      </w:pPr>
      <w:hyperlink w:anchor="_idTextAnchor195">
        <w:r>
          <w:t>Handling global exceptions</w:t>
        </w:r>
      </w:hyperlink>
    </w:p>
    <w:p>
      <w:pPr>
        <w:pStyle w:val="Heading 3"/>
      </w:pPr>
      <w:hyperlink w:anchor="_idTextAnchor196">
        <w:r>
          <w:t>Performance considerations</w:t>
        </w:r>
      </w:hyperlink>
    </w:p>
    <w:p>
      <w:pPr>
        <w:pStyle w:val="Heading 3"/>
      </w:pPr>
      <w:hyperlink w:anchor="_idTextAnchor197">
        <w:r>
          <w:t>Common exception handling techniques</w:t>
        </w:r>
      </w:hyperlink>
    </w:p>
    <w:p>
      <w:pPr>
        <w:pStyle w:val="Heading 3"/>
      </w:pPr>
      <w:hyperlink w:anchor="_idTextAnchor198">
        <w:r>
          <w:t>Prevention before exception</w:t>
        </w:r>
      </w:hyperlink>
    </w:p>
    <w:p>
      <w:pPr>
        <w:pStyle w:val="Heading 3"/>
      </w:pPr>
      <w:hyperlink w:anchor="_idTextAnchor200">
        <w:r>
          <w:t>Use logging</w:t>
        </w:r>
      </w:hyperlink>
    </w:p>
    <w:p>
      <w:pPr>
        <w:pStyle w:val="Heading 3"/>
      </w:pPr>
      <w:hyperlink w:anchor="_idTextAnchor201">
        <w:r>
          <w:t>Apply a unit testing methodology</w:t>
        </w:r>
      </w:hyperlink>
    </w:p>
    <w:p>
      <w:pPr>
        <w:pStyle w:val="Heading 3"/>
      </w:pPr>
      <w:hyperlink w:anchor="_idTextAnchor202">
        <w:r>
          <w:t>Avoid empty catch statements</w:t>
        </w:r>
      </w:hyperlink>
    </w:p>
    <w:p>
      <w:pPr>
        <w:pStyle w:val="Heading 3"/>
      </w:pPr>
      <w:hyperlink w:anchor="_idTextAnchor203">
        <w:r>
          <w:t>Use exception filtering and pattern matching</w:t>
        </w:r>
      </w:hyperlink>
    </w:p>
    <w:p>
      <w:pPr>
        <w:pStyle w:val="Heading 3"/>
      </w:pPr>
      <w:hyperlink w:anchor="_idTextAnchor204">
        <w:r>
          <w:t>Use finally blocks for cleanup</w:t>
        </w:r>
      </w:hyperlink>
    </w:p>
    <w:p>
      <w:pPr>
        <w:pStyle w:val="Heading 3"/>
      </w:pPr>
      <w:hyperlink w:anchor="_idTextAnchor205">
        <w:r>
          <w:t>Knowing when to throw</w:t>
        </w:r>
      </w:hyperlink>
    </w:p>
    <w:p>
      <w:pPr>
        <w:pStyle w:val="Heading 3"/>
      </w:pPr>
      <w:hyperlink w:anchor="_idTextAnchor206">
        <w:r>
          <w:t>Summary</w:t>
        </w:r>
      </w:hyperlink>
    </w:p>
    <w:p>
      <w:pPr>
        <w:pStyle w:val="Para 10"/>
      </w:pPr>
      <w:hyperlink w:anchor="_idTextAnchor207">
        <w:r>
          <w:t>9</w:t>
        </w:r>
      </w:hyperlink>
    </w:p>
    <w:p>
      <w:pPr>
        <w:pStyle w:val="Para 10"/>
      </w:pPr>
      <w:hyperlink w:anchor="_idTextAnchor208">
        <w:r>
          <w:t>Creating Better Web APIs</w:t>
        </w:r>
      </w:hyperlink>
    </w:p>
    <w:p>
      <w:pPr>
        <w:pStyle w:val="Heading 3"/>
      </w:pPr>
      <w:hyperlink w:anchor="_idTextAnchor209">
        <w:r>
          <w:t>Technical requirements</w:t>
        </w:r>
      </w:hyperlink>
    </w:p>
    <w:p>
      <w:pPr>
        <w:pStyle w:val="Heading 3"/>
      </w:pPr>
      <w:hyperlink w:anchor="_idTextAnchor210">
        <w:r>
          <w:t>Creating APIs quickly</w:t>
        </w:r>
      </w:hyperlink>
    </w:p>
    <w:p>
      <w:pPr>
        <w:pStyle w:val="Heading 3"/>
      </w:pPr>
      <w:hyperlink w:anchor="_idTextAnchor211">
        <w:r>
          <w:t>Using Visual Studio</w:t>
        </w:r>
      </w:hyperlink>
    </w:p>
    <w:p>
      <w:pPr>
        <w:pStyle w:val="Heading 3"/>
      </w:pPr>
      <w:hyperlink w:anchor="_idTextAnchor212">
        <w:r>
          <w:t>Why minimal APIs?</w:t>
        </w:r>
      </w:hyperlink>
    </w:p>
    <w:p>
      <w:pPr>
        <w:pStyle w:val="Heading 3"/>
      </w:pPr>
      <w:hyperlink w:anchor="_idTextAnchor213">
        <w:r>
          <w:t>Designing APIs</w:t>
        </w:r>
      </w:hyperlink>
    </w:p>
    <w:p>
      <w:pPr>
        <w:pStyle w:val="Heading 3"/>
      </w:pPr>
      <w:hyperlink w:anchor="_idTextAnchor214">
        <w:r>
          <w:t>Disconnecting from existing schemas</w:t>
        </w:r>
      </w:hyperlink>
    </w:p>
    <w:p>
      <w:pPr>
        <w:pStyle w:val="Heading 3"/>
      </w:pPr>
      <w:hyperlink w:anchor="_idTextAnchor215">
        <w:r>
          <w:t>Identifying the resources</w:t>
        </w:r>
      </w:hyperlink>
    </w:p>
    <w:p>
      <w:pPr>
        <w:pStyle w:val="Heading 3"/>
      </w:pPr>
      <w:hyperlink w:anchor="_idTextAnchor216">
        <w:r>
          <w:t>Relating HTTP verbs to resources</w:t>
        </w:r>
      </w:hyperlink>
    </w:p>
    <w:p>
      <w:pPr>
        <w:pStyle w:val="Heading 3"/>
      </w:pPr>
      <w:hyperlink w:anchor="_idTextAnchor217">
        <w:r>
          <w:t>Returning HTTP status codes</w:t>
        </w:r>
      </w:hyperlink>
    </w:p>
    <w:p>
      <w:pPr>
        <w:pStyle w:val="Heading 3"/>
      </w:pPr>
      <w:hyperlink w:anchor="_idTextAnchor218">
        <w:r>
          <w:t>Testing Web APIs</w:t>
        </w:r>
      </w:hyperlink>
    </w:p>
    <w:p>
      <w:pPr>
        <w:pStyle w:val="Heading 3"/>
      </w:pPr>
      <w:hyperlink w:anchor="_idTextAnchor219">
        <w:r>
          <w:t>Visual Studio Endpoints Explorer</w:t>
        </w:r>
      </w:hyperlink>
    </w:p>
    <w:p>
      <w:pPr>
        <w:pStyle w:val="Heading 3"/>
      </w:pPr>
      <w:hyperlink w:anchor="_idTextAnchor220">
        <w:r>
          <w:t>Integration testing APIs</w:t>
        </w:r>
      </w:hyperlink>
    </w:p>
    <w:p>
      <w:pPr>
        <w:pStyle w:val="Heading 3"/>
      </w:pPr>
      <w:hyperlink w:anchor="_idTextAnchor221">
        <w:r>
          <w:t>Standardized Web API techniques</w:t>
        </w:r>
      </w:hyperlink>
    </w:p>
    <w:p>
      <w:pPr>
        <w:pStyle w:val="Heading 3"/>
      </w:pPr>
      <w:hyperlink w:anchor="_idTextAnchor222">
        <w:r>
          <w:t>Using the right HTTP verbs and status codes</w:t>
        </w:r>
      </w:hyperlink>
    </w:p>
    <w:p>
      <w:pPr>
        <w:pStyle w:val="Heading 3"/>
      </w:pPr>
      <w:hyperlink w:anchor="_idTextAnchor223">
        <w:r>
          <w:t>Beware dependent resources</w:t>
        </w:r>
      </w:hyperlink>
    </w:p>
    <w:p>
      <w:pPr>
        <w:pStyle w:val="Heading 3"/>
      </w:pPr>
      <w:hyperlink w:anchor="_idTextAnchor224">
        <w:r>
          <w:t>Pagination in API results</w:t>
        </w:r>
      </w:hyperlink>
    </w:p>
    <w:p>
      <w:pPr>
        <w:pStyle w:val="Heading 3"/>
      </w:pPr>
      <w:hyperlink w:anchor="_idTextAnchor225">
        <w:r>
          <w:t>Versioning APIs</w:t>
        </w:r>
      </w:hyperlink>
    </w:p>
    <w:p>
      <w:pPr>
        <w:pStyle w:val="Heading 3"/>
      </w:pPr>
      <w:hyperlink w:anchor="_idTextAnchor226">
        <w:r>
          <w:t>Use DTOs, not entities!</w:t>
        </w:r>
      </w:hyperlink>
    </w:p>
    <w:p>
      <w:pPr>
        <w:pStyle w:val="Heading 3"/>
      </w:pPr>
      <w:hyperlink w:anchor="_idTextAnchor227">
        <w:r>
          <w:t>Avoid new instances of HttpClient</w:t>
        </w:r>
      </w:hyperlink>
    </w:p>
    <w:p>
      <w:pPr>
        <w:pStyle w:val="Heading 3"/>
      </w:pPr>
      <w:hyperlink w:anchor="_idTextAnchor228">
        <w:r>
          <w:t>Summary</w:t>
        </w:r>
      </w:hyperlink>
    </w:p>
    <w:p>
      <w:pPr>
        <w:pStyle w:val="Para 10"/>
      </w:pPr>
      <w:hyperlink w:anchor="_idTextAnchor229">
        <w:r>
          <w:t>10</w:t>
        </w:r>
      </w:hyperlink>
    </w:p>
    <w:p>
      <w:pPr>
        <w:pStyle w:val="Para 10"/>
      </w:pPr>
      <w:hyperlink w:anchor="_idTextAnchor230">
        <w:r>
          <w:t>Push Your Application with Performance</w:t>
        </w:r>
      </w:hyperlink>
    </w:p>
    <w:p>
      <w:pPr>
        <w:pStyle w:val="Heading 3"/>
      </w:pPr>
      <w:hyperlink w:anchor="_idTextAnchor231">
        <w:r>
          <w:t>Technical requirements</w:t>
        </w:r>
      </w:hyperlink>
    </w:p>
    <w:p>
      <w:pPr>
        <w:pStyle w:val="Heading 3"/>
      </w:pPr>
      <w:hyperlink w:anchor="_idTextAnchor232">
        <w:r>
          <w:t>Why Performance Matters</w:t>
        </w:r>
      </w:hyperlink>
    </w:p>
    <w:p>
      <w:pPr>
        <w:pStyle w:val="Heading 3"/>
      </w:pPr>
      <w:hyperlink w:anchor="_idTextAnchor233">
        <w:r>
          <w:t>Establishing Baselines</w:t>
        </w:r>
      </w:hyperlink>
    </w:p>
    <w:p>
      <w:pPr>
        <w:pStyle w:val="Heading 3"/>
      </w:pPr>
      <w:hyperlink w:anchor="_idTextAnchor234">
        <w:r>
          <w:t>Using Client-Side Tools</w:t>
        </w:r>
      </w:hyperlink>
    </w:p>
    <w:p>
      <w:pPr>
        <w:pStyle w:val="Heading 3"/>
      </w:pPr>
      <w:hyperlink w:anchor="_idTextAnchor236">
        <w:r>
          <w:t>Using Server-Side Tools</w:t>
        </w:r>
      </w:hyperlink>
    </w:p>
    <w:p>
      <w:pPr>
        <w:pStyle w:val="Heading 3"/>
      </w:pPr>
      <w:hyperlink w:anchor="_idTextAnchor237">
        <w:r>
          <w:t>Databases</w:t>
        </w:r>
      </w:hyperlink>
    </w:p>
    <w:p>
      <w:pPr>
        <w:pStyle w:val="Heading 3"/>
      </w:pPr>
      <w:hyperlink w:anchor="_idTextAnchor238">
        <w:r>
          <w:t>Applying Performance Best Practices</w:t>
        </w:r>
      </w:hyperlink>
    </w:p>
    <w:p>
      <w:pPr>
        <w:pStyle w:val="Heading 3"/>
      </w:pPr>
      <w:hyperlink w:anchor="_idTextAnchor239">
        <w:r>
          <w:t>Optimizing client-side performance</w:t>
        </w:r>
      </w:hyperlink>
    </w:p>
    <w:p>
      <w:pPr>
        <w:pStyle w:val="Heading 3"/>
      </w:pPr>
      <w:hyperlink w:anchor="_idTextAnchor241">
        <w:r>
          <w:t>Common Server-side Practices</w:t>
        </w:r>
      </w:hyperlink>
    </w:p>
    <w:p>
      <w:pPr>
        <w:pStyle w:val="Heading 3"/>
      </w:pPr>
      <w:hyperlink w:anchor="_idTextAnchor242">
        <w:r>
          <w:t>Understanding caching</w:t>
        </w:r>
      </w:hyperlink>
    </w:p>
    <w:p>
      <w:pPr>
        <w:pStyle w:val="Heading 3"/>
      </w:pPr>
      <w:hyperlink w:anchor="_idTextAnchor243">
        <w:r>
          <w:t>Summary</w:t>
        </w:r>
      </w:hyperlink>
    </w:p>
    <w:p>
      <w:pPr>
        <w:pStyle w:val="Para 10"/>
      </w:pPr>
      <w:hyperlink w:anchor="_idTextAnchor244">
        <w:r>
          <w:t>11</w:t>
        </w:r>
      </w:hyperlink>
    </w:p>
    <w:p>
      <w:pPr>
        <w:pStyle w:val="Para 10"/>
      </w:pPr>
      <w:hyperlink w:anchor="_idTextAnchor245">
        <w:r>
          <w:t>Appendix</w:t>
        </w:r>
      </w:hyperlink>
    </w:p>
    <w:p>
      <w:pPr>
        <w:pStyle w:val="Heading 3"/>
      </w:pPr>
      <w:hyperlink w:anchor="_idTextAnchor246">
        <w:r>
          <w:t>Technical requirements</w:t>
        </w:r>
      </w:hyperlink>
    </w:p>
    <w:p>
      <w:pPr>
        <w:pStyle w:val="Heading 3"/>
      </w:pPr>
      <w:hyperlink w:anchor="_idTextAnchor247">
        <w:r>
          <w:t>Programming guidelines</w:t>
        </w:r>
      </w:hyperlink>
    </w:p>
    <w:p>
      <w:pPr>
        <w:pStyle w:val="Heading 3"/>
      </w:pPr>
      <w:hyperlink w:anchor="_idTextAnchor248">
        <w:r>
          <w:t>DRY</w:t>
        </w:r>
      </w:hyperlink>
    </w:p>
    <w:p>
      <w:pPr>
        <w:pStyle w:val="Heading 3"/>
      </w:pPr>
      <w:hyperlink w:anchor="_idTextAnchor249">
        <w:r>
          <w:t>YAGNI</w:t>
        </w:r>
      </w:hyperlink>
    </w:p>
    <w:p>
      <w:pPr>
        <w:pStyle w:val="Heading 3"/>
      </w:pPr>
      <w:hyperlink w:anchor="_idTextAnchor250">
        <w:r>
          <w:t>KISS</w:t>
        </w:r>
      </w:hyperlink>
    </w:p>
    <w:p>
      <w:pPr>
        <w:pStyle w:val="Heading 3"/>
      </w:pPr>
      <w:hyperlink w:anchor="_idTextAnchor251">
        <w:r>
          <w:t>Separation of concerns</w:t>
        </w:r>
      </w:hyperlink>
    </w:p>
    <w:p>
      <w:pPr>
        <w:pStyle w:val="Heading 3"/>
      </w:pPr>
      <w:hyperlink w:anchor="_idTextAnchor252">
        <w:r>
          <w:t>Refactoring as a process</w:t>
        </w:r>
      </w:hyperlink>
    </w:p>
    <w:p>
      <w:pPr>
        <w:pStyle w:val="Heading 3"/>
      </w:pPr>
      <w:hyperlink w:anchor="_idTextAnchor253">
        <w:r>
          <w:t>SOLID principles</w:t>
        </w:r>
      </w:hyperlink>
    </w:p>
    <w:p>
      <w:pPr>
        <w:pStyle w:val="Heading 3"/>
      </w:pPr>
      <w:hyperlink w:anchor="_idTextAnchor255">
        <w:r>
          <w:t>Project structure</w:t>
        </w:r>
      </w:hyperlink>
    </w:p>
    <w:p>
      <w:pPr>
        <w:pStyle w:val="Heading 3"/>
      </w:pPr>
      <w:hyperlink w:anchor="_idTextAnchor256">
        <w:r>
          <w:t>Understanding the project landscape</w:t>
        </w:r>
      </w:hyperlink>
    </w:p>
    <w:p>
      <w:pPr>
        <w:pStyle w:val="Heading 3"/>
      </w:pPr>
      <w:hyperlink w:anchor="_idTextAnchor257">
        <w:r>
          <w:t>Creating project layers</w:t>
        </w:r>
      </w:hyperlink>
    </w:p>
    <w:p>
      <w:pPr>
        <w:pStyle w:val="Heading 3"/>
      </w:pPr>
      <w:hyperlink w:anchor="_idTextAnchor258">
        <w:r>
          <w:t>Summary</w:t>
        </w:r>
      </w:hyperlink>
    </w:p>
    <w:p>
      <w:pPr>
        <w:pStyle w:val="Heading 3"/>
      </w:pPr>
      <w:hyperlink w:anchor="_idTextAnchor259">
        <w:r>
          <w:t>Thank you!</w:t>
        </w:r>
      </w:hyperlink>
    </w:p>
    <w:p>
      <w:pPr>
        <w:pStyle w:val="Para 10"/>
      </w:pPr>
      <w:hyperlink w:anchor="_idTextAnchor260">
        <w:r>
          <w:t>Index</w:t>
        </w:r>
      </w:hyperlink>
    </w:p>
    <w:p>
      <w:pPr>
        <w:pStyle w:val="Para 10"/>
      </w:pPr>
      <w:hyperlink w:anchor="_idTextAnchor262">
        <w:r>
          <w:t>Other Books You May Enjoy</w:t>
        </w:r>
      </w:hyperlink>
    </w:p>
    <w:p>
      <w:bookmarkStart w:id="16" w:name="Top_of_B19493_Preface_eBook_xhtm"/>
      <w:bookmarkStart w:id="17" w:name="Preface____Welcome_to_ASP_NET_8_2"/>
      <w:bookmarkStart w:id="18" w:name="Preface____Welcome_to_ASP_NET_8_1"/>
      <w:bookmarkStart w:id="19" w:name="Preface"/>
      <w:bookmarkStart w:id="20" w:name="Preface____Welcome_to_ASP_NET_8"/>
      <w:pPr>
        <w:pStyle w:val="Heading 1"/>
        <w:pageBreakBefore w:val="on"/>
      </w:pPr>
      <w:r>
        <w:rPr>
          <w:rStyle w:val="Text11"/>
        </w:rPr>
        <w:bookmarkStart w:id="21" w:name="_idTextAnchor004"/>
        <w:t/>
        <w:bookmarkEnd w:id="21"/>
      </w:r>
      <w:r>
        <w:t>Preface</w:t>
      </w:r>
      <w:bookmarkEnd w:id="16"/>
      <w:bookmarkEnd w:id="17"/>
      <w:bookmarkEnd w:id="18"/>
      <w:bookmarkEnd w:id="19"/>
      <w:bookmarkEnd w:id="20"/>
    </w:p>
    <w:p>
      <w:pPr>
        <w:pStyle w:val="Para 08"/>
      </w:pPr>
      <w:r>
        <w:rPr>
          <w:rStyle w:val="Text3"/>
        </w:rPr>
        <w:t xml:space="preserve">Welcome to </w:t>
      </w:r>
      <w:r>
        <w:t xml:space="preserve">ASP.NET 8 </w:t>
        <w:t>Best Practices</w:t>
      </w:r>
      <w:r>
        <w:rPr>
          <w:rStyle w:val="Text3"/>
        </w:rPr>
        <w:t>!</w:t>
      </w:r>
    </w:p>
    <w:p>
      <w:pPr>
        <w:pStyle w:val="Normal"/>
      </w:pPr>
      <w:r>
        <w:rPr>
          <w:rStyle w:val="Text3"/>
        </w:rPr>
        <w:t>ASP.NET 8 Best Practices</w:t>
      </w:r>
      <w:r>
        <w:t xml:space="preserve"> contains over 100 best practices used in the ASP.NET community, covering topics such as how to squeeze the best performance out of your ASP.NET web application, what Entity Framework patterns are available, how to design a minimal web API, and how to structure Visual Studio projects based on </w:t>
        <w:t>project type.</w:t>
      </w:r>
    </w:p>
    <w:p>
      <w:pPr>
        <w:pStyle w:val="Normal"/>
      </w:pPr>
      <w:r>
        <w:t xml:space="preserve">The standards covered in the book include version control, creating software pipelines, creating structured middleware, security practices, Entity Framework Core patterns and techniques, and automating time-consuming </w:t>
        <w:t>client-side tasks.</w:t>
      </w:r>
    </w:p>
    <w:p>
      <w:pPr>
        <w:pStyle w:val="Normal"/>
      </w:pPr>
      <w:r>
        <w:t xml:space="preserve">We’ll also look at common practices when testing your code, when and how to apply exception handling, how to design the best API for web applications, how to optimize a web application for performance, and finally, review common terms and guidelines when building ASP.NET </w:t>
        <w:t>web applications.</w:t>
      </w:r>
    </w:p>
    <w:p>
      <w:pPr>
        <w:pStyle w:val="Normal"/>
      </w:pPr>
      <w:r>
        <w:t xml:space="preserve">While best practices are considered recommendations on how to write professional code, there will always be exceptions to the rule. As developers know, there are so many ways to write code to achieve the same result. Some ways are better than others. These “better ways” are what I consider </w:t>
        <w:t>best practices.</w:t>
      </w:r>
    </w:p>
    <w:p>
      <w:pPr>
        <w:pStyle w:val="Normal"/>
      </w:pPr>
      <w:r>
        <w:t xml:space="preserve">As we cover each topic, we’ll provide as much detail and referral material to explain why these techniques and patterns are indeed a better way to write professional code. However, it doesn’t mean they are written in stone. As mentioned previously, there will always be exceptions to </w:t>
        <w:t>the rule.</w:t>
      </w:r>
    </w:p>
    <w:p>
      <w:pPr>
        <w:pStyle w:val="Normal"/>
      </w:pPr>
      <w:r>
        <w:t>To new developers entering the ASP.NET ecosystem, it can be overwhelming to build a new ASP.NET website and see everything associated with the process. This book is meant to lessen the feeling of being overwhelmed by understanding each technology “spoke” attached to an ASP.NET website “hub.” It explores everything involved in creating a “</w:t>
        <w:t>simple” website.</w:t>
      </w:r>
    </w:p>
    <w:p>
      <w:pPr>
        <w:pStyle w:val="Normal"/>
      </w:pPr>
      <w:r>
        <w:t xml:space="preserve">To seasoned developers already using ASP.NET, use this book as a reference for recommendations and the observations I’ve gathered over a 20-year career. Even my experiences with past and present colleagues are included in </w:t>
        <w:t>this book.</w:t>
      </w:r>
    </w:p>
    <w:p>
      <w:pPr>
        <w:pStyle w:val="0 Block"/>
      </w:pPr>
    </w:p>
    <w:p>
      <w:bookmarkStart w:id="22" w:name="Who_this_book_is_for"/>
      <w:pPr>
        <w:pStyle w:val="Heading 1"/>
        <w:pageBreakBefore w:val="on"/>
      </w:pPr>
      <w:r>
        <w:rPr>
          <w:rStyle w:val="Text11"/>
        </w:rPr>
        <w:bookmarkStart w:id="23" w:name="_idTextAnchor005"/>
        <w:t/>
        <w:bookmarkEnd w:id="23"/>
      </w:r>
      <w:r>
        <w:t>Who this book is for</w:t>
      </w:r>
      <w:bookmarkEnd w:id="22"/>
    </w:p>
    <w:p>
      <w:pPr>
        <w:pStyle w:val="Normal"/>
      </w:pPr>
      <w:r>
        <w:t xml:space="preserve">This book is for developers who have a working knowledge of ASP.NET and want to pursue their careers by learning best practices in a developer community or corporate environment. While there may be subjects new to you, this book can be used as a reference to gain more clarity on an ASP.NET topic at any time. After finishing the book, you will have a better understanding of the common practices used throughout the industry, whether you’re a solo developer or work in a Fortune 500 company on </w:t>
        <w:t>a team.</w:t>
      </w:r>
    </w:p>
    <w:p>
      <w:pPr>
        <w:pStyle w:val="0 Block"/>
      </w:pPr>
    </w:p>
    <w:p>
      <w:bookmarkStart w:id="24" w:name="What_this_book_covers"/>
      <w:pPr>
        <w:pStyle w:val="Heading 1"/>
        <w:pageBreakBefore w:val="on"/>
      </w:pPr>
      <w:r>
        <w:rPr>
          <w:rStyle w:val="Text11"/>
        </w:rPr>
        <w:bookmarkStart w:id="25" w:name="_idTextAnchor006"/>
        <w:t/>
        <w:bookmarkEnd w:id="25"/>
      </w:r>
      <w:r>
        <w:t>What this book covers</w:t>
      </w:r>
      <w:bookmarkEnd w:id="24"/>
    </w:p>
    <w:p>
      <w:pPr>
        <w:pStyle w:val="Normal"/>
      </w:pPr>
      <w:hyperlink w:anchor="_idTextAnchor014">
        <w:r>
          <w:rPr>
            <w:rStyle w:val="Text5"/>
          </w:rPr>
          <w:t>Chapter 1</w:t>
        </w:r>
      </w:hyperlink>
      <w:r>
        <w:t xml:space="preserve">, </w:t>
      </w:r>
      <w:r>
        <w:rPr>
          <w:rStyle w:val="Text3"/>
        </w:rPr>
        <w:t>Taking Control with Source Control</w:t>
      </w:r>
      <w:r>
        <w:t xml:space="preserve">, addresses why source control is important, identifying and selecting a branching workflow, why tags are important, and proper </w:t>
        <w:t>commit etiquette.</w:t>
      </w:r>
    </w:p>
    <w:p>
      <w:pPr>
        <w:pStyle w:val="Normal"/>
      </w:pPr>
      <w:hyperlink w:anchor="_idTextAnchor031">
        <w:r>
          <w:rPr>
            <w:rStyle w:val="Text5"/>
          </w:rPr>
          <w:t>Chapter 2</w:t>
        </w:r>
      </w:hyperlink>
      <w:r>
        <w:t xml:space="preserve">, </w:t>
      </w:r>
      <w:r>
        <w:rPr>
          <w:rStyle w:val="Text3"/>
        </w:rPr>
        <w:t>CI/CD – Building Quality Software Automatically</w:t>
      </w:r>
      <w:r>
        <w:t xml:space="preserve">, defines what CI/CD is, understanding and preparing code for a pipeline along with identifying two “falling” approaches when errors appear, how to deploy databases, and the various types of CI/CD providers, such as Azure, AWS, and Google </w:t>
        <w:t>Cloud Platform.</w:t>
      </w:r>
    </w:p>
    <w:p>
      <w:pPr>
        <w:pStyle w:val="Normal"/>
      </w:pPr>
      <w:hyperlink w:anchor="_idTextAnchor070">
        <w:r>
          <w:rPr>
            <w:rStyle w:val="Text5"/>
          </w:rPr>
          <w:t>Chapter 3</w:t>
        </w:r>
      </w:hyperlink>
      <w:r>
        <w:t xml:space="preserve">, </w:t>
      </w:r>
      <w:r>
        <w:rPr>
          <w:rStyle w:val="Text3"/>
        </w:rPr>
        <w:t>Best Approaches for Middleware</w:t>
      </w:r>
      <w:r>
        <w:t xml:space="preserve">, explains what middleware is and how to optimize a middleware pipeline, using request delegates and extension methods, along with building an example </w:t>
        <w:t>middleware component.</w:t>
      </w:r>
    </w:p>
    <w:p>
      <w:pPr>
        <w:pStyle w:val="Normal"/>
      </w:pPr>
      <w:hyperlink w:anchor="_idTextAnchor086">
        <w:r>
          <w:rPr>
            <w:rStyle w:val="Text5"/>
          </w:rPr>
          <w:t>Chapter 4</w:t>
        </w:r>
      </w:hyperlink>
      <w:r>
        <w:t xml:space="preserve">, </w:t>
      </w:r>
      <w:r>
        <w:rPr>
          <w:rStyle w:val="Text3"/>
        </w:rPr>
        <w:t>Applying Security from the Start</w:t>
      </w:r>
      <w:r>
        <w:t xml:space="preserve">, covers why security should be a top concern before, during, and after writing code, as well as common security practices. The chapter concludes by addressing the top three security threats on </w:t>
        <w:t>the internet.</w:t>
      </w:r>
    </w:p>
    <w:p>
      <w:pPr>
        <w:pStyle w:val="Normal"/>
      </w:pPr>
      <w:hyperlink w:anchor="_idTextAnchor114">
        <w:r>
          <w:rPr>
            <w:rStyle w:val="Text5"/>
          </w:rPr>
          <w:t>Chapter 5</w:t>
        </w:r>
      </w:hyperlink>
      <w:r>
        <w:t xml:space="preserve">, </w:t>
      </w:r>
      <w:r>
        <w:rPr>
          <w:rStyle w:val="Text3"/>
        </w:rPr>
        <w:t>Optimizing Data Access with Entity Framework Core</w:t>
      </w:r>
      <w:r>
        <w:t xml:space="preserve">, looks at the different types of implementations of Entity Framework and how each one is used, why logging and async/await is important, how to use resources for large seed data, and why sometimes it’s better to bypass LINQ and use </w:t>
        <w:t>stored procedures.</w:t>
      </w:r>
    </w:p>
    <w:p>
      <w:pPr>
        <w:pStyle w:val="Normal"/>
      </w:pPr>
      <w:hyperlink w:anchor="_idTextAnchor137">
        <w:r>
          <w:rPr>
            <w:rStyle w:val="Text5"/>
          </w:rPr>
          <w:t>Chapter 6</w:t>
        </w:r>
      </w:hyperlink>
      <w:r>
        <w:t xml:space="preserve">, </w:t>
      </w:r>
      <w:r>
        <w:rPr>
          <w:rStyle w:val="Text3"/>
        </w:rPr>
        <w:t>Best Practices for Web User Interfaces</w:t>
      </w:r>
      <w:r>
        <w:t xml:space="preserve">, examines what a task runner is, why they’re important, and how to create a workflow using one, along with reviewing UI standards such as centralizing site URLs, why controllers/pages should be small, why </w:t>
      </w:r>
      <w:r>
        <w:rPr>
          <w:rStyle w:val="Text0"/>
        </w:rPr>
        <w:t>ViewComponent</w:t>
      </w:r>
      <w:r>
        <w:t xml:space="preserve">s are beneficial, and how to create </w:t>
        <w:t>SEO-friendly URLs.</w:t>
      </w:r>
    </w:p>
    <w:p>
      <w:pPr>
        <w:pStyle w:val="Normal"/>
      </w:pPr>
      <w:hyperlink w:anchor="_idTextAnchor163">
        <w:r>
          <w:rPr>
            <w:rStyle w:val="Text5"/>
          </w:rPr>
          <w:t>Chapter 7</w:t>
        </w:r>
      </w:hyperlink>
      <w:r>
        <w:t xml:space="preserve">, </w:t>
      </w:r>
      <w:r>
        <w:rPr>
          <w:rStyle w:val="Text3"/>
        </w:rPr>
        <w:t>Testing Your Code</w:t>
      </w:r>
      <w:r>
        <w:t xml:space="preserve">, explains the various types of testing concepts used in ASP.NET applications, why writing unit tests is important, why “100% test coverage” isn’t necessary, how to properly structure your unit tests with the triple-A approach (AAA), when to avoid writing extra unit test helpers, and how to use tests </w:t>
        <w:t>as documentation.</w:t>
      </w:r>
    </w:p>
    <w:p>
      <w:pPr>
        <w:pStyle w:val="Normal"/>
      </w:pPr>
      <w:hyperlink w:anchor="_idTextAnchor189">
        <w:r>
          <w:rPr>
            <w:rStyle w:val="Text5"/>
          </w:rPr>
          <w:t>Chapter 8</w:t>
        </w:r>
      </w:hyperlink>
      <w:r>
        <w:t xml:space="preserve">, </w:t>
      </w:r>
      <w:r>
        <w:rPr>
          <w:rStyle w:val="Text3"/>
        </w:rPr>
        <w:t>Catching Exceptions with Exception Handling</w:t>
      </w:r>
      <w:r>
        <w:t xml:space="preserve">, reviews the different types of exception handling, how and when to use exception handling, and using global exception handling. It also covers logging, how unit testing and exceptional handling are similar, why empty try..catch blocks are wasteful, how to use exception filtering and pattern matching, and knowing when to use </w:t>
        <w:t>finally blocks.</w:t>
      </w:r>
    </w:p>
    <w:p>
      <w:pPr>
        <w:pStyle w:val="Normal"/>
      </w:pPr>
      <w:hyperlink w:anchor="_idTextAnchor207">
        <w:r>
          <w:rPr>
            <w:rStyle w:val="Text5"/>
          </w:rPr>
          <w:t>Chapter 9</w:t>
        </w:r>
      </w:hyperlink>
      <w:r>
        <w:t xml:space="preserve">, </w:t>
      </w:r>
      <w:r>
        <w:rPr>
          <w:rStyle w:val="Text3"/>
        </w:rPr>
        <w:t>Creating Better Web APIs</w:t>
      </w:r>
      <w:r>
        <w:t xml:space="preserve">, demonstrates various practical API techniques, such as designing, creating, and testing APIs quickly, along with applying the right HTTP verbs and status codes to an API, how to implement a pagination structure, versioning, and DTOs into your APIs, and why creating a new </w:t>
      </w:r>
      <w:r>
        <w:rPr>
          <w:rStyle w:val="Text0"/>
        </w:rPr>
        <w:t>HttpClient</w:t>
      </w:r>
      <w:r>
        <w:t xml:space="preserve"> should </w:t>
        <w:t>be avoided.</w:t>
      </w:r>
    </w:p>
    <w:p>
      <w:pPr>
        <w:pStyle w:val="Normal"/>
      </w:pPr>
      <w:hyperlink w:anchor="_idTextAnchor229">
        <w:r>
          <w:rPr>
            <w:rStyle w:val="Text5"/>
          </w:rPr>
          <w:t>Chapter 10</w:t>
        </w:r>
      </w:hyperlink>
      <w:r>
        <w:t xml:space="preserve">, </w:t>
      </w:r>
      <w:r>
        <w:rPr>
          <w:rStyle w:val="Text3"/>
        </w:rPr>
        <w:t>Push Your Application with Performance</w:t>
      </w:r>
      <w:r>
        <w:t xml:space="preserve">, takes everything we’ve learned throughout the chapters and applies a performance perspective to it. We’ll cover why performance is so important and why it matters, how to establish client, C# code, and database baselines, along with image optimization, minimizing requests, using CDNs, implementing async/await, how to automatically optimize HTML, Entity Framework Core optimizations, and </w:t>
        <w:t>caching strategies.</w:t>
      </w:r>
    </w:p>
    <w:p>
      <w:pPr>
        <w:pStyle w:val="Normal"/>
      </w:pPr>
      <w:hyperlink w:anchor="_idTextAnchor244">
        <w:r>
          <w:rPr>
            <w:rStyle w:val="Text5"/>
          </w:rPr>
          <w:t>Chapter 11</w:t>
        </w:r>
      </w:hyperlink>
      <w:r>
        <w:t xml:space="preserve">, </w:t>
      </w:r>
      <w:r>
        <w:rPr>
          <w:rStyle w:val="Text3"/>
        </w:rPr>
        <w:t>Appendix</w:t>
      </w:r>
      <w:r>
        <w:t xml:space="preserve">, will review the fundamental terms used throughout the industry, such as the DRY, YAGNI, KISS principles, along with separation of concerns, how to refactor code, understanding the SOLID principles, and how to structure various project types in </w:t>
        <w:t>Visual Studio.</w:t>
      </w:r>
    </w:p>
    <w:p>
      <w:bookmarkStart w:id="26" w:name="To_get_the_most_out_of_this_book"/>
      <w:pPr>
        <w:pStyle w:val="Heading 1"/>
      </w:pPr>
      <w:r>
        <w:rPr>
          <w:rStyle w:val="Text11"/>
        </w:rPr>
        <w:bookmarkStart w:id="27" w:name="_idTextAnchor007"/>
        <w:t/>
        <w:bookmarkEnd w:id="27"/>
      </w:r>
      <w:r>
        <w:t>To get the most out of this book</w:t>
      </w:r>
      <w:bookmarkEnd w:id="26"/>
    </w:p>
    <w:p>
      <w:pPr>
        <w:pStyle w:val="Para 08"/>
      </w:pPr>
      <w:r>
        <w:t xml:space="preserve">You will need a version of Visual Studio for the code presented throughout the book. You should have a general knowledge of how to use Visual Studio and understand how to open solutions and </w:t>
        <w:t>debugging applications.</w:t>
      </w:r>
    </w:p>
    <w:tbl>
      <w:tblPr>
        <w:tblW w:type="auto" w:w="0"/>
      </w:tblPr>
      <w:tr>
        <w:tc>
          <w:tcPr>
            <w:tcW w:type="auto" w:w="0"/>
            <w:tcMar>
              <w:left w:type="dxa" w:w="200"/>
              <w:top w:type="dxa" w:w="200"/>
              <w:right w:type="dxa" w:w="200"/>
              <w:bottom w:type="dxa" w:w="200"/>
            </w:tcMar>
            <w:vAlign w:val="top"/>
          </w:tcPr>
          <w:p>
            <w:bookmarkStart w:id="28" w:name="So"/>
            <w:pPr>
              <w:pStyle w:val="Para 23"/>
            </w:pPr>
            <w:r>
              <w:t/>
            </w:r>
            <w:bookmarkEnd w:id="28"/>
          </w:p>
          <w:p>
            <w:pPr>
              <w:pStyle w:val="Para 19"/>
            </w:pPr>
            <w:r>
              <w:t xml:space="preserve">Software/hardware covered in </w:t>
              <w:t>the book</w:t>
            </w:r>
          </w:p>
        </w:tc>
        <w:tc>
          <w:tcPr>
            <w:tcW w:type="auto" w:w="0"/>
            <w:tcMar>
              <w:left w:type="dxa" w:w="200"/>
              <w:top w:type="dxa" w:w="200"/>
              <w:right w:type="dxa" w:w="200"/>
              <w:bottom w:type="dxa" w:w="200"/>
            </w:tcMar>
            <w:vAlign w:val="top"/>
          </w:tcPr>
          <w:p>
            <w:pPr>
              <w:pStyle w:val="Para 19"/>
            </w:pPr>
            <w:r>
              <w:t xml:space="preserve">Operating </w:t>
              <w:t>system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t>Visual Studio 2022 (any version) or favorite IDE supporting .</w:t>
              <w:t>NET 8</w:t>
            </w:r>
          </w:p>
        </w:tc>
        <w:tc>
          <w:tcPr>
            <w:tcW w:type="auto" w:w="0"/>
            <w:shd w:val="clear" w:color="auto" w:fill="EEF2F6"/>
            <w:tcMar>
              <w:left w:type="dxa" w:w="200"/>
              <w:top w:type="dxa" w:w="200"/>
              <w:right w:type="dxa" w:w="200"/>
              <w:bottom w:type="dxa" w:w="200"/>
            </w:tcMar>
            <w:vAlign w:val="top"/>
          </w:tcPr>
          <w:p>
            <w:pPr>
              <w:pStyle w:val="Para 16"/>
            </w:pPr>
            <w:r>
              <w:t xml:space="preserve">Windows, macOS, </w:t>
              <w:t>or Linux</w:t>
            </w:r>
          </w:p>
        </w:tc>
      </w:tr>
    </w:tbl>
    <w:tbl>
      <w:tblPr>
        <w:tblW w:type="auto" w:w="0"/>
      </w:tblPr>
      <w:tr>
        <w:tc>
          <w:tcPr>
            <w:tcW w:type="auto" w:w="0"/>
            <w:tcMar>
              <w:left w:type="dxa" w:w="200"/>
              <w:top w:type="dxa" w:w="200"/>
              <w:right w:type="dxa" w:w="200"/>
              <w:bottom w:type="dxa" w:w="200"/>
            </w:tcMar>
            <w:vAlign w:val="top"/>
          </w:tcPr>
          <w:p>
            <w:pPr>
              <w:pStyle w:val="Para 16"/>
            </w:pPr>
            <w:r>
              <w:t>Git (optional)</w:t>
            </w:r>
          </w:p>
        </w:tc>
        <w:tc>
          <w:tcPr>
            <w:tcW w:type="auto" w:w="0"/>
            <w:tcMar>
              <w:left w:type="dxa" w:w="200"/>
              <w:top w:type="dxa" w:w="200"/>
              <w:right w:type="dxa" w:w="200"/>
              <w:bottom w:type="dxa" w:w="200"/>
            </w:tcMar>
            <w:vAlign w:val="top"/>
          </w:tcPr>
          <w:p>
            <w:pPr>
              <w:pStyle w:val="Para 16"/>
            </w:pPr>
            <w:r>
              <w:t xml:space="preserve">Windows, macOS, </w:t>
              <w:t>or Linux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6"/>
            </w:pPr>
            <w:r>
              <w:t xml:space="preserve">SQL Server Management Studio (version 16 </w:t>
              <w:t>or higher)</w:t>
            </w:r>
          </w:p>
        </w:tc>
        <w:tc>
          <w:tcPr>
            <w:tcW w:type="auto" w:w="0"/>
            <w:shd w:val="clear" w:color="auto" w:fill="EEF2F6"/>
            <w:tcMar>
              <w:left w:type="dxa" w:w="200"/>
              <w:top w:type="dxa" w:w="200"/>
              <w:right w:type="dxa" w:w="200"/>
              <w:bottom w:type="dxa" w:w="200"/>
            </w:tcMar>
            <w:vAlign w:val="top"/>
          </w:tcPr>
          <w:p>
            <w:pPr>
              <w:pStyle w:val="Para 16"/>
            </w:pPr>
            <w:r>
              <w:t>Windows</w:t>
            </w:r>
          </w:p>
        </w:tc>
      </w:tr>
    </w:tbl>
    <w:p>
      <w:pPr>
        <w:pStyle w:val="Para 12"/>
      </w:pPr>
      <w:r>
        <w:t xml:space="preserve">If you are using the digital version of this book, we advise you to type the code yourself or access the code from the book’s GitHub repository (a link is available in the next section). Doing so will help you avoid any potential errors related to the copying and pasting </w:t>
        <w:t>of code.</w:t>
      </w:r>
    </w:p>
    <w:p>
      <w:pPr>
        <w:pStyle w:val="Normal"/>
      </w:pPr>
      <w:r>
        <w:t xml:space="preserve">The ideal developer setup for the book is to have Visual Studio 2022 Enterprise, Git, and SQL Server Management Studio </w:t>
        <w:t>already installed.</w:t>
      </w:r>
    </w:p>
    <w:p>
      <w:bookmarkStart w:id="29" w:name="Download_the_example_code_files"/>
      <w:pPr>
        <w:pStyle w:val="Heading 1"/>
      </w:pPr>
      <w:r>
        <w:rPr>
          <w:rStyle w:val="Text11"/>
        </w:rPr>
        <w:bookmarkStart w:id="30" w:name="_idTextAnchor008"/>
        <w:t/>
        <w:bookmarkEnd w:id="30"/>
      </w:r>
      <w:r>
        <w:t>Download the example code files</w:t>
      </w:r>
      <w:bookmarkEnd w:id="29"/>
    </w:p>
    <w:p>
      <w:pPr>
        <w:pStyle w:val="Normal"/>
      </w:pPr>
      <w:r>
        <w:t xml:space="preserve">You can download the example code files for this book from GitHub at </w:t>
      </w:r>
      <w:hyperlink r:id="rId63">
        <w:r>
          <w:rPr>
            <w:rStyle w:val="Text2"/>
          </w:rPr>
          <w:t>https://github.com/PacktPublishing/ASP.NET-8-Best-Practices</w:t>
        </w:r>
      </w:hyperlink>
      <w:r>
        <w:t xml:space="preserve">. If there’s an update to the code, it will be updated in the </w:t>
        <w:t>GitHub repository.</w:t>
      </w:r>
    </w:p>
    <w:p>
      <w:pPr>
        <w:pStyle w:val="Normal"/>
      </w:pPr>
      <w:r>
        <w:t xml:space="preserve">We also have other code bundles from our rich catalog of books and videos available at </w:t>
      </w:r>
      <w:hyperlink r:id="rId64">
        <w:r>
          <w:rPr>
            <w:rStyle w:val="Text2"/>
          </w:rPr>
          <w:t>https://github.com/PacktPublishing/</w:t>
        </w:r>
      </w:hyperlink>
      <w:r>
        <w:t xml:space="preserve">. Check </w:t>
        <w:t>them out!</w:t>
      </w:r>
    </w:p>
    <w:p>
      <w:bookmarkStart w:id="31" w:name="Conventions_used"/>
      <w:pPr>
        <w:pStyle w:val="Heading 1"/>
      </w:pPr>
      <w:r>
        <w:rPr>
          <w:rStyle w:val="Text11"/>
        </w:rPr>
        <w:bookmarkStart w:id="32" w:name="_idTextAnchor009"/>
        <w:t/>
        <w:bookmarkEnd w:id="32"/>
      </w:r>
      <w:r>
        <w:t>Conventions used</w:t>
      </w:r>
      <w:bookmarkEnd w:id="31"/>
    </w:p>
    <w:p>
      <w:pPr>
        <w:pStyle w:val="Normal"/>
      </w:pPr>
      <w:r>
        <w:t xml:space="preserve">There are a number of text conventions used throughout </w:t>
        <w:t>this book.</w:t>
      </w:r>
    </w:p>
    <w:p>
      <w:pPr>
        <w:pStyle w:val="Normal"/>
      </w:pPr>
      <w:r>
        <w:rPr>
          <w:rStyle w:val="Text0"/>
        </w:rPr>
        <w:t>Code in text</w:t>
      </w:r>
      <w:r>
        <w:t xml:space="preserve">: Indicates code words in text, database table names, folder names, filenames, file extensions, pathnames, dummy URLs, user input, and Twitter handles. Here is an example: “A better approach would be using the newest </w:t>
      </w:r>
      <w:r>
        <w:rPr>
          <w:rStyle w:val="Text0"/>
        </w:rPr>
        <w:t>TryParse</w:t>
      </w:r>
      <w:r>
        <w:t xml:space="preserve"> with </w:t>
      </w:r>
      <w:r>
        <w:rPr>
          <w:rStyle w:val="Text0"/>
        </w:rPr>
        <w:t>var</w:t>
      </w:r>
      <w:r>
        <w:t xml:space="preserve">, as </w:t>
        <w:t>shown here.”</w:t>
      </w:r>
    </w:p>
    <w:p>
      <w:pPr>
        <w:pStyle w:val="Normal"/>
      </w:pPr>
      <w:r>
        <w:t xml:space="preserve">A block of code is set </w:t>
        <w:t>as follows:</w:t>
      </w:r>
    </w:p>
    <w:p>
      <w:pPr>
        <w:pStyle w:val="Para 03"/>
      </w:pPr>
      <w:r>
        <w:t xml:space="preserve"/>
        <w:br w:clear="none"/>
      </w:r>
      <w:r>
        <w:rPr>
          <w:rStyle w:val="Text11"/>
        </w:rPr>
      </w:r>
      <w:r>
        <w:t xml:space="preserve">var number = "2";</w:t>
        <w:br w:clear="none"/>
        <w:t xml:space="preserve">if (!int.TryParse(number, out var result))</w:t>
        <w:br w:clear="none"/>
        <w:t xml:space="preserve">{</w:t>
        <w:br w:clear="none"/>
        <w:t xml:space="preserve">    result = 0;</w:t>
        <w:br w:clear="none"/>
        <w:t xml:space="preserve">}</w:t>
        <w:br w:clear="none"/>
        <w:t xml:space="preserve">// use result</w:t>
        <w:br w:clear="none"/>
      </w:r>
    </w:p>
    <w:p>
      <w:pPr>
        <w:pStyle w:val="Normal"/>
      </w:pPr>
      <w:r>
        <w:rPr>
          <w:rStyle w:val="Text1"/>
        </w:rPr>
        <w:t>Bold</w:t>
      </w:r>
      <w:r>
        <w:t xml:space="preserve">: Indicates a new term, an important word, or words that you see on screen. For instance, words in menus or dialog boxes appear in </w:t>
      </w:r>
      <w:r>
        <w:rPr>
          <w:rStyle w:val="Text1"/>
        </w:rPr>
        <w:t>bold</w:t>
      </w:r>
      <w:r>
        <w:t xml:space="preserve">. Here is an example: “Uncheck the </w:t>
      </w:r>
      <w:r>
        <w:rPr>
          <w:rStyle w:val="Text1"/>
        </w:rPr>
        <w:t>Use Controllers</w:t>
      </w:r>
      <w:r>
        <w:t xml:space="preserve"> option to use </w:t>
        <w:t>minimal APIs.”</w:t>
      </w:r>
    </w:p>
    <w:p>
      <w:pPr>
        <w:pStyle w:val="Para 09"/>
      </w:pPr>
      <w:r>
        <w:t>Tips or important notes</w:t>
      </w:r>
    </w:p>
    <w:p>
      <w:pPr>
        <w:pStyle w:val="Para 08"/>
      </w:pPr>
      <w:r>
        <w:t>Appear like this.</w:t>
      </w:r>
    </w:p>
    <w:p>
      <w:bookmarkStart w:id="33" w:name="Get_in_touch"/>
      <w:pPr>
        <w:pStyle w:val="Heading 1"/>
      </w:pPr>
      <w:r>
        <w:rPr>
          <w:rStyle w:val="Text11"/>
        </w:rPr>
        <w:bookmarkStart w:id="34" w:name="_idTextAnchor011"/>
        <w:t/>
        <w:bookmarkEnd w:id="34"/>
      </w:r>
      <w:r>
        <w:t>Get in touch</w:t>
      </w:r>
      <w:bookmarkEnd w:id="33"/>
    </w:p>
    <w:p>
      <w:pPr>
        <w:pStyle w:val="Normal"/>
      </w:pPr>
      <w:r>
        <w:t xml:space="preserve">Feedback from our readers is </w:t>
        <w:t>always welcome.</w:t>
      </w:r>
    </w:p>
    <w:p>
      <w:pPr>
        <w:pStyle w:val="Normal"/>
      </w:pPr>
      <w:r>
        <w:rPr>
          <w:rStyle w:val="Text1"/>
        </w:rPr>
        <w:t>General feedback</w:t>
      </w:r>
      <w:r>
        <w:t xml:space="preserve">: If you have questions about any aspect of this book, email us at </w:t>
      </w:r>
      <w:r>
        <w:rPr>
          <w:rStyle w:val="Text2"/>
        </w:rPr>
        <w:t>customercare@packtpub.com</w:t>
      </w:r>
      <w:r>
        <w:t xml:space="preserve"> and mention the book title in the subject of </w:t>
        <w:t>your message.</w:t>
      </w:r>
    </w:p>
    <w:p>
      <w:pPr>
        <w:pStyle w:val="Normal"/>
      </w:pPr>
      <w:r>
        <w:rPr>
          <w:rStyle w:val="Text1"/>
        </w:rPr>
        <w:t>Errata</w:t>
      </w:r>
      <w:r>
        <w:t xml:space="preserve">: Although we have taken every care to ensure the accuracy of our content, mistakes do happen. If you have found a mistake in this book, we would be grateful if you would report this to us. Please visit </w:t>
      </w:r>
      <w:hyperlink r:id="rId65">
        <w:r>
          <w:rPr>
            <w:rStyle w:val="Text2"/>
          </w:rPr>
          <w:t>www.packtpub.com/support/errata</w:t>
        </w:r>
      </w:hyperlink>
      <w:r>
        <w:t xml:space="preserve"> and fill in </w:t>
        <w:t>the form.</w:t>
      </w:r>
    </w:p>
    <w:p>
      <w:pPr>
        <w:pStyle w:val="Normal"/>
      </w:pPr>
      <w:r>
        <w:rPr>
          <w:rStyle w:val="Text1"/>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copyright@packtpub.com</w:t>
      </w:r>
      <w:r>
        <w:t xml:space="preserve"> with a link to </w:t>
        <w:t>the material.</w:t>
      </w:r>
    </w:p>
    <w:p>
      <w:pPr>
        <w:pStyle w:val="Normal"/>
      </w:pPr>
      <w:r>
        <w:rPr>
          <w:rStyle w:val="Text1"/>
        </w:rPr>
        <w:t>If you are interested in becoming an author</w:t>
      </w:r>
      <w:r>
        <w:t xml:space="preserve">: If there is a topic that you have expertise in and you are interested in either writing or contributing to a book, please </w:t>
        <w:t xml:space="preserve">visit </w:t>
      </w:r>
      <w:hyperlink r:id="rId66">
        <w:r>
          <w:rPr>
            <w:rStyle w:val="Text2"/>
          </w:rPr>
          <w:t>authors.packtpub.com</w:t>
        </w:r>
      </w:hyperlink>
      <w:r>
        <w:t>.</w:t>
      </w:r>
    </w:p>
    <w:p>
      <w:bookmarkStart w:id="35" w:name="Share_Your_Thoughts"/>
      <w:pPr>
        <w:pStyle w:val="Heading 1"/>
      </w:pPr>
      <w:r>
        <w:rPr>
          <w:rStyle w:val="Text11"/>
        </w:rPr>
        <w:bookmarkStart w:id="36" w:name="_idTextAnchor012"/>
        <w:t/>
        <w:bookmarkEnd w:id="36"/>
      </w:r>
      <w:r>
        <w:t>Share Your Thoughts</w:t>
      </w:r>
      <w:bookmarkEnd w:id="35"/>
    </w:p>
    <w:p>
      <w:pPr>
        <w:pStyle w:val="Normal"/>
      </w:pPr>
      <w:r>
        <w:t xml:space="preserve">Once you’ve read </w:t>
      </w:r>
      <w:r>
        <w:rPr>
          <w:rStyle w:val="Text3"/>
        </w:rPr>
        <w:t>ASP.NET 8 Best Practices</w:t>
      </w:r>
      <w:r>
        <w:t xml:space="preserve">, we’d love to hear your thoughts! Please </w:t>
      </w:r>
      <w:hyperlink r:id="rId67">
        <w:r>
          <w:rPr>
            <w:rStyle w:val="Text2"/>
          </w:rPr>
          <w:t>click here to go straight to the Amazon review page</w:t>
        </w:r>
      </w:hyperlink>
      <w:r>
        <w:t xml:space="preserve"> for this book and share </w:t>
        <w:t>your feedback.</w:t>
      </w:r>
    </w:p>
    <w:p>
      <w:pPr>
        <w:pStyle w:val="Normal"/>
      </w:pPr>
      <w:r>
        <w:t xml:space="preserve">Your review is important to us and the tech community and will help us make sure we’re delivering excellent </w:t>
        <w:t>quality content.</w:t>
      </w:r>
    </w:p>
    <w:p>
      <w:bookmarkStart w:id="37" w:name="Download_a_free_PDF_copy_of_this"/>
      <w:pPr>
        <w:pStyle w:val="Heading 1"/>
      </w:pPr>
      <w:r>
        <w:rPr>
          <w:rStyle w:val="Text11"/>
        </w:rPr>
        <w:bookmarkStart w:id="38" w:name="_idTextAnchor013"/>
        <w:t/>
        <w:bookmarkEnd w:id="38"/>
      </w:r>
      <w:r>
        <w:t>Download a free PDF copy of this book</w:t>
      </w:r>
      <w:bookmarkEnd w:id="37"/>
    </w:p>
    <w:p>
      <w:pPr>
        <w:pStyle w:val="Normal"/>
      </w:pPr>
      <w:r>
        <w:t xml:space="preserve">Thanks for purchasing </w:t>
        <w:t>this book!</w:t>
      </w:r>
    </w:p>
    <w:p>
      <w:pPr>
        <w:pStyle w:val="Normal"/>
      </w:pPr>
      <w:r>
        <w:t xml:space="preserve">Do you like to read on the go but are unable to carry your print books everywhere? 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 xml:space="preserve">Scan the QR code or visit the </w:t>
        <w:t>link below</w:t>
      </w:r>
    </w:p>
    <w:p>
      <w:bookmarkStart w:id="39" w:name="_idContainer00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2" name="B19493_QR_Free_PDF.jpg" descr="B19493_QR_Free_PDF.jpg"/>
            <wp:cNvGraphicFramePr>
              <a:graphicFrameLocks noChangeAspect="1"/>
            </wp:cNvGraphicFramePr>
            <a:graphic>
              <a:graphicData uri="http://schemas.openxmlformats.org/drawingml/2006/picture">
                <pic:pic>
                  <pic:nvPicPr>
                    <pic:cNvPr id="0" name="B19493_QR_Free_PDF.jpg" descr="B19493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39"/>
    </w:p>
    <w:p>
      <w:pPr>
        <w:pStyle w:val="Para 15"/>
      </w:pPr>
      <w:hyperlink r:id="rId68">
        <w:r>
          <w:t>https://packt.link/free-ebook/978-1-83763-212-1</w:t>
        </w:r>
      </w:hyperlink>
    </w:p>
    <w:p>
      <w:pPr>
        <w:pStyle w:val="Para 01"/>
      </w:pPr>
      <w:r>
        <w:t xml:space="preserve">Submit your proof </w:t>
        <w:t>of purchase</w:t>
      </w:r>
    </w:p>
    <w:p>
      <w:pPr>
        <w:pStyle w:val="Para 01"/>
      </w:pPr>
      <w:r>
        <w:t xml:space="preserve">That’s it! We’ll send your free PDF and other benefits to your </w:t>
        <w:t>email directly</w:t>
      </w:r>
    </w:p>
    <w:p>
      <w:bookmarkStart w:id="40" w:name="1____Taking_Control_with_Source"/>
      <w:bookmarkStart w:id="41" w:name="Top_of_B19493_01_xhtml"/>
      <w:bookmarkStart w:id="42" w:name="1____Taking_Control_with_Source_2"/>
      <w:bookmarkStart w:id="43" w:name="1____Taking_Control_with_Source_1"/>
      <w:bookmarkStart w:id="44" w:name="1"/>
      <w:pPr>
        <w:pStyle w:val="Heading 1"/>
        <w:pageBreakBefore w:val="on"/>
      </w:pPr>
      <w:r>
        <w:rPr>
          <w:rStyle w:val="Text11"/>
        </w:rPr>
        <w:bookmarkStart w:id="45" w:name="_idTextAnchor014"/>
        <w:t/>
        <w:bookmarkEnd w:id="45"/>
      </w:r>
      <w:r>
        <w:t>1</w:t>
      </w:r>
      <w:bookmarkEnd w:id="40"/>
      <w:bookmarkEnd w:id="41"/>
      <w:bookmarkEnd w:id="42"/>
      <w:bookmarkEnd w:id="43"/>
      <w:bookmarkEnd w:id="44"/>
    </w:p>
    <w:p>
      <w:bookmarkStart w:id="46" w:name="Taking_Control_with_Source_Contr"/>
      <w:pPr>
        <w:pStyle w:val="Heading 1"/>
      </w:pPr>
      <w:r>
        <w:rPr>
          <w:rStyle w:val="Text11"/>
        </w:rPr>
        <w:bookmarkStart w:id="47" w:name="_idTextAnchor015"/>
        <w:t/>
        <w:bookmarkEnd w:id="47"/>
      </w:r>
      <w:r>
        <w:t>Taking Control with Source Control</w:t>
      </w:r>
      <w:bookmarkEnd w:id="46"/>
    </w:p>
    <w:p>
      <w:pPr>
        <w:pStyle w:val="Normal"/>
      </w:pPr>
      <w:r>
        <w:t xml:space="preserve">Source control is a developer’s best friend and provides them with a way to experiment with code without losing important changes. Source control is the ability to track and maintain changes made to code throughout a development process. While this could include code, it can also be used for documentation, assets (such as images), and other resources. Being able to test certain conditions and the ability to refactor code without worrying about the code base is what most developers consider </w:t>
        <w:t>a superpower.</w:t>
      </w:r>
    </w:p>
    <w:p>
      <w:pPr>
        <w:pStyle w:val="Normal"/>
      </w:pPr>
      <w:r>
        <w:t xml:space="preserve">Source control is extremely important when working in a team environment. If a developer checks in code and later realizes they made a mistake, source control gives developers a way to revert changes or update a branch and re-commit. Companies not using some type of source control almost always raises a </w:t>
        <w:t>red flag.</w:t>
      </w:r>
    </w:p>
    <w:p>
      <w:pPr>
        <w:pStyle w:val="Normal"/>
      </w:pPr>
      <w:r>
        <w:t xml:space="preserve">In this chapter, we’ll look at common practices developers use in the industry when using source control. We’ll also cover various ways to implement branching workflows for your code as well as examine the different types of branches in each workflow. To finish off the chapter, we’ll review common etiquette among developers when using </w:t>
        <w:t>source control.</w:t>
      </w:r>
    </w:p>
    <w:p>
      <w:pPr>
        <w:pStyle w:val="Normal"/>
      </w:pPr>
      <w:r>
        <w:t xml:space="preserve">In this chapter, we’re going to cover the </w:t>
        <w:t>following topics:</w:t>
      </w:r>
    </w:p>
    <w:p>
      <w:pPr>
        <w:pStyle w:val="Para 01"/>
      </w:pPr>
      <w:r>
        <w:t>Branching Strategies</w:t>
      </w:r>
    </w:p>
    <w:p>
      <w:pPr>
        <w:pStyle w:val="Para 01"/>
      </w:pPr>
      <w:r>
        <w:t xml:space="preserve">Creating </w:t>
        <w:t>short-lived branches</w:t>
      </w:r>
    </w:p>
    <w:p>
      <w:pPr>
        <w:pStyle w:val="Para 01"/>
      </w:pPr>
      <w:r>
        <w:t xml:space="preserve">Always “Get Latest” Before Committing </w:t>
      </w:r>
    </w:p>
    <w:p>
      <w:pPr>
        <w:pStyle w:val="Para 01"/>
      </w:pPr>
      <w:r>
        <w:t xml:space="preserve">Understanding Common Practices </w:t>
      </w:r>
    </w:p>
    <w:p>
      <w:pPr>
        <w:pStyle w:val="Normal"/>
      </w:pPr>
      <w:r>
        <w:t xml:space="preserve">By the end of this chapter, you’ll have learned the best approach to creating a repository of your code in an organized fashion, along with common guidelines in the </w:t>
        <w:t>developer community.</w:t>
      </w:r>
    </w:p>
    <w:p>
      <w:bookmarkStart w:id="48" w:name="Technical_requirements"/>
      <w:pPr>
        <w:pStyle w:val="Heading 1"/>
      </w:pPr>
      <w:r>
        <w:rPr>
          <w:rStyle w:val="Text11"/>
        </w:rPr>
        <w:bookmarkStart w:id="49" w:name="_idTextAnchor016"/>
        <w:t/>
        <w:bookmarkEnd w:id="49"/>
      </w:r>
      <w:r>
        <w:t>Technical requirements</w:t>
      </w:r>
      <w:bookmarkEnd w:id="48"/>
    </w:p>
    <w:p>
      <w:pPr>
        <w:pStyle w:val="Normal"/>
      </w:pPr>
      <w:r>
        <w:t xml:space="preserve">While this section touches on a number of guidelines regarding source control, the only requirement for this chapter is a computer with any OS. Git </w:t>
        <w:t>is optional.</w:t>
      </w:r>
    </w:p>
    <w:p>
      <w:pPr>
        <w:pStyle w:val="Normal"/>
      </w:pPr>
      <w:r>
        <w:t xml:space="preserve">If you don’t have Git installed, you can download and install it at the </w:t>
        <w:t>following URL:</w:t>
      </w:r>
    </w:p>
    <w:p>
      <w:pPr>
        <w:pStyle w:val="Para 15"/>
      </w:pPr>
      <w:hyperlink r:id="rId69">
        <w:r>
          <w:t>https://git-scm.com/</w:t>
        </w:r>
      </w:hyperlink>
    </w:p>
    <w:p>
      <w:pPr>
        <w:pStyle w:val="Normal"/>
      </w:pPr>
      <w:r>
        <w:t xml:space="preserve">We have used mermaid-js to visually show the branching strategies. As of February 2022, GitHub pages now support Mermaid-js. Some of the sections will include mermaid diagrams to demonstrate the different </w:t>
        <w:t>branching hierarchies.</w:t>
      </w:r>
    </w:p>
    <w:p>
      <w:pPr>
        <w:pStyle w:val="Normal"/>
      </w:pPr>
      <w:r>
        <w:t xml:space="preserve">For more information on Mermaid-js, navigate to the </w:t>
        <w:t>following URL:</w:t>
      </w:r>
    </w:p>
    <w:p>
      <w:pPr>
        <w:pStyle w:val="Para 15"/>
      </w:pPr>
      <w:hyperlink r:id="rId70">
        <w:r>
          <w:t>https://mermaid-js.github.io</w:t>
        </w:r>
      </w:hyperlink>
    </w:p>
    <w:p>
      <w:bookmarkStart w:id="50" w:name="Branching_Strategies"/>
      <w:pPr>
        <w:pStyle w:val="Heading 1"/>
      </w:pPr>
      <w:r>
        <w:rPr>
          <w:rStyle w:val="Text11"/>
        </w:rPr>
        <w:bookmarkStart w:id="51" w:name="_idTextAnchor017"/>
        <w:t/>
        <w:bookmarkEnd w:id="51"/>
      </w:r>
      <w:r>
        <w:t>Branching Strategies</w:t>
      </w:r>
      <w:bookmarkEnd w:id="50"/>
    </w:p>
    <w:p>
      <w:pPr>
        <w:pStyle w:val="Normal"/>
      </w:pPr>
      <w:r>
        <w:t>In this section, we’ll explore various branching strategies, explaining how each one works, and highlighting</w:t>
      </w:r>
      <w:r>
        <w:rPr>
          <w:rStyle w:val="Text12"/>
        </w:rPr>
        <w:bookmarkStart w:id="52" w:name="_idIndexMarker000"/>
        <w:t/>
        <w:bookmarkEnd w:id="52"/>
      </w:r>
      <w:r>
        <w:t xml:space="preserve"> the differences </w:t>
        <w:t>between them.</w:t>
      </w:r>
    </w:p>
    <w:p>
      <w:pPr>
        <w:pStyle w:val="Normal"/>
      </w:pPr>
      <w:r>
        <w:t xml:space="preserve">While every company has its unique workflow, we’ll focus on some commonly used strategies in </w:t>
        <w:t>the industry.</w:t>
      </w:r>
    </w:p>
    <w:p>
      <w:pPr>
        <w:pStyle w:val="Normal"/>
      </w:pPr>
      <w:r>
        <w:t xml:space="preserve">With GitFlow being the initial workflow, everyone is familiar with it in the industry and its successors have improved by making minor changes to </w:t>
        <w:t>the workflow.</w:t>
      </w:r>
    </w:p>
    <w:p>
      <w:pPr>
        <w:pStyle w:val="Normal"/>
      </w:pPr>
      <w:r>
        <w:t xml:space="preserve">In the next sections, we’ll discuss each workflow, but first, we have to understand the fundamentals </w:t>
        <w:t>of GitFlow.</w:t>
      </w:r>
    </w:p>
    <w:p>
      <w:bookmarkStart w:id="53" w:name="GitFlow"/>
      <w:pPr>
        <w:pStyle w:val="Heading 2"/>
      </w:pPr>
      <w:r>
        <w:rPr>
          <w:rStyle w:val="Text11"/>
        </w:rPr>
        <w:bookmarkStart w:id="54" w:name="_idTextAnchor018"/>
        <w:t/>
        <w:bookmarkEnd w:id="54"/>
      </w:r>
      <w:r>
        <w:t>GitFlow</w:t>
      </w:r>
      <w:bookmarkEnd w:id="53"/>
    </w:p>
    <w:p>
      <w:pPr>
        <w:pStyle w:val="Normal"/>
      </w:pPr>
      <w:r>
        <w:t xml:space="preserve">One of the most </w:t>
      </w:r>
      <w:r>
        <w:rPr>
          <w:rStyle w:val="Text12"/>
        </w:rPr>
        <w:bookmarkStart w:id="55" w:name="_idIndexMarker001"/>
        <w:t/>
        <w:bookmarkEnd w:id="55"/>
      </w:r>
      <w:r>
        <w:t xml:space="preserve">common and most mature workflows in the industry is </w:t>
      </w:r>
      <w:r>
        <w:rPr>
          <w:rStyle w:val="Text12"/>
        </w:rPr>
        <w:bookmarkStart w:id="56" w:name="_idIndexMarker002"/>
        <w:t/>
        <w:bookmarkEnd w:id="56"/>
      </w:r>
      <w:r>
        <w:t xml:space="preserve">GitFlow. It was created by </w:t>
      </w:r>
      <w:r>
        <w:rPr>
          <w:rStyle w:val="Text3"/>
        </w:rPr>
        <w:t>Vincent Driessen</w:t>
      </w:r>
      <w:r>
        <w:t xml:space="preserve"> </w:t>
        <w:t>in 2010.</w:t>
      </w:r>
    </w:p>
    <w:p>
      <w:pPr>
        <w:pStyle w:val="Normal"/>
      </w:pPr>
      <w:r>
        <w:t xml:space="preserve">A minimal Git repository should have the </w:t>
        <w:t>following branches:</w:t>
      </w:r>
    </w:p>
    <w:p>
      <w:pPr>
        <w:pStyle w:val="Para 01"/>
      </w:pPr>
      <w:r>
        <w:t xml:space="preserve">main/master/trunk (referred to as main from this </w:t>
        <w:t>point on)</w:t>
      </w:r>
    </w:p>
    <w:p>
      <w:pPr>
        <w:pStyle w:val="Para 01"/>
      </w:pPr>
      <w:r>
        <w:t>develop</w:t>
      </w:r>
    </w:p>
    <w:p>
      <w:pPr>
        <w:pStyle w:val="Normal"/>
      </w:pPr>
      <w:r>
        <w:t xml:space="preserve">The </w:t>
      </w:r>
      <w:r>
        <w:rPr>
          <w:rStyle w:val="Text0"/>
        </w:rPr>
        <w:t>main</w:t>
      </w:r>
      <w:r>
        <w:t xml:space="preserve"> branch is what you start with when creating a new repository. The purpose of this branch is to </w:t>
      </w:r>
      <w:r>
        <w:rPr>
          <w:rStyle w:val="Text3"/>
        </w:rPr>
        <w:t>always</w:t>
      </w:r>
      <w:r>
        <w:t xml:space="preserve"> have stable and production-ready code for release at </w:t>
        <w:t>any time.</w:t>
      </w:r>
    </w:p>
    <w:p>
      <w:pPr>
        <w:pStyle w:val="Normal"/>
      </w:pPr>
      <w:r>
        <w:t xml:space="preserve">The </w:t>
      </w:r>
      <w:r>
        <w:rPr>
          <w:rStyle w:val="Text0"/>
        </w:rPr>
        <w:t>develop</w:t>
      </w:r>
      <w:r>
        <w:t xml:space="preserve"> branch is for writing new code and preventing untested code from being merged </w:t>
        <w:t xml:space="preserve">into </w:t>
      </w:r>
      <w:r>
        <w:rPr>
          <w:rStyle w:val="Text0"/>
        </w:rPr>
        <w:t>main</w:t>
      </w:r>
      <w:r>
        <w:t>.</w:t>
      </w:r>
    </w:p>
    <w:p>
      <w:pPr>
        <w:pStyle w:val="Normal"/>
      </w:pPr>
      <w:r>
        <w:t xml:space="preserve">If you’re a standalone developer working on a side project, this may be a suitable workflow. If everything works in </w:t>
      </w:r>
      <w:r>
        <w:rPr>
          <w:rStyle w:val="Text0"/>
        </w:rPr>
        <w:t>develop</w:t>
      </w:r>
      <w:r>
        <w:t xml:space="preserve">, you merge your changes into </w:t>
      </w:r>
      <w:r>
        <w:rPr>
          <w:rStyle w:val="Text0"/>
        </w:rPr>
        <w:t>main</w:t>
      </w:r>
      <w:r>
        <w:t xml:space="preserve"> and deploy your </w:t>
        <w:t>first</w:t>
      </w:r>
      <w:r>
        <w:rPr>
          <w:rStyle w:val="Text12"/>
        </w:rPr>
        <w:bookmarkStart w:id="57" w:name="_idIndexMarker003"/>
        <w:t/>
        <w:bookmarkEnd w:id="57"/>
      </w:r>
      <w:r>
        <w:t xml:space="preserve"> version.</w:t>
      </w:r>
    </w:p>
    <w:p>
      <w:pPr>
        <w:pStyle w:val="Normal"/>
      </w:pPr>
      <w:r>
        <w:t xml:space="preserve">The good news is you can evolve your branching hierarchy even further. You can easily create additional branches, such as feature, release, or hotfix branches, for a better workflow, which we’ll </w:t>
        <w:t>cover later.</w:t>
      </w:r>
    </w:p>
    <w:p>
      <w:pPr>
        <w:pStyle w:val="Normal"/>
      </w:pPr>
      <w:r>
        <w:t xml:space="preserve">Keep in mind that each branching workflow discussed as follows allows any team, whether it’s 1 developer or 50 developers, to have a solid understanding </w:t>
        <w:t>of GitFlow.</w:t>
      </w:r>
    </w:p>
    <w:p>
      <w:pPr>
        <w:pStyle w:val="Normal"/>
      </w:pPr>
      <w:r>
        <w:t xml:space="preserve">In any source control system, there are usually three types of branches used to assist with managing a software workflow: feature, release, and </w:t>
        <w:t>hotfix branches.</w:t>
      </w:r>
    </w:p>
    <w:p>
      <w:pPr>
        <w:pStyle w:val="Para 06"/>
      </w:pPr>
      <w:r>
        <w:t>Feature Branches</w:t>
      </w:r>
    </w:p>
    <w:p>
      <w:pPr>
        <w:pStyle w:val="Normal"/>
      </w:pPr>
      <w:r>
        <w:t>Feature branching isolates a new feature into a single</w:t>
      </w:r>
      <w:r>
        <w:rPr>
          <w:rStyle w:val="Text12"/>
        </w:rPr>
        <w:bookmarkStart w:id="58" w:name="_idIndexMarker004"/>
        <w:t/>
        <w:bookmarkEnd w:id="58"/>
      </w:r>
      <w:r>
        <w:t xml:space="preserve"> branch so a developer can write code without </w:t>
      </w:r>
      <w:r>
        <w:rPr>
          <w:rStyle w:val="Text12"/>
        </w:rPr>
        <w:bookmarkStart w:id="59" w:name="_idIndexMarker005"/>
        <w:t/>
        <w:bookmarkEnd w:id="59"/>
      </w:r>
      <w:r>
        <w:t xml:space="preserve">worrying about affecting the core code in the </w:t>
      </w:r>
      <w:r>
        <w:rPr>
          <w:rStyle w:val="Text0"/>
        </w:rPr>
        <w:t>develop</w:t>
      </w:r>
      <w:r>
        <w:t xml:space="preserve"> branch.</w:t>
      </w:r>
    </w:p>
    <w:p>
      <w:pPr>
        <w:pStyle w:val="Normal"/>
      </w:pPr>
      <w:r>
        <w:t xml:space="preserve">In the following example (see </w:t>
      </w:r>
      <w:r>
        <w:rPr>
          <w:rStyle w:val="Text3"/>
        </w:rPr>
        <w:t>Figure 1</w:t>
        <w:t>.1</w:t>
      </w:r>
      <w:r>
        <w:t xml:space="preserve">), a team created a GitHub repository. It called its primary branch </w:t>
      </w:r>
      <w:r>
        <w:rPr>
          <w:rStyle w:val="Text0"/>
        </w:rPr>
        <w:t>main</w:t>
      </w:r>
      <w:r>
        <w:t xml:space="preserve"> and the development </w:t>
        <w:t xml:space="preserve">branch </w:t>
      </w:r>
      <w:r>
        <w:rPr>
          <w:rStyle w:val="Text0"/>
        </w:rPr>
        <w:t>develop</w:t>
      </w:r>
      <w:r>
        <w:t>.</w:t>
      </w:r>
    </w:p>
    <w:p>
      <w:bookmarkStart w:id="60" w:name="_idContainer00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32300"/>
            <wp:effectExtent l="0" r="0" t="0" b="0"/>
            <wp:wrapTopAndBottom/>
            <wp:docPr id="3" name="Figure_1.01_B19493.jpg" descr="Figure 1.1: Feature branches in GitFlow"/>
            <wp:cNvGraphicFramePr>
              <a:graphicFrameLocks noChangeAspect="1"/>
            </wp:cNvGraphicFramePr>
            <a:graphic>
              <a:graphicData uri="http://schemas.openxmlformats.org/drawingml/2006/picture">
                <pic:pic>
                  <pic:nvPicPr>
                    <pic:cNvPr id="0" name="Figure_1.01_B19493.jpg" descr="Figure 1.1: Feature branches in GitFlow"/>
                    <pic:cNvPicPr/>
                  </pic:nvPicPr>
                  <pic:blipFill>
                    <a:blip r:embed="rId7"/>
                    <a:stretch>
                      <a:fillRect/>
                    </a:stretch>
                  </pic:blipFill>
                  <pic:spPr>
                    <a:xfrm>
                      <a:off x="0" y="0"/>
                      <a:ext cx="5943600" cy="4432300"/>
                    </a:xfrm>
                    <a:prstGeom prst="rect">
                      <a:avLst/>
                    </a:prstGeom>
                  </pic:spPr>
                </pic:pic>
              </a:graphicData>
            </a:graphic>
          </wp:anchor>
        </w:drawing>
        <w:t xml:space="preserve"> </w:t>
      </w:r>
      <w:bookmarkEnd w:id="60"/>
    </w:p>
    <w:p>
      <w:pPr>
        <w:pStyle w:val="Normal"/>
      </w:pPr>
      <w:r>
        <w:t>Figure 1.1: Feature branches in GitFlow</w:t>
      </w:r>
    </w:p>
    <w:p>
      <w:pPr>
        <w:pStyle w:val="Normal"/>
      </w:pPr>
      <w:r>
        <w:t xml:space="preserve">Once everyone received their tasks, one developer was assigned to create the </w:t>
      </w:r>
      <w:r>
        <w:rPr>
          <w:rStyle w:val="Text1"/>
        </w:rPr>
        <w:t>Settings</w:t>
      </w:r>
      <w:r>
        <w:t xml:space="preserve"> feature. He created </w:t>
      </w:r>
      <w:r>
        <w:rPr>
          <w:rStyle w:val="Text12"/>
        </w:rPr>
        <w:bookmarkStart w:id="61" w:name="_idIndexMarker006"/>
        <w:t/>
        <w:bookmarkEnd w:id="61"/>
      </w:r>
      <w:r>
        <w:t xml:space="preserve">a branch called </w:t>
      </w:r>
      <w:r>
        <w:rPr>
          <w:rStyle w:val="Text0"/>
        </w:rPr>
        <w:t>feature/settings</w:t>
      </w:r>
      <w:r>
        <w:t xml:space="preserve"> from the </w:t>
      </w:r>
      <w:r>
        <w:rPr>
          <w:rStyle w:val="Text0"/>
        </w:rPr>
        <w:t>develop</w:t>
      </w:r>
      <w:r>
        <w:t xml:space="preserve"> branch.</w:t>
      </w:r>
    </w:p>
    <w:p>
      <w:pPr>
        <w:pStyle w:val="Normal"/>
      </w:pPr>
      <w:r>
        <w:t xml:space="preserve">Another developer was </w:t>
      </w:r>
      <w:r>
        <w:rPr>
          <w:rStyle w:val="Text12"/>
        </w:rPr>
        <w:bookmarkStart w:id="62" w:name="_idIndexMarker007"/>
        <w:t/>
        <w:bookmarkEnd w:id="62"/>
      </w:r>
      <w:r>
        <w:t xml:space="preserve">assigned the </w:t>
      </w:r>
      <w:r>
        <w:rPr>
          <w:rStyle w:val="Text1"/>
        </w:rPr>
        <w:t>Printing</w:t>
      </w:r>
      <w:r>
        <w:t xml:space="preserve"> feature and created a </w:t>
      </w:r>
      <w:r>
        <w:rPr>
          <w:rStyle w:val="Text0"/>
        </w:rPr>
        <w:t>feature/printing</w:t>
      </w:r>
      <w:r>
        <w:t xml:space="preserve"> branch also from the </w:t>
      </w:r>
      <w:r>
        <w:rPr>
          <w:rStyle w:val="Text0"/>
        </w:rPr>
        <w:t>develop</w:t>
      </w:r>
      <w:r>
        <w:t xml:space="preserve"> branch.</w:t>
      </w:r>
    </w:p>
    <w:p>
      <w:pPr>
        <w:pStyle w:val="Para 09"/>
      </w:pPr>
      <w:r>
        <w:t>Naming Branches</w:t>
      </w:r>
    </w:p>
    <w:p>
      <w:pPr>
        <w:pStyle w:val="Para 08"/>
      </w:pPr>
      <w:r>
        <w:t xml:space="preserve">Apart from the </w:t>
      </w:r>
      <w:r>
        <w:rPr>
          <w:rStyle w:val="Text12"/>
        </w:rPr>
        <w:bookmarkStart w:id="63" w:name="_idIndexMarker008"/>
        <w:t/>
        <w:bookmarkEnd w:id="63"/>
      </w:r>
      <w:r>
        <w:t xml:space="preserve">standardized main and develop branches, one common way to name branches is to prefix the names. Some examples include </w:t>
        <w:t>the following:</w:t>
      </w:r>
    </w:p>
    <w:p>
      <w:pPr>
        <w:pStyle w:val="Para 08"/>
      </w:pPr>
      <w:r>
        <w:t xml:space="preserve">* </w:t>
      </w:r>
      <w:r>
        <w:rPr>
          <w:rStyle w:val="Text7"/>
        </w:rPr>
        <w:t>feature/</w:t>
      </w:r>
      <w:r>
        <w:t xml:space="preserve">, </w:t>
      </w:r>
      <w:r>
        <w:rPr>
          <w:rStyle w:val="Text7"/>
        </w:rPr>
        <w:t>features/</w:t>
      </w:r>
      <w:r>
        <w:t xml:space="preserve">, or </w:t>
      </w:r>
      <w:r>
        <w:rPr>
          <w:rStyle w:val="Text7"/>
        </w:rPr>
        <w:t>feature-</w:t>
      </w:r>
      <w:r>
        <w:t xml:space="preserve">: The branch name should be as descriptive and helpful as possible. For example, </w:t>
      </w:r>
      <w:r>
        <w:rPr>
          <w:rStyle w:val="Text7"/>
        </w:rPr>
        <w:t>feature/1234-settings</w:t>
      </w:r>
      <w:r>
        <w:t xml:space="preserve"> relates to the </w:t>
      </w:r>
      <w:r>
        <w:rPr>
          <w:rStyle w:val="Text8"/>
        </w:rPr>
        <w:t>Settings feature</w:t>
      </w:r>
      <w:r>
        <w:t xml:space="preserve"> and includes a task number to reference for possible requirements. Another common method is to use the names or initials of who’s assigned to the </w:t>
        <w:t>feature (</w:t>
      </w:r>
      <w:r>
        <w:rPr>
          <w:rStyle w:val="Text7"/>
        </w:rPr>
        <w:t>feature/jd-settings</w:t>
      </w:r>
      <w:r>
        <w:t>).</w:t>
      </w:r>
    </w:p>
    <w:p>
      <w:pPr>
        <w:pStyle w:val="Para 08"/>
      </w:pPr>
      <w:r>
        <w:t xml:space="preserve">* </w:t>
      </w:r>
      <w:r>
        <w:rPr>
          <w:rStyle w:val="Text7"/>
        </w:rPr>
        <w:t>"bug/&lt;userstory/task number&gt;-&lt;problem&gt;/"</w:t>
      </w:r>
      <w:r>
        <w:t xml:space="preserve">: This example is helpful for immediately identifying bugs. An example of this technique could be </w:t>
      </w:r>
      <w:r>
        <w:rPr>
          <w:rStyle w:val="Text7"/>
        </w:rPr>
        <w:t>bug/1234-string-overflow</w:t>
      </w:r>
      <w:r>
        <w:t>. Prefixing</w:t>
      </w:r>
      <w:r>
        <w:rPr>
          <w:rStyle w:val="Text12"/>
        </w:rPr>
        <w:bookmarkStart w:id="64" w:name="_idIndexMarker009"/>
        <w:t/>
        <w:bookmarkEnd w:id="64"/>
      </w:r>
      <w:r>
        <w:t xml:space="preserve"> a branch with “bugfix” is </w:t>
        <w:t>also acceptable.</w:t>
      </w:r>
    </w:p>
    <w:p>
      <w:pPr>
        <w:pStyle w:val="Normal"/>
      </w:pPr>
      <w:r>
        <w:t xml:space="preserve">Once they are finished and everything’s approved, each developer merges their changes into the </w:t>
      </w:r>
      <w:r>
        <w:rPr>
          <w:rStyle w:val="Text0"/>
        </w:rPr>
        <w:t>develop</w:t>
      </w:r>
      <w:r>
        <w:t xml:space="preserve"> branch.</w:t>
      </w:r>
    </w:p>
    <w:p>
      <w:pPr>
        <w:pStyle w:val="Para 06"/>
      </w:pPr>
      <w:r>
        <w:t>Release Branches</w:t>
      </w:r>
    </w:p>
    <w:p>
      <w:pPr>
        <w:pStyle w:val="Normal"/>
      </w:pPr>
      <w:r>
        <w:t xml:space="preserve">Release branches are meant for last-minute polishing, minor bug fixes, and/or preparing for a new release of </w:t>
      </w:r>
      <w:r>
        <w:rPr>
          <w:rStyle w:val="Text12"/>
        </w:rPr>
        <w:bookmarkStart w:id="65" w:name="_idIndexMarker010"/>
        <w:t/>
        <w:bookmarkEnd w:id="65"/>
      </w:r>
      <w:r>
        <w:t>your software (</w:t>
        <w:t>how exciting!)</w:t>
      </w:r>
    </w:p>
    <w:p>
      <w:pPr>
        <w:pStyle w:val="Normal"/>
      </w:pPr>
      <w:r>
        <w:t xml:space="preserve">Let’s examine </w:t>
      </w:r>
      <w:r>
        <w:rPr>
          <w:rStyle w:val="Text12"/>
        </w:rPr>
        <w:bookmarkStart w:id="66" w:name="_idIndexMarker011"/>
        <w:t/>
        <w:bookmarkEnd w:id="66"/>
      </w:r>
      <w:r>
        <w:t xml:space="preserve">how a release branch fits into our previous example. The following diagram shows what a release branch in GitFlow </w:t>
        <w:t>looks like:</w:t>
      </w:r>
    </w:p>
    <w:p>
      <w:bookmarkStart w:id="67" w:name="_idContainer00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83100"/>
            <wp:effectExtent l="0" r="0" t="0" b="0"/>
            <wp:wrapTopAndBottom/>
            <wp:docPr id="4" name="Figure_1.02_B19493.jpg" descr="Figure 1.2: Release branch in GitFlow"/>
            <wp:cNvGraphicFramePr>
              <a:graphicFrameLocks noChangeAspect="1"/>
            </wp:cNvGraphicFramePr>
            <a:graphic>
              <a:graphicData uri="http://schemas.openxmlformats.org/drawingml/2006/picture">
                <pic:pic>
                  <pic:nvPicPr>
                    <pic:cNvPr id="0" name="Figure_1.02_B19493.jpg" descr="Figure 1.2: Release branch in GitFlow"/>
                    <pic:cNvPicPr/>
                  </pic:nvPicPr>
                  <pic:blipFill>
                    <a:blip r:embed="rId8"/>
                    <a:stretch>
                      <a:fillRect/>
                    </a:stretch>
                  </pic:blipFill>
                  <pic:spPr>
                    <a:xfrm>
                      <a:off x="0" y="0"/>
                      <a:ext cx="5943600" cy="4483100"/>
                    </a:xfrm>
                    <a:prstGeom prst="rect">
                      <a:avLst/>
                    </a:prstGeom>
                  </pic:spPr>
                </pic:pic>
              </a:graphicData>
            </a:graphic>
          </wp:anchor>
        </w:drawing>
        <w:t xml:space="preserve"> </w:t>
      </w:r>
      <w:bookmarkEnd w:id="67"/>
    </w:p>
    <w:p>
      <w:pPr>
        <w:pStyle w:val="Normal"/>
      </w:pPr>
      <w:r>
        <w:t>Figure 1.2: Release branch in GitFlow</w:t>
      </w:r>
    </w:p>
    <w:p>
      <w:pPr>
        <w:pStyle w:val="Normal"/>
      </w:pPr>
      <w:r>
        <w:t xml:space="preserve">Initially, developers create a feature branch based on what they were assigned. Once they merge their changes to </w:t>
      </w:r>
      <w:r>
        <w:rPr>
          <w:rStyle w:val="Text0"/>
        </w:rPr>
        <w:t>develop</w:t>
      </w:r>
      <w:r>
        <w:t xml:space="preserve">, a new release is created from the </w:t>
      </w:r>
      <w:r>
        <w:rPr>
          <w:rStyle w:val="Text0"/>
        </w:rPr>
        <w:t>develop</w:t>
      </w:r>
      <w:r>
        <w:t xml:space="preserve"> branch. The release branch is merged into </w:t>
      </w:r>
      <w:r>
        <w:rPr>
          <w:rStyle w:val="Text0"/>
        </w:rPr>
        <w:t>main</w:t>
      </w:r>
      <w:r>
        <w:t xml:space="preserve"> and tagged with the version number. The main branch will now merge into the </w:t>
      </w:r>
      <w:r>
        <w:rPr>
          <w:rStyle w:val="Text0"/>
        </w:rPr>
        <w:t>develop</w:t>
      </w:r>
      <w:r>
        <w:t xml:space="preserve"> branch so developers have the latest changes in case there were code changes during the </w:t>
        <w:t>release process.</w:t>
      </w:r>
    </w:p>
    <w:p>
      <w:pPr>
        <w:pStyle w:val="Normal"/>
      </w:pPr>
      <w:r>
        <w:t xml:space="preserve">It’s exactly the same as the feature branch, but if you notice, we’re creating the </w:t>
      </w:r>
      <w:r>
        <w:rPr>
          <w:rStyle w:val="Text0"/>
        </w:rPr>
        <w:t>release</w:t>
      </w:r>
      <w:r>
        <w:t xml:space="preserve"> branch from the </w:t>
      </w:r>
      <w:r>
        <w:rPr>
          <w:rStyle w:val="Text0"/>
        </w:rPr>
        <w:t>develop</w:t>
      </w:r>
      <w:r>
        <w:t xml:space="preserve"> branch and not from the </w:t>
      </w:r>
      <w:r>
        <w:rPr>
          <w:rStyle w:val="Text0"/>
        </w:rPr>
        <w:t>main</w:t>
      </w:r>
      <w:r>
        <w:t xml:space="preserve"> branch.</w:t>
      </w:r>
    </w:p>
    <w:p>
      <w:pPr>
        <w:pStyle w:val="Normal"/>
      </w:pPr>
      <w:r>
        <w:t xml:space="preserve">After the </w:t>
      </w:r>
      <w:r>
        <w:rPr>
          <w:rStyle w:val="Text0"/>
        </w:rPr>
        <w:t>release</w:t>
      </w:r>
      <w:r>
        <w:t xml:space="preserve"> branch is created and confirmed to work as expected, the </w:t>
      </w:r>
      <w:r>
        <w:rPr>
          <w:rStyle w:val="Text0"/>
        </w:rPr>
        <w:t>release</w:t>
      </w:r>
      <w:r>
        <w:t xml:space="preserve"> branch is merged into the </w:t>
      </w:r>
      <w:r>
        <w:rPr>
          <w:rStyle w:val="Text0"/>
        </w:rPr>
        <w:t>main</w:t>
      </w:r>
      <w:r>
        <w:t xml:space="preserve"> branch.</w:t>
      </w:r>
    </w:p>
    <w:p>
      <w:pPr>
        <w:pStyle w:val="Normal"/>
      </w:pPr>
      <w:r>
        <w:t xml:space="preserve">Once merged into </w:t>
      </w:r>
      <w:r>
        <w:rPr>
          <w:rStyle w:val="Text0"/>
        </w:rPr>
        <w:t>main</w:t>
      </w:r>
      <w:r>
        <w:t>, it’s recommended to somehow identify a successful release. By convention, a tag with the</w:t>
      </w:r>
      <w:r>
        <w:rPr>
          <w:rStyle w:val="Text12"/>
        </w:rPr>
        <w:bookmarkStart w:id="68" w:name="_idIndexMarker012"/>
        <w:t/>
        <w:bookmarkEnd w:id="68"/>
      </w:r>
      <w:r>
        <w:t xml:space="preserve"> version number is the </w:t>
        <w:t>best approach.</w:t>
      </w:r>
    </w:p>
    <w:p>
      <w:bookmarkStart w:id="69" w:name="Hotfix_branches"/>
      <w:pPr>
        <w:pStyle w:val="Heading 2"/>
      </w:pPr>
      <w:r>
        <w:rPr>
          <w:rStyle w:val="Text11"/>
        </w:rPr>
        <w:bookmarkStart w:id="70" w:name="_idTextAnchor019"/>
        <w:t/>
        <w:bookmarkEnd w:id="70"/>
      </w:r>
      <w:r>
        <w:t>Hotfix branches</w:t>
      </w:r>
      <w:bookmarkEnd w:id="69"/>
    </w:p>
    <w:p>
      <w:pPr>
        <w:pStyle w:val="Normal"/>
      </w:pPr>
      <w:r>
        <w:t xml:space="preserve">While most developers </w:t>
      </w:r>
      <w:r>
        <w:rPr>
          <w:rStyle w:val="Text12"/>
        </w:rPr>
        <w:bookmarkStart w:id="71" w:name="_idIndexMarker013"/>
        <w:t/>
        <w:bookmarkEnd w:id="71"/>
      </w:r>
      <w:r>
        <w:t xml:space="preserve">don’t make coding mistakes (uh-huh), there are times when immediate changes are required to the </w:t>
      </w:r>
      <w:r>
        <w:rPr>
          <w:rStyle w:val="Text0"/>
        </w:rPr>
        <w:t>main</w:t>
      </w:r>
      <w:r>
        <w:t xml:space="preserve"> branch.</w:t>
      </w:r>
    </w:p>
    <w:p>
      <w:pPr>
        <w:pStyle w:val="Normal"/>
      </w:pPr>
      <w:r>
        <w:t xml:space="preserve">Going back to our example, it seems there was a problem with a developer’s code. The application bombs when anyone selects the </w:t>
      </w:r>
      <w:r>
        <w:rPr>
          <w:rStyle w:val="Text1"/>
        </w:rPr>
        <w:t>Settings</w:t>
      </w:r>
      <w:r>
        <w:t xml:space="preserve"> option, making the application unusable. It requires a </w:t>
      </w:r>
      <w:r>
        <w:rPr>
          <w:rStyle w:val="Text12"/>
        </w:rPr>
        <w:bookmarkStart w:id="72" w:name="_idIndexMarker014"/>
        <w:t/>
        <w:bookmarkEnd w:id="72"/>
      </w:r>
      <w:r>
        <w:t>hotfix branch.</w:t>
      </w:r>
    </w:p>
    <w:p>
      <w:pPr>
        <w:pStyle w:val="Normal"/>
      </w:pPr>
      <w:r>
        <w:t xml:space="preserve">The following diagram </w:t>
      </w:r>
      <w:r>
        <w:rPr>
          <w:rStyle w:val="Text12"/>
        </w:rPr>
        <w:bookmarkStart w:id="73" w:name="_idIndexMarker015"/>
        <w:t/>
        <w:bookmarkEnd w:id="73"/>
      </w:r>
      <w:r>
        <w:t xml:space="preserve">shows an example of how to implement a </w:t>
        <w:t>hotfix branch:</w:t>
      </w:r>
    </w:p>
    <w:p>
      <w:bookmarkStart w:id="74" w:name="_idContainer00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64100"/>
            <wp:effectExtent l="0" r="0" t="0" b="0"/>
            <wp:wrapTopAndBottom/>
            <wp:docPr id="5" name="Figure_1.03_B19493.jpg" descr="Figure 1.3: Hotfix branch in GitFlow"/>
            <wp:cNvGraphicFramePr>
              <a:graphicFrameLocks noChangeAspect="1"/>
            </wp:cNvGraphicFramePr>
            <a:graphic>
              <a:graphicData uri="http://schemas.openxmlformats.org/drawingml/2006/picture">
                <pic:pic>
                  <pic:nvPicPr>
                    <pic:cNvPr id="0" name="Figure_1.03_B19493.jpg" descr="Figure 1.3: Hotfix branch in GitFlow"/>
                    <pic:cNvPicPr/>
                  </pic:nvPicPr>
                  <pic:blipFill>
                    <a:blip r:embed="rId9"/>
                    <a:stretch>
                      <a:fillRect/>
                    </a:stretch>
                  </pic:blipFill>
                  <pic:spPr>
                    <a:xfrm>
                      <a:off x="0" y="0"/>
                      <a:ext cx="5943600" cy="4864100"/>
                    </a:xfrm>
                    <a:prstGeom prst="rect">
                      <a:avLst/>
                    </a:prstGeom>
                  </pic:spPr>
                </pic:pic>
              </a:graphicData>
            </a:graphic>
          </wp:anchor>
        </w:drawing>
        <w:t xml:space="preserve"> </w:t>
      </w:r>
      <w:bookmarkEnd w:id="74"/>
    </w:p>
    <w:p>
      <w:pPr>
        <w:pStyle w:val="Normal"/>
      </w:pPr>
      <w:r>
        <w:t>Figure 1.3: Hotfix branch in GitFlow</w:t>
      </w:r>
    </w:p>
    <w:p>
      <w:pPr>
        <w:pStyle w:val="Normal"/>
      </w:pPr>
      <w:r>
        <w:t xml:space="preserve">Hotfix branches are created from the </w:t>
      </w:r>
      <w:r>
        <w:rPr>
          <w:rStyle w:val="Text0"/>
        </w:rPr>
        <w:t>main</w:t>
      </w:r>
      <w:r>
        <w:t xml:space="preserve"> branch and, once the code is verified, need to be merged back into </w:t>
      </w:r>
      <w:r>
        <w:rPr>
          <w:rStyle w:val="Text0"/>
        </w:rPr>
        <w:t>main</w:t>
      </w:r>
      <w:r>
        <w:t xml:space="preserve"> and also the </w:t>
      </w:r>
      <w:r>
        <w:rPr>
          <w:rStyle w:val="Text0"/>
        </w:rPr>
        <w:t>develop</w:t>
      </w:r>
      <w:r>
        <w:t xml:space="preserve"> branch.</w:t>
      </w:r>
    </w:p>
    <w:p>
      <w:pPr>
        <w:pStyle w:val="Normal"/>
      </w:pPr>
      <w:r>
        <w:t xml:space="preserve">The long-running branches in GitFlow are main and develop. The short-lived branches include the features, hotfix, and </w:t>
        <w:t>bugfix branches.</w:t>
      </w:r>
    </w:p>
    <w:p>
      <w:pPr>
        <w:pStyle w:val="Normal"/>
      </w:pPr>
      <w:r>
        <w:t xml:space="preserve">Now that we’ve covered </w:t>
      </w:r>
      <w:r>
        <w:rPr>
          <w:rStyle w:val="Text12"/>
        </w:rPr>
        <w:bookmarkStart w:id="75" w:name="_idIndexMarker016"/>
        <w:t/>
        <w:bookmarkEnd w:id="75"/>
      </w:r>
      <w:r>
        <w:t xml:space="preserve">GitFlow and its branch types, we’ll look at the next workflow, called GitHub Flow, and how it’s different </w:t>
        <w:t>from GitFlow.</w:t>
      </w:r>
    </w:p>
    <w:p>
      <w:bookmarkStart w:id="76" w:name="GitHub_Flow"/>
      <w:pPr>
        <w:pStyle w:val="Heading 2"/>
      </w:pPr>
      <w:r>
        <w:rPr>
          <w:rStyle w:val="Text11"/>
        </w:rPr>
        <w:bookmarkStart w:id="77" w:name="_idTextAnchor020"/>
        <w:t/>
        <w:bookmarkEnd w:id="77"/>
      </w:r>
      <w:r>
        <w:t>GitHub Flow</w:t>
      </w:r>
      <w:bookmarkEnd w:id="76"/>
    </w:p>
    <w:p>
      <w:pPr>
        <w:pStyle w:val="Normal"/>
      </w:pPr>
      <w:r>
        <w:t>Over time, GitFlow</w:t>
      </w:r>
      <w:r>
        <w:rPr>
          <w:rStyle w:val="Text12"/>
        </w:rPr>
        <w:bookmarkStart w:id="78" w:name="_idIndexMarker017"/>
        <w:t/>
        <w:bookmarkEnd w:id="78"/>
      </w:r>
      <w:r>
        <w:t xml:space="preserve"> has evolved into </w:t>
      </w:r>
      <w:r>
        <w:rPr>
          <w:rStyle w:val="Text12"/>
        </w:rPr>
        <w:bookmarkStart w:id="79" w:name="_idIndexMarker018"/>
        <w:t/>
        <w:bookmarkEnd w:id="79"/>
      </w:r>
      <w:r>
        <w:t xml:space="preserve">easier workflows. The first of these workflows was GitHub Flow, which was created </w:t>
        <w:t>in 2011.</w:t>
      </w:r>
    </w:p>
    <w:p>
      <w:pPr>
        <w:pStyle w:val="Normal"/>
      </w:pPr>
      <w:r>
        <w:t xml:space="preserve">GitHub Flow was meant to simplify things by removing the </w:t>
      </w:r>
      <w:r>
        <w:rPr>
          <w:rStyle w:val="Text0"/>
        </w:rPr>
        <w:t>develop</w:t>
      </w:r>
      <w:r>
        <w:t xml:space="preserve"> branch and creating features off the </w:t>
      </w:r>
      <w:r>
        <w:rPr>
          <w:rStyle w:val="Text0"/>
        </w:rPr>
        <w:t>main</w:t>
      </w:r>
      <w:r>
        <w:t xml:space="preserve"> branch.</w:t>
      </w:r>
    </w:p>
    <w:p>
      <w:pPr>
        <w:pStyle w:val="Normal"/>
      </w:pPr>
      <w:r>
        <w:t xml:space="preserve">The following </w:t>
      </w:r>
      <w:r>
        <w:rPr>
          <w:rStyle w:val="Text12"/>
        </w:rPr>
        <w:bookmarkStart w:id="80" w:name="_idIndexMarker019"/>
        <w:t/>
        <w:bookmarkEnd w:id="80"/>
      </w:r>
      <w:r>
        <w:t xml:space="preserve">diagram shows how feature branches work along with a </w:t>
        <w:t>hotfix branch.</w:t>
      </w:r>
    </w:p>
    <w:p>
      <w:bookmarkStart w:id="81" w:name="_idContainer00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43400"/>
            <wp:effectExtent l="0" r="0" t="0" b="0"/>
            <wp:wrapTopAndBottom/>
            <wp:docPr id="6" name="Figure_1.04_B19493.jpg" descr="Figure 1.4: Hotfix branch in GitHub flow"/>
            <wp:cNvGraphicFramePr>
              <a:graphicFrameLocks noChangeAspect="1"/>
            </wp:cNvGraphicFramePr>
            <a:graphic>
              <a:graphicData uri="http://schemas.openxmlformats.org/drawingml/2006/picture">
                <pic:pic>
                  <pic:nvPicPr>
                    <pic:cNvPr id="0" name="Figure_1.04_B19493.jpg" descr="Figure 1.4: Hotfix branch in GitHub flow"/>
                    <pic:cNvPicPr/>
                  </pic:nvPicPr>
                  <pic:blipFill>
                    <a:blip r:embed="rId10"/>
                    <a:stretch>
                      <a:fillRect/>
                    </a:stretch>
                  </pic:blipFill>
                  <pic:spPr>
                    <a:xfrm>
                      <a:off x="0" y="0"/>
                      <a:ext cx="5943600" cy="4343400"/>
                    </a:xfrm>
                    <a:prstGeom prst="rect">
                      <a:avLst/>
                    </a:prstGeom>
                  </pic:spPr>
                </pic:pic>
              </a:graphicData>
            </a:graphic>
          </wp:anchor>
        </w:drawing>
        <w:t xml:space="preserve"> </w:t>
      </w:r>
      <w:bookmarkEnd w:id="81"/>
    </w:p>
    <w:p>
      <w:pPr>
        <w:pStyle w:val="Normal"/>
      </w:pPr>
      <w:r>
        <w:t>Figure 1.4: Hotfix branch in GitHub flow</w:t>
      </w:r>
    </w:p>
    <w:p>
      <w:pPr>
        <w:pStyle w:val="Normal"/>
      </w:pPr>
      <w:r>
        <w:t xml:space="preserve">In </w:t>
      </w:r>
      <w:r>
        <w:rPr>
          <w:rStyle w:val="Text3"/>
        </w:rPr>
        <w:t>Figure 1</w:t>
        <w:t>.4</w:t>
      </w:r>
      <w:r>
        <w:t xml:space="preserve">, two features were created and both features were merged back into </w:t>
      </w:r>
      <w:r>
        <w:rPr>
          <w:rStyle w:val="Text0"/>
        </w:rPr>
        <w:t>main</w:t>
      </w:r>
      <w:r>
        <w:t xml:space="preserve">. Immediately, version 1.0.0 was released. After the release of 1.0.0, some text was wrong on the site and the legal team requested for it to </w:t>
        <w:t>be fixed.</w:t>
      </w:r>
    </w:p>
    <w:p>
      <w:pPr>
        <w:pStyle w:val="Normal"/>
      </w:pPr>
      <w:r>
        <w:t>One of the developers created a hotfix branch, changed the label, requested a PR, got it approved, merged the</w:t>
      </w:r>
      <w:r>
        <w:rPr>
          <w:rStyle w:val="Text12"/>
        </w:rPr>
        <w:bookmarkStart w:id="82" w:name="_idIndexMarker020"/>
        <w:t/>
        <w:bookmarkEnd w:id="82"/>
      </w:r>
      <w:r>
        <w:t xml:space="preserve"> change into </w:t>
      </w:r>
      <w:r>
        <w:rPr>
          <w:rStyle w:val="Text0"/>
        </w:rPr>
        <w:t>main</w:t>
      </w:r>
      <w:r>
        <w:t xml:space="preserve">, updated the version, and immediately deployed the code </w:t>
        <w:t>to production.</w:t>
      </w:r>
    </w:p>
    <w:p>
      <w:pPr>
        <w:pStyle w:val="Normal"/>
      </w:pPr>
      <w:r>
        <w:t xml:space="preserve">What’s the difference between a hotfix and a feature branch? A hotfix is a branch created from </w:t>
      </w:r>
      <w:r>
        <w:rPr>
          <w:rStyle w:val="Text3"/>
        </w:rPr>
        <w:t>main/master</w:t>
      </w:r>
      <w:r>
        <w:t xml:space="preserve">, with the code checked in, reviewed, updated, and immediately merged back into main/master. A feature branch is more of an organized or scheduled approach. The feature branch is created from the </w:t>
      </w:r>
      <w:r>
        <w:rPr>
          <w:rStyle w:val="Text3"/>
        </w:rPr>
        <w:t>develop branch</w:t>
      </w:r>
      <w:r>
        <w:t xml:space="preserve">, with the code checked in, reviewed, and merged back into the feature branch. The feature branch is scheduled to be merged into a </w:t>
        <w:t>release branch.</w:t>
      </w:r>
    </w:p>
    <w:p>
      <w:pPr>
        <w:pStyle w:val="Normal"/>
      </w:pPr>
      <w:r>
        <w:t>So, where is the release branch? In each workflow, there is a release branch of some kind, which we’ll review as follows. The concept of this branch is to always have a version error-free, tested, and ready to deploy at any time. Some small start-up companies use this</w:t>
      </w:r>
      <w:r>
        <w:rPr>
          <w:rStyle w:val="Text12"/>
        </w:rPr>
        <w:bookmarkStart w:id="83" w:name="_idIndexMarker021"/>
        <w:t/>
        <w:bookmarkEnd w:id="83"/>
      </w:r>
      <w:r>
        <w:t xml:space="preserve"> type of workflow when starting out. With GitFlow considered as a baseline in the industry, it’s easy to apply the GitFlow concepts when the team grows and is looking for a more </w:t>
        <w:t>structured workflow.</w:t>
      </w:r>
    </w:p>
    <w:p>
      <w:pPr>
        <w:pStyle w:val="Normal"/>
      </w:pPr>
      <w:r>
        <w:t xml:space="preserve">In GitHub flow, the long-running branch here is, again, main, where the short-lived branches are the features, hotfix, and </w:t>
        <w:t>bugfix branches.</w:t>
      </w:r>
    </w:p>
    <w:p>
      <w:pPr>
        <w:pStyle w:val="Normal"/>
      </w:pPr>
      <w:r>
        <w:t xml:space="preserve">After reviewing GitHub flow, let’s move on to the last commonly used branching strategy, called </w:t>
        <w:t>GitLab Flow.</w:t>
      </w:r>
    </w:p>
    <w:p>
      <w:bookmarkStart w:id="84" w:name="GitLab_Flow"/>
      <w:pPr>
        <w:pStyle w:val="Heading 2"/>
      </w:pPr>
      <w:r>
        <w:rPr>
          <w:rStyle w:val="Text11"/>
        </w:rPr>
        <w:bookmarkStart w:id="85" w:name="_idTextAnchor021"/>
        <w:t/>
        <w:bookmarkEnd w:id="85"/>
      </w:r>
      <w:r>
        <w:t>GitLab Flow</w:t>
      </w:r>
      <w:bookmarkEnd w:id="84"/>
    </w:p>
    <w:p>
      <w:pPr>
        <w:pStyle w:val="Normal"/>
      </w:pPr>
      <w:r>
        <w:t xml:space="preserve">The final workflow </w:t>
      </w:r>
      <w:r>
        <w:rPr>
          <w:rStyle w:val="Text12"/>
        </w:rPr>
        <w:bookmarkStart w:id="86" w:name="_idIndexMarker022"/>
        <w:t/>
        <w:bookmarkEnd w:id="86"/>
      </w:r>
      <w:r>
        <w:t xml:space="preserve">that we’ll cover is GitLab Flow. Created in 2014, GitLab Flow takes a different approach to the GitFlow workflow and combines feature branches with issue tracking using </w:t>
        <w:t>feature-driven development.</w:t>
      </w:r>
    </w:p>
    <w:p>
      <w:pPr>
        <w:pStyle w:val="Normal"/>
      </w:pPr>
      <w:r>
        <w:t xml:space="preserve">GitLab Flow takes release branches and turns them into stable environment branches, such as production and QA. Of course, you can create as many “environment branches” as necessary. If we had a QA environment branch, this may be used to test the final product. In </w:t>
      </w:r>
      <w:r>
        <w:rPr>
          <w:rStyle w:val="Text3"/>
        </w:rPr>
        <w:t>Figure 1</w:t>
        <w:t>.5</w:t>
      </w:r>
      <w:r>
        <w:t xml:space="preserve">, we see the standard </w:t>
      </w:r>
      <w:r>
        <w:rPr>
          <w:rStyle w:val="Text0"/>
        </w:rPr>
        <w:t>feature</w:t>
      </w:r>
      <w:r>
        <w:t xml:space="preserve"> branches created from the </w:t>
      </w:r>
      <w:r>
        <w:rPr>
          <w:rStyle w:val="Text0"/>
        </w:rPr>
        <w:t>main</w:t>
      </w:r>
      <w:r>
        <w:t xml:space="preserve"> branch along with two other environment branches (pre-production </w:t>
        <w:t>and production).</w:t>
      </w:r>
    </w:p>
    <w:p>
      <w:bookmarkStart w:id="87" w:name="_idContainer00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575300"/>
            <wp:effectExtent l="0" r="0" t="0" b="0"/>
            <wp:wrapTopAndBottom/>
            <wp:docPr id="7" name="Figure_1.05_B19493.jpg" descr="Figure 1.5: GitLab Flow"/>
            <wp:cNvGraphicFramePr>
              <a:graphicFrameLocks noChangeAspect="1"/>
            </wp:cNvGraphicFramePr>
            <a:graphic>
              <a:graphicData uri="http://schemas.openxmlformats.org/drawingml/2006/picture">
                <pic:pic>
                  <pic:nvPicPr>
                    <pic:cNvPr id="0" name="Figure_1.05_B19493.jpg" descr="Figure 1.5: GitLab Flow"/>
                    <pic:cNvPicPr/>
                  </pic:nvPicPr>
                  <pic:blipFill>
                    <a:blip r:embed="rId11"/>
                    <a:stretch>
                      <a:fillRect/>
                    </a:stretch>
                  </pic:blipFill>
                  <pic:spPr>
                    <a:xfrm>
                      <a:off x="0" y="0"/>
                      <a:ext cx="5943600" cy="5575300"/>
                    </a:xfrm>
                    <a:prstGeom prst="rect">
                      <a:avLst/>
                    </a:prstGeom>
                  </pic:spPr>
                </pic:pic>
              </a:graphicData>
            </a:graphic>
          </wp:anchor>
        </w:drawing>
        <w:t xml:space="preserve"> </w:t>
      </w:r>
      <w:bookmarkEnd w:id="87"/>
    </w:p>
    <w:p>
      <w:pPr>
        <w:pStyle w:val="Normal"/>
      </w:pPr>
      <w:r>
        <w:t>Figure 1.5: GitLab Flow</w:t>
      </w:r>
    </w:p>
    <w:p>
      <w:pPr>
        <w:pStyle w:val="Normal"/>
      </w:pPr>
      <w:r>
        <w:t xml:space="preserve">In GitLab Flow, main is considered a testing branch. Whether it’s QA or a manager, it’s a place to test the </w:t>
        <w:t>feature branches.</w:t>
      </w:r>
    </w:p>
    <w:p>
      <w:pPr>
        <w:pStyle w:val="Normal"/>
      </w:pPr>
      <w:r>
        <w:t>Similar to GitHub</w:t>
      </w:r>
      <w:r>
        <w:rPr>
          <w:rStyle w:val="Text12"/>
        </w:rPr>
        <w:bookmarkStart w:id="88" w:name="_idIndexMarker023"/>
        <w:t/>
        <w:bookmarkEnd w:id="88"/>
      </w:r>
      <w:r>
        <w:t xml:space="preserve"> Flow, everything merges into the </w:t>
      </w:r>
      <w:r>
        <w:rPr>
          <w:rStyle w:val="Text0"/>
        </w:rPr>
        <w:t>main</w:t>
      </w:r>
      <w:r>
        <w:t xml:space="preserve"> branch. When the feature branch is committed, code reviews are conducted (these are mandatory), and </w:t>
      </w:r>
      <w:r>
        <w:rPr>
          <w:rStyle w:val="Text12"/>
        </w:rPr>
        <w:bookmarkStart w:id="89" w:name="_idIndexMarker024"/>
        <w:t/>
        <w:bookmarkEnd w:id="89"/>
      </w:r>
      <w:r>
        <w:t xml:space="preserve">merged to main, all tests (yes, </w:t>
      </w:r>
      <w:r>
        <w:rPr>
          <w:rStyle w:val="Text3"/>
        </w:rPr>
        <w:t>all</w:t>
      </w:r>
      <w:r>
        <w:t xml:space="preserve">) run. If the tests run for longer than five minutes, configure them to run </w:t>
        <w:t>in parallel.</w:t>
      </w:r>
    </w:p>
    <w:p>
      <w:pPr>
        <w:pStyle w:val="Normal"/>
      </w:pPr>
      <w:r>
        <w:t xml:space="preserve">Once the testing is complete in main, </w:t>
      </w:r>
      <w:r>
        <w:rPr>
          <w:rStyle w:val="Text0"/>
        </w:rPr>
        <w:t>main</w:t>
      </w:r>
      <w:r>
        <w:t xml:space="preserve"> is pushed to </w:t>
      </w:r>
      <w:r>
        <w:rPr>
          <w:rStyle w:val="Text0"/>
        </w:rPr>
        <w:t>pre-production</w:t>
      </w:r>
      <w:r>
        <w:t xml:space="preserve"> for further testing and, finally, pushed to production. Since releases in GitLab Flow are based on tags, each tag should create a </w:t>
        <w:t>new release.</w:t>
      </w:r>
    </w:p>
    <w:p>
      <w:pPr>
        <w:pStyle w:val="Normal"/>
      </w:pPr>
      <w:r>
        <w:t xml:space="preserve">If a developer introduced a bug, it would have to be fixed in main first, then the environment branches second. The developer would have to create a bugfix branch, commit with a PR approval, conduct a code review, and merge the code along with running tests related to the bug before they could continue through </w:t>
        <w:t>the workflow.</w:t>
      </w:r>
    </w:p>
    <w:p>
      <w:pPr>
        <w:pStyle w:val="Normal"/>
      </w:pPr>
      <w:r>
        <w:t>Once tested in main, it’s tagged and automatically promoted to pre-production a</w:t>
      </w:r>
      <w:r>
        <w:rPr>
          <w:rStyle w:val="Text12"/>
        </w:rPr>
        <w:bookmarkStart w:id="90" w:name="_idTextAnchor022"/>
        <w:t/>
        <w:bookmarkEnd w:id="90"/>
      </w:r>
      <w:r>
        <w:t xml:space="preserve">nd then production. Long-running branches in this workflow include main and the environment branches. Short-lived branches are the features, hotfix, and </w:t>
        <w:t>bugfix branches.</w:t>
      </w:r>
    </w:p>
    <w:p>
      <w:pPr>
        <w:pStyle w:val="Normal"/>
      </w:pPr>
      <w:r>
        <w:t xml:space="preserve">With each strategy we discussed in this section, we’ve seen how each one evolved from the initial GitFlow </w:t>
      </w:r>
      <w:r>
        <w:rPr>
          <w:rStyle w:val="Text12"/>
        </w:rPr>
        <w:bookmarkStart w:id="91" w:name="_idIndexMarker025"/>
        <w:t/>
        <w:bookmarkEnd w:id="91"/>
      </w:r>
      <w:r>
        <w:t xml:space="preserve">and (excuse the pun) branched into a </w:t>
        <w:t xml:space="preserve">better </w:t>
      </w:r>
      <w:r>
        <w:rPr>
          <w:rStyle w:val="Text12"/>
        </w:rPr>
        <w:bookmarkStart w:id="92" w:name="_idIndexMarker026"/>
        <w:t/>
        <w:bookmarkEnd w:id="92"/>
      </w:r>
      <w:r>
        <w:t>workflow.</w:t>
      </w:r>
    </w:p>
    <w:p>
      <w:pPr>
        <w:pStyle w:val="Normal"/>
      </w:pPr>
      <w:r>
        <w:t xml:space="preserve">The next sections refer to common etiquette when using </w:t>
        <w:t>source control.</w:t>
      </w:r>
    </w:p>
    <w:p>
      <w:bookmarkStart w:id="93" w:name="Creating_short_lived_branches"/>
      <w:pPr>
        <w:pStyle w:val="Heading 1"/>
      </w:pPr>
      <w:r>
        <w:rPr>
          <w:rStyle w:val="Text11"/>
        </w:rPr>
        <w:bookmarkStart w:id="94" w:name="_idTextAnchor023"/>
        <w:t/>
        <w:bookmarkEnd w:id="94"/>
      </w:r>
      <w:r>
        <w:t>Creating short-lived branches</w:t>
      </w:r>
      <w:bookmarkEnd w:id="93"/>
    </w:p>
    <w:p>
      <w:pPr>
        <w:pStyle w:val="Normal"/>
      </w:pPr>
      <w:r>
        <w:t xml:space="preserve">Once you </w:t>
      </w:r>
      <w:r>
        <w:rPr>
          <w:rStyle w:val="Text12"/>
        </w:rPr>
        <w:bookmarkStart w:id="95" w:name="_idIndexMarker027"/>
        <w:t/>
        <w:bookmarkEnd w:id="95"/>
      </w:r>
      <w:r>
        <w:t xml:space="preserve">have initialized your repository and created your first branch, you can start writing code for </w:t>
        <w:t>your feature.</w:t>
      </w:r>
    </w:p>
    <w:p>
      <w:pPr>
        <w:pStyle w:val="Normal"/>
      </w:pPr>
      <w:r>
        <w:t xml:space="preserve">While this is exciting, this guideline is meant more for teams as opposed to an individual building a side project. The larger the team, the more critical this becomes to </w:t>
        <w:t>your workflow.</w:t>
      </w:r>
    </w:p>
    <w:p>
      <w:pPr>
        <w:pStyle w:val="Normal"/>
      </w:pPr>
      <w:r>
        <w:t xml:space="preserve">Let’s look at an example using multiple feature branches in </w:t>
      </w:r>
      <w:r>
        <w:rPr>
          <w:rStyle w:val="Text3"/>
        </w:rPr>
        <w:t>Figure 1</w:t>
        <w:t>.6</w:t>
      </w:r>
      <w:r>
        <w:t>.</w:t>
      </w:r>
    </w:p>
    <w:p>
      <w:bookmarkStart w:id="96" w:name="_idContainer01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8" name="Figure_1.06_B19493.jpg" descr="Figure 1.6: Long-lived feature branch (feature/settings)"/>
            <wp:cNvGraphicFramePr>
              <a:graphicFrameLocks noChangeAspect="1"/>
            </wp:cNvGraphicFramePr>
            <a:graphic>
              <a:graphicData uri="http://schemas.openxmlformats.org/drawingml/2006/picture">
                <pic:pic>
                  <pic:nvPicPr>
                    <pic:cNvPr id="0" name="Figure_1.06_B19493.jpg" descr="Figure 1.6: Long-lived feature branch (feature/settings)"/>
                    <pic:cNvPicPr/>
                  </pic:nvPicPr>
                  <pic:blipFill>
                    <a:blip r:embed="rId12"/>
                    <a:stretch>
                      <a:fillRect/>
                    </a:stretch>
                  </pic:blipFill>
                  <pic:spPr>
                    <a:xfrm>
                      <a:off x="0" y="0"/>
                      <a:ext cx="5943600" cy="5486400"/>
                    </a:xfrm>
                    <a:prstGeom prst="rect">
                      <a:avLst/>
                    </a:prstGeom>
                  </pic:spPr>
                </pic:pic>
              </a:graphicData>
            </a:graphic>
          </wp:anchor>
        </w:drawing>
        <w:t xml:space="preserve"> </w:t>
      </w:r>
      <w:bookmarkEnd w:id="96"/>
    </w:p>
    <w:p>
      <w:pPr>
        <w:pStyle w:val="Normal"/>
      </w:pPr>
      <w:r>
        <w:t>Figure 1.6: Long-lived feature branch (feature/settings)</w:t>
      </w:r>
    </w:p>
    <w:p>
      <w:pPr>
        <w:pStyle w:val="Normal"/>
      </w:pPr>
      <w:r>
        <w:t xml:space="preserve">Everyone is assigned their respective feature branches, which are created for them. As you can see, the developers are completing their features and checking them </w:t>
        <w:t xml:space="preserve">into </w:t>
      </w:r>
      <w:r>
        <w:rPr>
          <w:rStyle w:val="Text0"/>
        </w:rPr>
        <w:t>develop</w:t>
      </w:r>
      <w:r>
        <w:t>.</w:t>
      </w:r>
    </w:p>
    <w:p>
      <w:pPr>
        <w:pStyle w:val="Normal"/>
      </w:pPr>
      <w:r>
        <w:t>However, the developer working on the settings feature (</w:t>
      </w:r>
      <w:r>
        <w:rPr>
          <w:rStyle w:val="Text0"/>
        </w:rPr>
        <w:t>feature/settings</w:t>
      </w:r>
      <w:r>
        <w:t>) is behind. Their branch is</w:t>
      </w:r>
      <w:r>
        <w:rPr>
          <w:rStyle w:val="Text12"/>
        </w:rPr>
        <w:bookmarkStart w:id="97" w:name="_idIndexMarker028"/>
        <w:t/>
        <w:bookmarkEnd w:id="97"/>
      </w:r>
      <w:r>
        <w:t xml:space="preserve"> becoming stale since they haven’t updated their code over the week. It only contains their feature from when they first created </w:t>
        <w:t>their branch.</w:t>
      </w:r>
    </w:p>
    <w:p>
      <w:pPr>
        <w:pStyle w:val="Normal"/>
      </w:pPr>
      <w:r>
        <w:t xml:space="preserve">What do you think will happen if they decide to commit their code to the repository without updating their branch? There will be a lot of unhappy </w:t>
        <w:t>developers. Why?</w:t>
      </w:r>
    </w:p>
    <w:p>
      <w:pPr>
        <w:pStyle w:val="Normal"/>
      </w:pPr>
      <w:r>
        <w:t xml:space="preserve">The </w:t>
      </w:r>
      <w:r>
        <w:rPr>
          <w:rStyle w:val="Text0"/>
        </w:rPr>
        <w:t>feature/settings</w:t>
      </w:r>
      <w:r>
        <w:t xml:space="preserve"> branch will be committed and overwrite everyone who merged into the </w:t>
      </w:r>
      <w:r>
        <w:rPr>
          <w:rStyle w:val="Text0"/>
        </w:rPr>
        <w:t>develop</w:t>
      </w:r>
      <w:r>
        <w:t xml:space="preserve"> branch’s changes. The shorter your branch’s life expectancy, the less likely you’ll experience </w:t>
        <w:t>merge conflicts.</w:t>
      </w:r>
    </w:p>
    <w:p>
      <w:pPr>
        <w:pStyle w:val="Normal"/>
      </w:pPr>
      <w:r>
        <w:t xml:space="preserve">It’s best to perform updates on a daily basis, if not twice a day, to keep your branch from </w:t>
        <w:t>becoming stale.</w:t>
      </w:r>
    </w:p>
    <w:p>
      <w:bookmarkStart w:id="98" w:name="Understanding_Common_Practices"/>
      <w:pPr>
        <w:pStyle w:val="Heading 1"/>
      </w:pPr>
      <w:r>
        <w:rPr>
          <w:rStyle w:val="Text11"/>
        </w:rPr>
        <w:bookmarkStart w:id="99" w:name="_idTextAnchor024"/>
        <w:t/>
        <w:bookmarkEnd w:id="99"/>
      </w:r>
      <w:r>
        <w:t>Understanding Common Practices</w:t>
      </w:r>
      <w:bookmarkEnd w:id="98"/>
    </w:p>
    <w:p>
      <w:pPr>
        <w:pStyle w:val="Normal"/>
      </w:pPr>
      <w:r>
        <w:t xml:space="preserve">Technically, knowing how to use source control is only half the battle. The other half is working as a team player while using source control. The ability to keep your fellow teammates in mind will take you further in your career as you become a considerate and </w:t>
        <w:t>trusted developer.</w:t>
      </w:r>
    </w:p>
    <w:p>
      <w:pPr>
        <w:pStyle w:val="Normal"/>
      </w:pPr>
      <w:r>
        <w:t xml:space="preserve">The following sections are meant as guidelines to help you succeed in working in a team environment. If you work as an individual developer on an open source project, it doesn’t hurt to implement these practices </w:t>
        <w:t>as well.</w:t>
      </w:r>
    </w:p>
    <w:p>
      <w:bookmarkStart w:id="100" w:name="Rebase_when_Private__Merge_when"/>
      <w:pPr>
        <w:pStyle w:val="Heading 2"/>
      </w:pPr>
      <w:r>
        <w:rPr>
          <w:rStyle w:val="Text11"/>
        </w:rPr>
        <w:bookmarkStart w:id="101" w:name="_idTextAnchor025"/>
        <w:t/>
        <w:bookmarkEnd w:id="101"/>
      </w:r>
      <w:r>
        <w:t>Rebase when Private, Merge when Public</w:t>
      </w:r>
      <w:bookmarkEnd w:id="100"/>
    </w:p>
    <w:p>
      <w:pPr>
        <w:pStyle w:val="Normal"/>
      </w:pPr>
      <w:r>
        <w:t>When working on</w:t>
      </w:r>
      <w:r>
        <w:rPr>
          <w:rStyle w:val="Text12"/>
        </w:rPr>
        <w:bookmarkStart w:id="102" w:name="_idIndexMarker029"/>
        <w:t/>
        <w:bookmarkEnd w:id="102"/>
      </w:r>
      <w:r>
        <w:t xml:space="preserve"> a feature branch privately, there may be times where multiple commits are necessary. These commits add unnecessary noise to the </w:t>
      </w:r>
      <w:r>
        <w:rPr>
          <w:rStyle w:val="Text0"/>
        </w:rPr>
        <w:t>main</w:t>
      </w:r>
      <w:r>
        <w:t>/</w:t>
      </w:r>
      <w:r>
        <w:rPr>
          <w:rStyle w:val="Text0"/>
        </w:rPr>
        <w:t>master</w:t>
      </w:r>
      <w:r>
        <w:t xml:space="preserve"> branch.</w:t>
      </w:r>
    </w:p>
    <w:p>
      <w:pPr>
        <w:pStyle w:val="Normal"/>
      </w:pPr>
      <w:r>
        <w:t xml:space="preserve">Rebasing your </w:t>
      </w:r>
      <w:r>
        <w:rPr>
          <w:rStyle w:val="Text12"/>
        </w:rPr>
        <w:bookmarkStart w:id="103" w:name="_idIndexMarker030"/>
        <w:t/>
        <w:bookmarkEnd w:id="103"/>
      </w:r>
      <w:r>
        <w:t xml:space="preserve">code takes a number of local commits and updates another branch with a single commit. It essentially rewrites the commit history. Of course, this differs from a merge. Merging is the process of taking all of the commits from one branch and merging the entire progress into another branch. Merging maintains the entire history </w:t>
        <w:t>of commits.</w:t>
      </w:r>
    </w:p>
    <w:p>
      <w:pPr>
        <w:pStyle w:val="Normal"/>
      </w:pPr>
      <w:r>
        <w:t>Think of rebasing</w:t>
      </w:r>
      <w:r>
        <w:rPr>
          <w:rStyle w:val="Text12"/>
        </w:rPr>
        <w:bookmarkStart w:id="104" w:name="_idIndexMarker031"/>
        <w:t/>
        <w:bookmarkEnd w:id="104"/>
      </w:r>
      <w:r>
        <w:t xml:space="preserve"> as cleaning up your house before showing it to a potential buyer. If you make a number of mistakes in your local branch, you want your main/master branch to provide clear and concise comments as to what was applied to the code </w:t>
        <w:t>when committed.</w:t>
      </w:r>
    </w:p>
    <w:p>
      <w:bookmarkStart w:id="105" w:name="Always__Get_Latest__Before_Commi"/>
      <w:pPr>
        <w:pStyle w:val="Heading 2"/>
      </w:pPr>
      <w:r>
        <w:rPr>
          <w:rStyle w:val="Text11"/>
        </w:rPr>
        <w:bookmarkStart w:id="106" w:name="_idTextAnchor026"/>
        <w:t/>
        <w:bookmarkEnd w:id="106"/>
      </w:r>
      <w:r>
        <w:t>Always “Get Latest” Before Committing</w:t>
      </w:r>
      <w:bookmarkEnd w:id="105"/>
    </w:p>
    <w:p>
      <w:pPr>
        <w:pStyle w:val="Normal"/>
      </w:pPr>
      <w:r>
        <w:t xml:space="preserve">On the topic of keeping branches fresh, it’s a good habit to “Get Latest” before you commit </w:t>
        <w:t>your code.</w:t>
      </w:r>
    </w:p>
    <w:p>
      <w:pPr>
        <w:pStyle w:val="Normal"/>
      </w:pPr>
      <w:r>
        <w:t>“Get Latest” pertains to</w:t>
      </w:r>
      <w:r>
        <w:rPr>
          <w:rStyle w:val="Text12"/>
        </w:rPr>
        <w:bookmarkStart w:id="107" w:name="_idIndexMarker032"/>
        <w:t/>
        <w:bookmarkEnd w:id="107"/>
      </w:r>
      <w:r>
        <w:t xml:space="preserve"> you retrieving any updates from a central repository and applying updates to your local repository </w:t>
        <w:t>of code.</w:t>
      </w:r>
    </w:p>
    <w:p>
      <w:pPr>
        <w:pStyle w:val="Normal"/>
      </w:pPr>
      <w:r>
        <w:t xml:space="preserve">Whether you’re using Git, </w:t>
      </w:r>
      <w:r>
        <w:rPr>
          <w:rStyle w:val="Text1"/>
        </w:rPr>
        <w:t>Team Foundation Server</w:t>
      </w:r>
      <w:r>
        <w:t xml:space="preserve"> (</w:t>
      </w:r>
      <w:r>
        <w:rPr>
          <w:rStyle w:val="Text1"/>
        </w:rPr>
        <w:t>TFS</w:t>
      </w:r>
      <w:r>
        <w:t>), or another source control system, you need to keep</w:t>
      </w:r>
      <w:r>
        <w:rPr>
          <w:rStyle w:val="Text12"/>
        </w:rPr>
        <w:bookmarkStart w:id="108" w:name="_idIndexMarker033"/>
        <w:t/>
        <w:bookmarkEnd w:id="108"/>
      </w:r>
      <w:r>
        <w:t xml:space="preserve"> your team in mind by always retrieving the latest code updates. Each source control tool has its own way of getting the latest version of the code. No matter what tool you use, it’s always a good habit to get the </w:t>
        <w:t>latest version.</w:t>
      </w:r>
    </w:p>
    <w:p>
      <w:pPr>
        <w:pStyle w:val="Normal"/>
      </w:pPr>
      <w:r>
        <w:t xml:space="preserve">Since Git is considered the standard in the industry because of its flexibility and granular approach to source control, most development environments provide an interface (graphical or command line) out of the box for interacting </w:t>
        <w:t>with Git.</w:t>
      </w:r>
    </w:p>
    <w:p>
      <w:pPr>
        <w:pStyle w:val="Normal"/>
      </w:pPr>
      <w:r>
        <w:t xml:space="preserve">With Git, there are a couple of ways to push and </w:t>
        <w:t>pull changes:</w:t>
      </w:r>
    </w:p>
    <w:p>
      <w:pPr>
        <w:pStyle w:val="Para 01"/>
      </w:pPr>
      <w:r>
        <w:rPr>
          <w:rStyle w:val="Text1"/>
        </w:rPr>
        <w:t>Fetch</w:t>
      </w:r>
      <w:r>
        <w:t xml:space="preserve">: Retrieves remote </w:t>
      </w:r>
      <w:r>
        <w:rPr>
          <w:rStyle w:val="Text12"/>
        </w:rPr>
        <w:bookmarkStart w:id="109" w:name="_idIndexMarker034"/>
        <w:t/>
        <w:bookmarkEnd w:id="109"/>
      </w:r>
      <w:r>
        <w:t xml:space="preserve">metadata to your </w:t>
        <w:t>local repository.</w:t>
      </w:r>
    </w:p>
    <w:p>
      <w:pPr>
        <w:pStyle w:val="Para 01"/>
      </w:pPr>
      <w:r>
        <w:rPr>
          <w:rStyle w:val="Text1"/>
        </w:rPr>
        <w:t>Pull</w:t>
      </w:r>
      <w:r>
        <w:t xml:space="preserve">: Retrieves remote </w:t>
      </w:r>
      <w:r>
        <w:rPr>
          <w:rStyle w:val="Text12"/>
        </w:rPr>
        <w:bookmarkStart w:id="110" w:name="_idIndexMarker035"/>
        <w:t/>
        <w:bookmarkEnd w:id="110"/>
      </w:r>
      <w:r>
        <w:t xml:space="preserve">metadata </w:t>
      </w:r>
      <w:r>
        <w:rPr>
          <w:rStyle w:val="Text3"/>
        </w:rPr>
        <w:t>and</w:t>
      </w:r>
      <w:r>
        <w:t xml:space="preserve"> pulls a copy of those changes to the </w:t>
        <w:t>local repository.</w:t>
      </w:r>
    </w:p>
    <w:p>
      <w:pPr>
        <w:pStyle w:val="Para 01"/>
      </w:pPr>
      <w:r>
        <w:rPr>
          <w:rStyle w:val="Text1"/>
        </w:rPr>
        <w:t>Push</w:t>
      </w:r>
      <w:r>
        <w:t>: Pushes commits to</w:t>
      </w:r>
      <w:r>
        <w:rPr>
          <w:rStyle w:val="Text12"/>
        </w:rPr>
        <w:bookmarkStart w:id="111" w:name="_idIndexMarker036"/>
        <w:t/>
        <w:bookmarkEnd w:id="111"/>
      </w:r>
      <w:r>
        <w:t xml:space="preserve"> your </w:t>
        <w:t>remote branch.</w:t>
      </w:r>
    </w:p>
    <w:p>
      <w:pPr>
        <w:pStyle w:val="Para 01"/>
      </w:pPr>
      <w:r>
        <w:rPr>
          <w:rStyle w:val="Text1"/>
        </w:rPr>
        <w:t>Sync</w:t>
      </w:r>
      <w:r>
        <w:t xml:space="preserve">: The process </w:t>
      </w:r>
      <w:r>
        <w:rPr>
          <w:rStyle w:val="Text12"/>
        </w:rPr>
        <w:bookmarkStart w:id="112" w:name="_idIndexMarker037"/>
        <w:t/>
        <w:bookmarkEnd w:id="112"/>
      </w:r>
      <w:r>
        <w:t xml:space="preserve">of performing a </w:t>
      </w:r>
      <w:r>
        <w:rPr>
          <w:rStyle w:val="Text3"/>
        </w:rPr>
        <w:t>pull</w:t>
      </w:r>
      <w:r>
        <w:t xml:space="preserve"> first, then a </w:t>
      </w:r>
      <w:r>
        <w:rPr>
          <w:rStyle w:val="Text3"/>
        </w:rPr>
        <w:t>push</w:t>
      </w:r>
      <w:r>
        <w:t xml:space="preserve"> second. Remember, get the latest changes and apply those changes to your own code, then push your committed changes to the </w:t>
        <w:t>server’s repository.</w:t>
      </w:r>
    </w:p>
    <w:p>
      <w:pPr>
        <w:pStyle w:val="Normal"/>
      </w:pPr>
      <w:r>
        <w:t xml:space="preserve">Right before a commit, it’s best to issue a pull to retrieve everything before committing </w:t>
        <w:t>your code.</w:t>
      </w:r>
    </w:p>
    <w:p>
      <w:bookmarkStart w:id="113" w:name="Always_Build_and_Test_Before_Com"/>
      <w:pPr>
        <w:pStyle w:val="Heading 2"/>
      </w:pPr>
      <w:r>
        <w:rPr>
          <w:rStyle w:val="Text11"/>
        </w:rPr>
        <w:bookmarkStart w:id="114" w:name="_idTextAnchor027"/>
        <w:t/>
        <w:bookmarkEnd w:id="114"/>
      </w:r>
      <w:r>
        <w:t>Always Build and Test Before Committing</w:t>
      </w:r>
      <w:bookmarkEnd w:id="113"/>
    </w:p>
    <w:p>
      <w:pPr>
        <w:pStyle w:val="Normal"/>
      </w:pPr>
      <w:r>
        <w:t xml:space="preserve">While this may seem like a simple concept after mentioning our previous guideline, there are a number of developers who continue to miss this step when committing code. Once you’ve pulled the latest, the next step is to compile the code and run your local unit tests </w:t>
      </w:r>
      <w:r>
        <w:rPr>
          <w:rStyle w:val="Text12"/>
        </w:rPr>
        <w:bookmarkStart w:id="115" w:name="_idIndexMarker038"/>
        <w:t/>
        <w:bookmarkEnd w:id="115"/>
      </w:r>
      <w:r>
        <w:t xml:space="preserve">against it. Don’t assume the code you pulled </w:t>
        <w:t>is error-free.</w:t>
      </w:r>
    </w:p>
    <w:p>
      <w:pPr>
        <w:pStyle w:val="Normal"/>
      </w:pPr>
      <w:r>
        <w:t xml:space="preserve">It’s a common circumstance that on a Friday afternoon, Developer B performs a pull to update their code, commits their code without compiling, and runs for </w:t>
        <w:t>the door.</w:t>
      </w:r>
    </w:p>
    <w:p>
      <w:pPr>
        <w:pStyle w:val="Normal"/>
      </w:pPr>
      <w:r>
        <w:t xml:space="preserve">What they didn’t know is Developer-A committed code before Developer-B. It didn’t compile and Developer-A already left for the weekend. Now Developer-B pulled the code and he was unable to </w:t>
        <w:t>compile it.</w:t>
      </w:r>
    </w:p>
    <w:p>
      <w:pPr>
        <w:pStyle w:val="Normal"/>
      </w:pPr>
      <w:r>
        <w:t xml:space="preserve">On Monday, they find out their code didn’t build at all and the unit tests </w:t>
        <w:t>didn’t pass.</w:t>
      </w:r>
    </w:p>
    <w:p>
      <w:pPr>
        <w:pStyle w:val="Normal"/>
      </w:pPr>
      <w:r>
        <w:t xml:space="preserve">Or worse, they receive a call on Friday night with </w:t>
        <w:t>this news.</w:t>
      </w:r>
    </w:p>
    <w:p>
      <w:bookmarkStart w:id="116" w:name="Avoid_Committing_Binaries"/>
      <w:pPr>
        <w:pStyle w:val="Heading 2"/>
      </w:pPr>
      <w:r>
        <w:rPr>
          <w:rStyle w:val="Text11"/>
        </w:rPr>
        <w:bookmarkStart w:id="117" w:name="_idTextAnchor028"/>
        <w:t/>
        <w:bookmarkEnd w:id="117"/>
      </w:r>
      <w:r>
        <w:t>Avoid Committing Binaries</w:t>
      </w:r>
      <w:bookmarkEnd w:id="116"/>
    </w:p>
    <w:p>
      <w:pPr>
        <w:pStyle w:val="Normal"/>
      </w:pPr>
      <w:r>
        <w:t xml:space="preserve">Source control </w:t>
      </w:r>
      <w:r>
        <w:rPr>
          <w:rStyle w:val="Text12"/>
        </w:rPr>
        <w:bookmarkStart w:id="118" w:name="_idIndexMarker039"/>
        <w:t/>
        <w:bookmarkEnd w:id="118"/>
      </w:r>
      <w:r>
        <w:t xml:space="preserve">systems have been around for a while, and most are long in the tooth (SourceForge, anyone?), but all of them have been used as source </w:t>
        <w:t>code repositories.</w:t>
      </w:r>
    </w:p>
    <w:p>
      <w:pPr>
        <w:pStyle w:val="Normal"/>
      </w:pPr>
      <w:r>
        <w:t>Recently, there</w:t>
      </w:r>
      <w:r>
        <w:rPr>
          <w:rStyle w:val="Text12"/>
        </w:rPr>
        <w:bookmarkStart w:id="119" w:name="_idIndexMarker040"/>
        <w:t/>
        <w:bookmarkEnd w:id="119"/>
      </w:r>
      <w:r>
        <w:t xml:space="preserve"> have been a number of </w:t>
      </w:r>
      <w:r>
        <w:rPr>
          <w:rStyle w:val="Text1"/>
        </w:rPr>
        <w:t>Content Management Systems</w:t>
      </w:r>
      <w:r>
        <w:t xml:space="preserve"> (</w:t>
      </w:r>
      <w:r>
        <w:rPr>
          <w:rStyle w:val="Text1"/>
        </w:rPr>
        <w:t>CMSes</w:t>
      </w:r>
      <w:r>
        <w:t xml:space="preserve">) using source code systems as content repositories where they manage and version the assets of a website, such as images, MP3s, </w:t>
        <w:t>and videos.</w:t>
      </w:r>
    </w:p>
    <w:p>
      <w:pPr>
        <w:pStyle w:val="Normal"/>
      </w:pPr>
      <w:r>
        <w:t xml:space="preserve">However, in the case of developers, our content is our source code. Most developer repositories aren’t even as big as a </w:t>
        <w:t>Word document.</w:t>
      </w:r>
    </w:p>
    <w:p>
      <w:pPr>
        <w:pStyle w:val="Normal"/>
      </w:pPr>
      <w:r>
        <w:t xml:space="preserve">If developers want to keep a “snapshot” of the system by committing everything, this defeats the purpose of </w:t>
        <w:t>source control.</w:t>
      </w:r>
    </w:p>
    <w:p>
      <w:pPr>
        <w:pStyle w:val="Normal"/>
      </w:pPr>
      <w:r>
        <w:t xml:space="preserve">For .NET applications, compiling an application means the </w:t>
      </w:r>
      <w:r>
        <w:rPr>
          <w:rStyle w:val="Text0"/>
        </w:rPr>
        <w:t>\bin</w:t>
      </w:r>
      <w:r>
        <w:t xml:space="preserve"> and </w:t>
      </w:r>
      <w:r>
        <w:rPr>
          <w:rStyle w:val="Text0"/>
        </w:rPr>
        <w:t>\obj</w:t>
      </w:r>
      <w:r>
        <w:t xml:space="preserve"> folders will contain assemblies. These assemblies are automatically created when compiled and </w:t>
      </w:r>
      <w:r>
        <w:rPr>
          <w:rStyle w:val="Text3"/>
        </w:rPr>
        <w:t>do not</w:t>
      </w:r>
      <w:r>
        <w:t xml:space="preserve"> need to be committed to </w:t>
        <w:t>a repository.</w:t>
      </w:r>
    </w:p>
    <w:p>
      <w:pPr>
        <w:pStyle w:val="Normal"/>
      </w:pPr>
      <w:r>
        <w:t xml:space="preserve">In most source control systems, an ignore file of some kind exists to filter and remove bloat from your repository before checking in your code. For example, in Git, there is a </w:t>
      </w:r>
      <w:r>
        <w:rPr>
          <w:rStyle w:val="Text0"/>
        </w:rPr>
        <w:t>.gitignore</w:t>
      </w:r>
      <w:r>
        <w:t xml:space="preserve"> file, which should include these </w:t>
      </w:r>
      <w:r>
        <w:rPr>
          <w:rStyle w:val="Text0"/>
        </w:rPr>
        <w:t>\bin</w:t>
      </w:r>
      <w:r>
        <w:t xml:space="preserve"> and </w:t>
      </w:r>
      <w:r>
        <w:rPr>
          <w:rStyle w:val="Text0"/>
        </w:rPr>
        <w:t>\obj</w:t>
      </w:r>
      <w:r>
        <w:t xml:space="preserve"> directories along with other file types not necessary for building your solution </w:t>
        <w:t>or project.</w:t>
      </w:r>
    </w:p>
    <w:p>
      <w:pPr>
        <w:pStyle w:val="Normal"/>
      </w:pPr>
      <w:r>
        <w:t xml:space="preserve">As a general guideline, when you clone a repository and immediately build it on a new machine, no errors should appear whether it’s an internal corporate project or an open source framework </w:t>
        <w:t xml:space="preserve">on </w:t>
      </w:r>
      <w:r>
        <w:rPr>
          <w:rStyle w:val="Text12"/>
        </w:rPr>
        <w:bookmarkStart w:id="120" w:name="_idIndexMarker041"/>
        <w:t/>
        <w:bookmarkEnd w:id="120"/>
      </w:r>
      <w:r>
        <w:t>GitHub.</w:t>
      </w:r>
    </w:p>
    <w:p>
      <w:pPr>
        <w:pStyle w:val="Normal"/>
      </w:pPr>
      <w:r>
        <w:t xml:space="preserve">If committing assemblies to Git from either your own project or third-party projects is to keep it in a runnable state, you’re doing it wrong. It’s best not to commit any binaries </w:t>
        <w:t>into Git.</w:t>
      </w:r>
    </w:p>
    <w:p>
      <w:pPr>
        <w:pStyle w:val="Normal"/>
      </w:pPr>
      <w:r>
        <w:t xml:space="preserve">If you need a specific version of a third-party library, consider NuGet package management. When adding a NuGet package to your project, it automatically connects and retrieves the specific version and places it into the </w:t>
      </w:r>
      <w:r>
        <w:rPr>
          <w:rStyle w:val="Text0"/>
        </w:rPr>
        <w:t>\bin</w:t>
      </w:r>
      <w:r>
        <w:t xml:space="preserve"> folder, making the application compile, build, and successfully run </w:t>
        <w:t>every time.</w:t>
      </w:r>
    </w:p>
    <w:p>
      <w:bookmarkStart w:id="121" w:name="Use_tags_for_versioning"/>
      <w:pPr>
        <w:pStyle w:val="Heading 2"/>
      </w:pPr>
      <w:r>
        <w:rPr>
          <w:rStyle w:val="Text11"/>
        </w:rPr>
        <w:bookmarkStart w:id="122" w:name="_idTextAnchor029"/>
        <w:t/>
        <w:bookmarkEnd w:id="122"/>
      </w:r>
      <w:r>
        <w:t>Use tags for versioning</w:t>
      </w:r>
      <w:bookmarkEnd w:id="121"/>
    </w:p>
    <w:p>
      <w:pPr>
        <w:pStyle w:val="Normal"/>
      </w:pPr>
      <w:r>
        <w:t>Tags are extremely</w:t>
      </w:r>
      <w:r>
        <w:rPr>
          <w:rStyle w:val="Text12"/>
        </w:rPr>
        <w:bookmarkStart w:id="123" w:name="_idIndexMarker042"/>
        <w:t/>
        <w:bookmarkEnd w:id="123"/>
      </w:r>
      <w:r>
        <w:t xml:space="preserve"> helpful when using source control. As a matter of fact, they’re what drives GitLab Flow. While tags are awesome for source control, they can be used for evil as well. For example, some companies use tags as comments throughout the entire workflow process, which is not recommended. Tags provide a way to place a flag in the ground to say, “This is version x.x.x.” They’re a marker of a code snapshot of a solid release. This signifies the code at this tag should build, compile, be tested, and run </w:t>
      </w:r>
      <w:r>
        <w:rPr>
          <w:rStyle w:val="Text3"/>
        </w:rPr>
        <w:t xml:space="preserve">with no changes made to the code and </w:t>
        <w:t>no errors</w:t>
      </w:r>
      <w:r>
        <w:t>.</w:t>
      </w:r>
    </w:p>
    <w:p>
      <w:pPr>
        <w:pStyle w:val="Normal"/>
      </w:pPr>
      <w:r>
        <w:t xml:space="preserve">It’s best to use tags strictly for versioning your releases throughout </w:t>
        <w:t>your workflow.</w:t>
      </w:r>
    </w:p>
    <w:p>
      <w:bookmarkStart w:id="124" w:name="Summary"/>
      <w:pPr>
        <w:pStyle w:val="Heading 1"/>
      </w:pPr>
      <w:r>
        <w:rPr>
          <w:rStyle w:val="Text11"/>
        </w:rPr>
        <w:bookmarkStart w:id="125" w:name="_idTextAnchor030"/>
        <w:t/>
        <w:bookmarkEnd w:id="125"/>
      </w:r>
      <w:r>
        <w:t>Summary</w:t>
      </w:r>
      <w:bookmarkEnd w:id="124"/>
    </w:p>
    <w:p>
      <w:pPr>
        <w:pStyle w:val="Normal"/>
      </w:pPr>
      <w:r>
        <w:t xml:space="preserve">In this chapter, you learned about the different types of branching workflows available, including GitFlow, GitHub Flow, and GitLab Flow, and how each one works. Along with the workflows, you learned the industry-standard branch names, such as main/trunk/master, develop, features, release, and hotfix branches, and how they work in each workflow. You also learned the proper way to work with source control, such as always getting the latest code, when to rebase your code versus merging, allowing your branches to have a short lifespan, compiling and testing your code before committing, never checking in assemblies, and the proper use </w:t>
        <w:t>of tagging.</w:t>
      </w:r>
    </w:p>
    <w:p>
      <w:pPr>
        <w:pStyle w:val="Normal"/>
      </w:pPr>
      <w:r>
        <w:t xml:space="preserve">In the next chapter, we’ll take the source code in our repository and create an automated build to create artifacts. We’ll also cover how to automatically deploy it to </w:t>
        <w:t>a server.</w:t>
      </w:r>
    </w:p>
    <w:p>
      <w:bookmarkStart w:id="126" w:name="2____CI_CD___Building_Quality_So_2"/>
      <w:bookmarkStart w:id="127" w:name="2____CI_CD___Building_Quality_So"/>
      <w:bookmarkStart w:id="128" w:name="2____CI_CD___Building_Quality_So_1"/>
      <w:bookmarkStart w:id="129" w:name="2"/>
      <w:bookmarkStart w:id="130" w:name="Top_of_B19493_02_xhtml"/>
      <w:pPr>
        <w:pStyle w:val="Heading 1"/>
        <w:pageBreakBefore w:val="on"/>
      </w:pPr>
      <w:r>
        <w:rPr>
          <w:rStyle w:val="Text11"/>
        </w:rPr>
        <w:bookmarkStart w:id="131" w:name="_idTextAnchor031"/>
        <w:t/>
        <w:bookmarkEnd w:id="131"/>
      </w:r>
      <w:r>
        <w:t>2</w:t>
      </w:r>
      <w:bookmarkEnd w:id="126"/>
      <w:bookmarkEnd w:id="127"/>
      <w:bookmarkEnd w:id="128"/>
      <w:bookmarkEnd w:id="129"/>
      <w:bookmarkEnd w:id="130"/>
    </w:p>
    <w:p>
      <w:bookmarkStart w:id="132" w:name="CI_CD___Building_Quality_Softwar"/>
      <w:pPr>
        <w:pStyle w:val="Heading 1"/>
      </w:pPr>
      <w:r>
        <w:rPr>
          <w:rStyle w:val="Text11"/>
        </w:rPr>
        <w:bookmarkStart w:id="133" w:name="_idTextAnchor032"/>
        <w:t/>
        <w:bookmarkEnd w:id="133"/>
      </w:r>
      <w:r>
        <w:t>CI/CD – Building Quality Software Automatically</w:t>
      </w:r>
      <w:bookmarkEnd w:id="132"/>
    </w:p>
    <w:p>
      <w:pPr>
        <w:pStyle w:val="Normal"/>
      </w:pPr>
      <w:r>
        <w:t>In my career, someone once said to me, “</w:t>
      </w:r>
      <w:r>
        <w:rPr>
          <w:rStyle w:val="Text3"/>
        </w:rPr>
        <w:t>CI/CD is dead, long live CI/CD</w:t>
      </w:r>
      <w:r>
        <w:t xml:space="preserve">.” Of course, this phrase doesn’t mean it’s completely dead. It simply means CI/CD is now becoming the standard for software development, a common practice developers should adopt and learn during a software development life cycle. It is now considered part of your development process as opposed to being a shiny, </w:t>
        <w:t>new process.</w:t>
      </w:r>
    </w:p>
    <w:p>
      <w:pPr>
        <w:pStyle w:val="Normal"/>
      </w:pPr>
      <w:r>
        <w:t xml:space="preserve">In this chapter, we’ll review what </w:t>
      </w:r>
      <w:r>
        <w:rPr>
          <w:rStyle w:val="Text1"/>
        </w:rPr>
        <w:t>Continuous Integration</w:t>
      </w:r>
      <w:r>
        <w:t>/</w:t>
      </w:r>
      <w:r>
        <w:rPr>
          <w:rStyle w:val="Text1"/>
        </w:rPr>
        <w:t>Continuous Deployment</w:t>
      </w:r>
      <w:r>
        <w:t xml:space="preserve"> (</w:t>
      </w:r>
      <w:r>
        <w:rPr>
          <w:rStyle w:val="Text1"/>
        </w:rPr>
        <w:t>CI</w:t>
      </w:r>
      <w:r>
        <w:t>/</w:t>
      </w:r>
      <w:r>
        <w:rPr>
          <w:rStyle w:val="Text1"/>
        </w:rPr>
        <w:t>CD</w:t>
      </w:r>
      <w:r>
        <w:t xml:space="preserve">) means and how to prepare your code for a pipeline. Once we’ve covered the necessary changes to include in your code, we’ll discuss what a common pipeline looks like for building software. Once we understand the pipeline process, we’ll look at two ways to recover from an unsuccessful deployment and how to deploy databases. We’ll also cover the three different types of cloud services available to you (on and off-premises and hybrid) and review a list of the top CI/CD providers on the internet. Finally, we’ll walk you through the process of creating a build for a sample application, along with other types </w:t>
        <w:t>of projects.</w:t>
      </w:r>
    </w:p>
    <w:p>
      <w:pPr>
        <w:pStyle w:val="Normal"/>
      </w:pPr>
      <w:r>
        <w:t xml:space="preserve">In this chapter, we will cover the </w:t>
        <w:t>following topics:</w:t>
      </w:r>
    </w:p>
    <w:p>
      <w:pPr>
        <w:pStyle w:val="Para 01"/>
      </w:pPr>
      <w:r>
        <w:t xml:space="preserve">What </w:t>
        <w:t>is CI/CD?</w:t>
      </w:r>
    </w:p>
    <w:p>
      <w:pPr>
        <w:pStyle w:val="Para 01"/>
      </w:pPr>
      <w:r>
        <w:t xml:space="preserve">Preparing </w:t>
        <w:t>your Code</w:t>
      </w:r>
    </w:p>
    <w:p>
      <w:pPr>
        <w:pStyle w:val="Para 01"/>
      </w:pPr>
      <w:r>
        <w:t xml:space="preserve">Understanding </w:t>
        <w:t>the Pipeline</w:t>
      </w:r>
    </w:p>
    <w:p>
      <w:pPr>
        <w:pStyle w:val="Para 01"/>
      </w:pPr>
      <w:r>
        <w:t>The Two “</w:t>
        <w:t>Falling” Approaches</w:t>
      </w:r>
    </w:p>
    <w:p>
      <w:pPr>
        <w:pStyle w:val="Para 01"/>
      </w:pPr>
      <w:r>
        <w:t>Deploying Databases</w:t>
      </w:r>
    </w:p>
    <w:p>
      <w:pPr>
        <w:pStyle w:val="Para 01"/>
      </w:pPr>
      <w:r>
        <w:t xml:space="preserve">The three Types of </w:t>
        <w:t>Build Providers</w:t>
      </w:r>
    </w:p>
    <w:p>
      <w:pPr>
        <w:pStyle w:val="Para 01"/>
      </w:pPr>
      <w:r>
        <w:t>CI/CD Providers</w:t>
      </w:r>
    </w:p>
    <w:p>
      <w:pPr>
        <w:pStyle w:val="Para 01"/>
      </w:pPr>
      <w:r>
        <w:t xml:space="preserve">Walkthrough of </w:t>
        <w:t>Azure Pipelines</w:t>
      </w:r>
    </w:p>
    <w:p>
      <w:pPr>
        <w:pStyle w:val="Normal"/>
      </w:pPr>
      <w:r>
        <w:t xml:space="preserve">After you’ve completed this chapter, you’ll be able to identify flaws in software when you’re preparing code for software deployment, understand what a common pipeline includes in producing quality software, identify two ways of recovering from an unsuccessful deployment, know how to deploy databases through a pipeline, understand the different types of CI/CD providers, and know some key players in the CI/CD </w:t>
        <w:t>provider space.</w:t>
      </w:r>
    </w:p>
    <w:p>
      <w:pPr>
        <w:pStyle w:val="Normal"/>
      </w:pPr>
      <w:r>
        <w:t xml:space="preserve">Finally, we’ll walk through a common pipeline in Azure Pipelines to encompass everything we’ve learned in </w:t>
        <w:t>this chapter.</w:t>
      </w:r>
    </w:p>
    <w:p>
      <w:bookmarkStart w:id="134" w:name="Technical_requirements_1"/>
      <w:pPr>
        <w:pStyle w:val="Heading 1"/>
      </w:pPr>
      <w:r>
        <w:rPr>
          <w:rStyle w:val="Text11"/>
        </w:rPr>
        <w:bookmarkStart w:id="135" w:name="_idTextAnchor033"/>
        <w:t/>
        <w:bookmarkEnd w:id="135"/>
      </w:r>
      <w:r>
        <w:t>Technical requirements</w:t>
      </w:r>
      <w:bookmarkEnd w:id="134"/>
    </w:p>
    <w:p>
      <w:pPr>
        <w:pStyle w:val="Normal"/>
      </w:pPr>
      <w:r>
        <w:t xml:space="preserve">For this chapter, the only technical requirements include having access to a laptop and an account for one of the cloud providers mentioned in the </w:t>
      </w:r>
      <w:r>
        <w:rPr>
          <w:rStyle w:val="Text3"/>
        </w:rPr>
        <w:t>CI/CD providers</w:t>
      </w:r>
      <w:r>
        <w:t xml:space="preserve"> section (preferably Microsoft’s Azure Pipelines – don’t worry, </w:t>
        <w:t>it’s free).</w:t>
      </w:r>
    </w:p>
    <w:p>
      <w:pPr>
        <w:pStyle w:val="Normal"/>
      </w:pPr>
      <w:r>
        <w:t xml:space="preserve">Once you have reviewed how pipelines are created, you’ll be able to apply the same concepts to other cloud providers and their </w:t>
        <w:t>pipeline strategies.</w:t>
      </w:r>
    </w:p>
    <w:p>
      <w:bookmarkStart w:id="136" w:name="What_is_CI_CD"/>
      <w:pPr>
        <w:pStyle w:val="Heading 1"/>
      </w:pPr>
      <w:r>
        <w:rPr>
          <w:rStyle w:val="Text11"/>
        </w:rPr>
        <w:bookmarkStart w:id="137" w:name="_idTextAnchor034"/>
        <w:t/>
        <w:bookmarkEnd w:id="137"/>
      </w:r>
      <w:r>
        <w:t>What is CI/CD?</w:t>
      </w:r>
      <w:bookmarkEnd w:id="136"/>
    </w:p>
    <w:p>
      <w:pPr>
        <w:pStyle w:val="Normal"/>
      </w:pPr>
      <w:r>
        <w:t xml:space="preserve">In this section, we’ll learn about what continuous integration and continuous deployment mean </w:t>
        <w:t>to developers.</w:t>
      </w:r>
    </w:p>
    <w:p>
      <w:pPr>
        <w:pStyle w:val="Normal"/>
      </w:pPr>
      <w:r>
        <w:rPr>
          <w:rStyle w:val="Text1"/>
        </w:rPr>
        <w:t>Continuous Integration</w:t>
      </w:r>
      <w:r>
        <w:t xml:space="preserve"> (</w:t>
      </w:r>
      <w:r>
        <w:rPr>
          <w:rStyle w:val="Text1"/>
        </w:rPr>
        <w:t>CI</w:t>
      </w:r>
      <w:r>
        <w:t>) is the process of merging all developers’ code</w:t>
      </w:r>
      <w:r>
        <w:rPr>
          <w:rStyle w:val="Text12"/>
        </w:rPr>
        <w:bookmarkStart w:id="138" w:name="_idIndexMarker043"/>
        <w:t/>
        <w:bookmarkEnd w:id="138"/>
      </w:r>
      <w:r>
        <w:t xml:space="preserve"> into a mainline to trigger an automatic build process so that you can quickly identify issues with a code base using unit tests and </w:t>
        <w:t>code analysis.</w:t>
      </w:r>
    </w:p>
    <w:p>
      <w:pPr>
        <w:pStyle w:val="Normal"/>
      </w:pPr>
      <w:r>
        <w:t xml:space="preserve">When a developer checks their code into a branch, it’s reviewed by peer developers. Once accepted, it’s merged into a mainline and automatically starts a build process. This build process will be </w:t>
        <w:t>covered shortly.</w:t>
      </w:r>
    </w:p>
    <w:p>
      <w:pPr>
        <w:pStyle w:val="Normal"/>
      </w:pPr>
      <w:r>
        <w:rPr>
          <w:rStyle w:val="Text1"/>
        </w:rPr>
        <w:t>Continuous Deployment</w:t>
      </w:r>
      <w:r>
        <w:t xml:space="preserve"> (</w:t>
      </w:r>
      <w:r>
        <w:rPr>
          <w:rStyle w:val="Text1"/>
        </w:rPr>
        <w:t>CD</w:t>
      </w:r>
      <w:r>
        <w:t>) is the process of consistently creating</w:t>
      </w:r>
      <w:r>
        <w:rPr>
          <w:rStyle w:val="Text12"/>
        </w:rPr>
        <w:bookmarkStart w:id="139" w:name="_idIndexMarker044"/>
        <w:t/>
        <w:bookmarkEnd w:id="139"/>
      </w:r>
      <w:r>
        <w:t xml:space="preserve"> software to deploy it at </w:t>
        <w:t>any time.</w:t>
      </w:r>
    </w:p>
    <w:p>
      <w:pPr>
        <w:pStyle w:val="Normal"/>
      </w:pPr>
      <w:r>
        <w:t xml:space="preserve">Once everything has been built through the automated process, the build prepares the compiled code and creates artifacts. These artifacts are used for consistent deployments across various environments, such as development, staging, </w:t>
        <w:t>and production.</w:t>
      </w:r>
    </w:p>
    <w:p>
      <w:pPr>
        <w:pStyle w:val="Normal"/>
      </w:pPr>
      <w:r>
        <w:t>The benefits of implementing a CI/CD pipeline</w:t>
      </w:r>
      <w:r>
        <w:rPr>
          <w:rStyle w:val="Text12"/>
        </w:rPr>
        <w:bookmarkStart w:id="140" w:name="_idIndexMarker045"/>
        <w:t/>
        <w:bookmarkEnd w:id="140"/>
      </w:r>
      <w:r>
        <w:t xml:space="preserve"> outweigh not </w:t>
        <w:t>having one:</w:t>
      </w:r>
    </w:p>
    <w:p>
      <w:pPr>
        <w:pStyle w:val="Para 01"/>
      </w:pPr>
      <w:r>
        <w:rPr>
          <w:rStyle w:val="Text1"/>
        </w:rPr>
        <w:t>Automated Testing</w:t>
      </w:r>
      <w:r>
        <w:t xml:space="preserve">: When a commit is triggered, your tests are automatically executed along with your build. Think of this as someone always checking your code </w:t>
        <w:t>on commit.</w:t>
      </w:r>
    </w:p>
    <w:p>
      <w:pPr>
        <w:pStyle w:val="Para 01"/>
      </w:pPr>
      <w:r>
        <w:rPr>
          <w:rStyle w:val="Text1"/>
        </w:rPr>
        <w:t>Faster Feedback Loops</w:t>
      </w:r>
      <w:r>
        <w:t xml:space="preserve">: As a developer, it’s always great to receive immediate feedback to find out whether something works or not. If you receive an email where the build broke, you’re on </w:t>
        <w:t>your own.</w:t>
      </w:r>
    </w:p>
    <w:p>
      <w:pPr>
        <w:pStyle w:val="Para 01"/>
      </w:pPr>
      <w:r>
        <w:rPr>
          <w:rStyle w:val="Text1"/>
        </w:rPr>
        <w:t>Consistent Builds</w:t>
      </w:r>
      <w:r>
        <w:t xml:space="preserve">: Once you have a project being built on a build server, you can create builds on-demand – and consistently – </w:t>
        <w:t>with tests.</w:t>
      </w:r>
    </w:p>
    <w:p>
      <w:pPr>
        <w:pStyle w:val="Para 01"/>
      </w:pPr>
      <w:r>
        <w:rPr>
          <w:rStyle w:val="Text1"/>
        </w:rPr>
        <w:t>Collaboration Between Teams</w:t>
      </w:r>
      <w:r>
        <w:t xml:space="preserve">: We’re all in this together and CI/CD includes developers, system administrators, project managers/SCRUM masters, and QA testers, to name a few, to accomplish the goal of creating </w:t>
        <w:t>great software.</w:t>
      </w:r>
    </w:p>
    <w:p>
      <w:pPr>
        <w:pStyle w:val="Normal"/>
      </w:pPr>
      <w:r>
        <w:t xml:space="preserve">In this section, we reviewed the definition of what continuous integration and continuous deployment mean when developing software in an automated fashion and the benefits of implementing a </w:t>
        <w:t>CI/CD pipeline.</w:t>
      </w:r>
    </w:p>
    <w:p>
      <w:pPr>
        <w:pStyle w:val="Normal"/>
      </w:pPr>
      <w:r>
        <w:t xml:space="preserve">In the next section, we’ll learn about certain code practices to avoid when automating </w:t>
        <w:t>software builds.</w:t>
      </w:r>
    </w:p>
    <w:p>
      <w:bookmarkStart w:id="141" w:name="Preparing_your_Code"/>
      <w:pPr>
        <w:pStyle w:val="Heading 1"/>
      </w:pPr>
      <w:r>
        <w:rPr>
          <w:rStyle w:val="Text11"/>
        </w:rPr>
        <w:bookmarkStart w:id="142" w:name="_idTextAnchor035"/>
        <w:t/>
        <w:bookmarkEnd w:id="142"/>
      </w:r>
      <w:r>
        <w:t>Preparing your Code</w:t>
      </w:r>
      <w:bookmarkEnd w:id="141"/>
    </w:p>
    <w:p>
      <w:pPr>
        <w:pStyle w:val="Normal"/>
      </w:pPr>
      <w:r>
        <w:t>In this section, we’ll cover certain aspects of your code</w:t>
      </w:r>
      <w:r>
        <w:rPr>
          <w:rStyle w:val="Text12"/>
        </w:rPr>
        <w:bookmarkStart w:id="143" w:name="_idIndexMarker046"/>
        <w:t/>
        <w:bookmarkEnd w:id="143"/>
      </w:r>
      <w:r>
        <w:t xml:space="preserve"> and how they could impact the deployment of your software. Such software issues could include code not compiling (broken builds), avoiding relative path names, and making sure you wrote proper unit tests. These are a couple of the common errors I’ve experienced over the years; in this section, I’ll also provide solutions on how to </w:t>
        <w:t>fix them.</w:t>
      </w:r>
    </w:p>
    <w:p>
      <w:pPr>
        <w:pStyle w:val="Normal"/>
      </w:pPr>
      <w:r>
        <w:t>Before we review a CI pipeline, there are a few caveats we should address beforehand. Even though we covered a lot in the previous chapter regarding version control, your code needs to be in a certain state to achieve “</w:t>
        <w:t>one-button” builds.</w:t>
      </w:r>
    </w:p>
    <w:p>
      <w:pPr>
        <w:pStyle w:val="Normal"/>
      </w:pPr>
      <w:r>
        <w:t>In the following sections, you’ll learn how to prepare your code</w:t>
      </w:r>
      <w:r>
        <w:rPr>
          <w:rStyle w:val="Text12"/>
        </w:rPr>
        <w:bookmarkStart w:id="144" w:name="_idIndexMarker047"/>
        <w:t/>
        <w:bookmarkEnd w:id="144"/>
      </w:r>
      <w:r>
        <w:t xml:space="preserve"> so that it’s “CI/CD-ready” and examine the problems you could experience when deploying your software and how to </w:t>
        <w:t>avoid them.</w:t>
      </w:r>
    </w:p>
    <w:p>
      <w:bookmarkStart w:id="145" w:name="Building_Flawlessly"/>
      <w:pPr>
        <w:pStyle w:val="Heading 2"/>
      </w:pPr>
      <w:r>
        <w:rPr>
          <w:rStyle w:val="Text11"/>
        </w:rPr>
        <w:bookmarkStart w:id="146" w:name="_idTextAnchor036"/>
        <w:t/>
        <w:bookmarkEnd w:id="146"/>
      </w:r>
      <w:r>
        <w:t>Building Flawlessly</w:t>
      </w:r>
      <w:bookmarkEnd w:id="145"/>
    </w:p>
    <w:p>
      <w:pPr>
        <w:pStyle w:val="Normal"/>
      </w:pPr>
      <w:r>
        <w:t>If a new person is hired</w:t>
      </w:r>
      <w:r>
        <w:rPr>
          <w:rStyle w:val="Text12"/>
        </w:rPr>
        <w:bookmarkStart w:id="147" w:name="_idIndexMarker048"/>
        <w:t/>
        <w:bookmarkEnd w:id="147"/>
      </w:r>
      <w:r>
        <w:t xml:space="preserve"> and starts immediately, you want them to hit the ground running and begin developing software without delay. This means being able to point them to a repository and pull the code so that you can </w:t>
      </w:r>
      <w:r>
        <w:rPr>
          <w:rStyle w:val="Text3"/>
        </w:rPr>
        <w:t>immediately</w:t>
      </w:r>
      <w:r>
        <w:t xml:space="preserve"> run the code </w:t>
      </w:r>
      <w:r>
        <w:rPr>
          <w:rStyle w:val="Text3"/>
        </w:rPr>
        <w:t xml:space="preserve">with </w:t>
        <w:t>minimal setup</w:t>
      </w:r>
      <w:r>
        <w:t>.</w:t>
      </w:r>
    </w:p>
    <w:p>
      <w:pPr>
        <w:pStyle w:val="Normal"/>
      </w:pPr>
      <w:r>
        <w:t xml:space="preserve">I say “minimal setup” because there may be permissions involved to gain access to certain resources in the company so that they can be </w:t>
        <w:t>run locally.</w:t>
      </w:r>
    </w:p>
    <w:p>
      <w:pPr>
        <w:pStyle w:val="Normal"/>
      </w:pPr>
      <w:r>
        <w:t xml:space="preserve">Nevertheless, the code should be in a runnable state, send you to a simple screen of some kind, and notify the user to follow up on a permissions issue or provide some notification to resolve </w:t>
        <w:t>the problem.</w:t>
      </w:r>
    </w:p>
    <w:p>
      <w:pPr>
        <w:pStyle w:val="Normal"/>
      </w:pPr>
      <w:r>
        <w:t xml:space="preserve">In the previous chapter, we mentioned how the code should compile at all times. This means </w:t>
        <w:t>the following:</w:t>
      </w:r>
    </w:p>
    <w:p>
      <w:pPr>
        <w:pStyle w:val="Para 01"/>
      </w:pPr>
      <w:r>
        <w:t xml:space="preserve">The code should always compile after a clone </w:t>
        <w:t>or checkout</w:t>
      </w:r>
    </w:p>
    <w:p>
      <w:pPr>
        <w:pStyle w:val="Para 01"/>
      </w:pPr>
      <w:r>
        <w:t xml:space="preserve">Unit tests should be included with the build, not in </w:t>
        <w:t>separate projects</w:t>
      </w:r>
    </w:p>
    <w:p>
      <w:pPr>
        <w:pStyle w:val="Para 01"/>
      </w:pPr>
      <w:r>
        <w:t xml:space="preserve">Your commit messages to version control should be meaningful (they may be used for </w:t>
        <w:t>Release Notes)</w:t>
      </w:r>
    </w:p>
    <w:p>
      <w:pPr>
        <w:pStyle w:val="Normal"/>
      </w:pPr>
      <w:r>
        <w:t xml:space="preserve">These standards allow your pipeline to fall into the pit of success. They help you create a build even faster and easier when your code is in a </w:t>
        <w:t>clean state.</w:t>
      </w:r>
    </w:p>
    <w:p>
      <w:bookmarkStart w:id="148" w:name="Avoiding_Relative_Path_Names_wit"/>
      <w:pPr>
        <w:pStyle w:val="Heading 2"/>
      </w:pPr>
      <w:r>
        <w:rPr>
          <w:rStyle w:val="Text11"/>
        </w:rPr>
        <w:bookmarkStart w:id="149" w:name="_idTextAnchor037"/>
        <w:t/>
        <w:bookmarkEnd w:id="149"/>
      </w:r>
      <w:r>
        <w:t>Avoiding Relative Path Names with File-based Operations</w:t>
      </w:r>
      <w:bookmarkEnd w:id="148"/>
    </w:p>
    <w:p>
      <w:pPr>
        <w:pStyle w:val="Normal"/>
      </w:pPr>
      <w:r>
        <w:t>One of the troublesome</w:t>
      </w:r>
      <w:r>
        <w:rPr>
          <w:rStyle w:val="Text12"/>
        </w:rPr>
        <w:bookmarkStart w:id="150" w:name="_idIndexMarker049"/>
        <w:t/>
        <w:bookmarkEnd w:id="150"/>
      </w:r>
      <w:r>
        <w:t xml:space="preserve"> issues I’ve seen over the years when it comes to web applications is how files are accessed in a </w:t>
        <w:t>web application.</w:t>
      </w:r>
    </w:p>
    <w:p>
      <w:pPr>
        <w:pStyle w:val="Normal"/>
      </w:pPr>
      <w:r>
        <w:t xml:space="preserve">I’ve also seen file-based operations through a web page, where files were moved using relative paths and it went wrong. It involved deleting directories and it didn’t </w:t>
        <w:t>end well.</w:t>
      </w:r>
    </w:p>
    <w:p>
      <w:pPr>
        <w:pStyle w:val="Normal"/>
      </w:pPr>
      <w:r>
        <w:t xml:space="preserve">For example, let’s say you had a relative path to an image, </w:t>
        <w:t>as follows:</w:t>
      </w:r>
    </w:p>
    <w:p>
      <w:pPr>
        <w:pStyle w:val="Para 03"/>
      </w:pPr>
      <w:r>
        <w:t xml:space="preserve"/>
        <w:br w:clear="none"/>
        <w:t xml:space="preserve">../images/myimage.jpg</w:t>
        <w:br w:clear="none"/>
      </w:r>
    </w:p>
    <w:p>
      <w:pPr>
        <w:pStyle w:val="Normal"/>
      </w:pPr>
      <w:r>
        <w:t xml:space="preserve">Now, let’s say you’re sitting on a web page, such </w:t>
        <w:t xml:space="preserve">as </w:t>
      </w:r>
      <w:r>
        <w:rPr>
          <w:rStyle w:val="Text0"/>
        </w:rPr>
        <w:t>https://localhost/kitchen/chairs</w:t>
      </w:r>
      <w:r>
        <w:t>.</w:t>
      </w:r>
    </w:p>
    <w:p>
      <w:pPr>
        <w:pStyle w:val="Normal"/>
      </w:pPr>
      <w:r>
        <w:t xml:space="preserve">If you went back one directory, you’d be in the kitchen with a missing image, not at the root of the website. According to your relative path, you’re looking for an image directory </w:t>
        <w:t xml:space="preserve">at </w:t>
      </w:r>
      <w:r>
        <w:rPr>
          <w:rStyle w:val="Text0"/>
        </w:rPr>
        <w:t>https://localhost/kitchen/images/myimage.jpg</w:t>
      </w:r>
      <w:r>
        <w:t>.</w:t>
      </w:r>
    </w:p>
    <w:p>
      <w:pPr>
        <w:pStyle w:val="Normal"/>
      </w:pPr>
      <w:r>
        <w:t xml:space="preserve">To make matters worse, if you’re using custom routing, this may not even be the normal path, and who knows where it’s looking for </w:t>
        <w:t>the image.</w:t>
      </w:r>
    </w:p>
    <w:p>
      <w:pPr>
        <w:pStyle w:val="Normal"/>
      </w:pPr>
      <w:r>
        <w:t>The best approach when preparing your code is to use a single slash (</w:t>
      </w:r>
      <w:r>
        <w:rPr>
          <w:rStyle w:val="Text0"/>
        </w:rPr>
        <w:t>/</w:t>
      </w:r>
      <w:r>
        <w:t xml:space="preserve">) at the beginning of your URL since it’s </w:t>
        <w:t>considered “absolute:”</w:t>
      </w:r>
    </w:p>
    <w:p>
      <w:pPr>
        <w:pStyle w:val="Para 03"/>
      </w:pPr>
      <w:r>
        <w:t xml:space="preserve"/>
        <w:br w:clear="none"/>
        <w:t xml:space="preserve">/images/myimage.jpg</w:t>
        <w:br w:clear="none"/>
      </w:r>
    </w:p>
    <w:p>
      <w:pPr>
        <w:pStyle w:val="Normal"/>
      </w:pPr>
      <w:r>
        <w:t>This makes it easier to navigate</w:t>
      </w:r>
      <w:r>
        <w:rPr>
          <w:rStyle w:val="Text12"/>
        </w:rPr>
        <w:bookmarkStart w:id="151" w:name="_idIndexMarker050"/>
        <w:t/>
        <w:bookmarkEnd w:id="151"/>
      </w:r>
      <w:r>
        <w:t xml:space="preserve"> to the root when you’re locating files on a website, regardless of what environment you’re in. It doesn’t matter if you are on </w:t>
      </w:r>
      <w:hyperlink r:id="rId71">
        <w:r>
          <w:rPr>
            <w:rStyle w:val="Text2"/>
          </w:rPr>
          <w:t>https://www.myfakewebsite.com/</w:t>
        </w:r>
      </w:hyperlink>
      <w:r>
        <w:t xml:space="preserve"> or </w:t>
      </w:r>
      <w:hyperlink r:id="rId72">
        <w:r>
          <w:rPr>
            <w:rStyle w:val="Text2"/>
          </w:rPr>
          <w:t>http://localhost/</w:t>
        </w:r>
      </w:hyperlink>
      <w:r>
        <w:t xml:space="preserve">, the root is the root, and you’ll always find your files when using a single slash at the beginning of </w:t>
        <w:t>your sources.</w:t>
      </w:r>
    </w:p>
    <w:p>
      <w:bookmarkStart w:id="152" w:name="Confirming_that_your_Unit_Tests"/>
      <w:pPr>
        <w:pStyle w:val="Heading 2"/>
      </w:pPr>
      <w:r>
        <w:rPr>
          <w:rStyle w:val="Text11"/>
        </w:rPr>
        <w:bookmarkStart w:id="153" w:name="_idTextAnchor038"/>
        <w:t/>
        <w:bookmarkEnd w:id="153"/>
      </w:r>
      <w:r>
        <w:t>Confirming that your Unit Tests are Unit Tests</w:t>
      </w:r>
      <w:bookmarkEnd w:id="152"/>
    </w:p>
    <w:p>
      <w:pPr>
        <w:pStyle w:val="Normal"/>
      </w:pPr>
      <w:r>
        <w:t>Tests in your code are created to provide</w:t>
      </w:r>
      <w:r>
        <w:rPr>
          <w:rStyle w:val="Text12"/>
        </w:rPr>
        <w:bookmarkStart w:id="154" w:name="_idIndexMarker051"/>
        <w:t/>
        <w:bookmarkEnd w:id="154"/>
      </w:r>
      <w:r>
        <w:t xml:space="preserve"> checks and balances so that your code works as expected. Each test needs to be examined carefully to confirm it isn’t doing anything out of </w:t>
        <w:t>the ordinary.</w:t>
      </w:r>
    </w:p>
    <w:p>
      <w:pPr>
        <w:pStyle w:val="Normal"/>
      </w:pPr>
      <w:r>
        <w:t xml:space="preserve">Unit tests are considered tests against code in memory, whereas integration tests are tests that require </w:t>
      </w:r>
      <w:r>
        <w:rPr>
          <w:rStyle w:val="Text3"/>
        </w:rPr>
        <w:t>ANY</w:t>
      </w:r>
      <w:r>
        <w:t xml:space="preserve"> </w:t>
        <w:t>external resources:</w:t>
      </w:r>
    </w:p>
    <w:p>
      <w:pPr>
        <w:pStyle w:val="Para 01"/>
      </w:pPr>
      <w:r>
        <w:t xml:space="preserve">Do your tests access any files? </w:t>
        <w:t>Integration test.</w:t>
      </w:r>
    </w:p>
    <w:p>
      <w:pPr>
        <w:pStyle w:val="Para 01"/>
      </w:pPr>
      <w:r>
        <w:t xml:space="preserve">Do you connect to a database to test something? </w:t>
        <w:t>Integration test.</w:t>
      </w:r>
    </w:p>
    <w:p>
      <w:pPr>
        <w:pStyle w:val="Para 01"/>
      </w:pPr>
      <w:r>
        <w:t xml:space="preserve">Are you testing business logic? </w:t>
        <w:t>Unit test.</w:t>
      </w:r>
    </w:p>
    <w:p>
      <w:pPr>
        <w:pStyle w:val="Normal"/>
      </w:pPr>
      <w:r>
        <w:t xml:space="preserve">As you’re beginning to surmise, when you build your application on another machine, cloud services do not have access to your database server and also may not have the additional files you need for each test </w:t>
        <w:t>to pass.</w:t>
      </w:r>
    </w:p>
    <w:p>
      <w:pPr>
        <w:pStyle w:val="Normal"/>
      </w:pPr>
      <w:r>
        <w:t xml:space="preserve">If you are accessing external resources, it may be a better approach to refactor your tests into something a little more memory-driven. I’ll explain why in </w:t>
      </w:r>
      <w:hyperlink w:anchor="_idTextAnchor163">
        <w:r>
          <w:rPr>
            <w:rStyle w:val="Text5"/>
          </w:rPr>
          <w:t>Chapter 7</w:t>
        </w:r>
      </w:hyperlink>
      <w:r>
        <w:t xml:space="preserve">, when we’ll cover </w:t>
      </w:r>
      <w:r>
        <w:rPr>
          <w:rStyle w:val="Text1"/>
        </w:rPr>
        <w:t>unit testing</w:t>
      </w:r>
      <w:r>
        <w:t>.</w:t>
      </w:r>
    </w:p>
    <w:p>
      <w:bookmarkStart w:id="155" w:name="Creating_Environment_Settings"/>
      <w:pPr>
        <w:pStyle w:val="Heading 2"/>
      </w:pPr>
      <w:r>
        <w:rPr>
          <w:rStyle w:val="Text11"/>
        </w:rPr>
        <w:bookmarkStart w:id="156" w:name="_idTextAnchor039"/>
        <w:t/>
        <w:bookmarkEnd w:id="156"/>
      </w:r>
      <w:r>
        <w:t>Creating Environment Settings</w:t>
      </w:r>
      <w:bookmarkEnd w:id="155"/>
    </w:p>
    <w:p>
      <w:pPr>
        <w:pStyle w:val="Normal"/>
      </w:pPr>
      <w:r>
        <w:t>Whether you are in the middle</w:t>
      </w:r>
      <w:r>
        <w:rPr>
          <w:rStyle w:val="Text12"/>
        </w:rPr>
        <w:bookmarkStart w:id="157" w:name="_idIndexMarker052"/>
        <w:t/>
        <w:bookmarkEnd w:id="157"/>
      </w:r>
      <w:r>
        <w:t xml:space="preserve"> of a project or are clicking </w:t>
      </w:r>
      <w:r>
        <w:rPr>
          <w:rStyle w:val="Text1"/>
        </w:rPr>
        <w:t>Create New Project…</w:t>
      </w:r>
      <w:r>
        <w:t xml:space="preserve"> for the first time, you need a way to create environment settings for your </w:t>
        <w:t>web application.</w:t>
      </w:r>
    </w:p>
    <w:p>
      <w:pPr>
        <w:pStyle w:val="Normal"/>
      </w:pPr>
      <w:r>
        <w:t xml:space="preserve">In ASP.NET Core applications, we are given </w:t>
      </w:r>
      <w:r>
        <w:rPr>
          <w:rStyle w:val="Text0"/>
        </w:rPr>
        <w:t>appsettings.json</w:t>
      </w:r>
      <w:r>
        <w:t xml:space="preserve"> and </w:t>
      </w:r>
      <w:r>
        <w:rPr>
          <w:rStyle w:val="Text0"/>
        </w:rPr>
        <w:t>appsettings.Development.json</w:t>
      </w:r>
      <w:r>
        <w:t xml:space="preserve"> configuration files out of the box. The </w:t>
      </w:r>
      <w:r>
        <w:rPr>
          <w:rStyle w:val="Text0"/>
        </w:rPr>
        <w:t>appsettings.json</w:t>
      </w:r>
      <w:r>
        <w:t xml:space="preserve"> file is meant to be a base configuration file and, depending on the environment, each </w:t>
      </w:r>
      <w:r>
        <w:rPr>
          <w:rStyle w:val="Text0"/>
        </w:rPr>
        <w:t>appsettings</w:t>
      </w:r>
      <w:r>
        <w:t xml:space="preserve"> file is applied and only existing properties are overwritten to the </w:t>
      </w:r>
      <w:r>
        <w:rPr>
          <w:rStyle w:val="Text0"/>
        </w:rPr>
        <w:t>appsettings.json</w:t>
      </w:r>
      <w:r>
        <w:t xml:space="preserve"> file.</w:t>
      </w:r>
    </w:p>
    <w:p>
      <w:pPr>
        <w:pStyle w:val="Normal"/>
      </w:pPr>
      <w:r>
        <w:t xml:space="preserve">One common example of this is connection strings and application paths. Depending on the environment, each file will have its </w:t>
        <w:t>own settings.</w:t>
      </w:r>
    </w:p>
    <w:p>
      <w:pPr>
        <w:pStyle w:val="Normal"/>
      </w:pPr>
      <w:r>
        <w:t xml:space="preserve">The environments need to be defined upfront as well. There will always be a development and release environment. There may be an option to create another environment called QA on another machine somewhere, so an </w:t>
      </w:r>
      <w:r>
        <w:rPr>
          <w:rStyle w:val="Text0"/>
        </w:rPr>
        <w:t>appsettings.qa.json</w:t>
      </w:r>
      <w:r>
        <w:t xml:space="preserve"> file would be required with its own </w:t>
        <w:t>environment-specific settings.</w:t>
      </w:r>
    </w:p>
    <w:p>
      <w:pPr>
        <w:pStyle w:val="Normal"/>
      </w:pPr>
      <w:r>
        <w:t xml:space="preserve">Confirm that these settings have been saved for each relevant environment since they are important in a CI/CD pipeline. </w:t>
      </w:r>
      <w:r>
        <w:rPr>
          <w:rStyle w:val="Text3"/>
        </w:rPr>
        <w:t>These environment settings should always be checked into version control with your solution/project</w:t>
      </w:r>
      <w:r>
        <w:t xml:space="preserve"> to assist the pipeline in deploying the right settings to the </w:t>
        <w:t>right environment.</w:t>
      </w:r>
    </w:p>
    <w:p>
      <w:pPr>
        <w:pStyle w:val="Normal"/>
      </w:pPr>
      <w:r>
        <w:t xml:space="preserve">In this section, we covered ways to prepare your code for a CI/CD pipeline by making sure we can build immediately after cloning or pulling the repository down locally, why we should avoid relative-based file paths, and confirmed we were using environment-specific application settings, making it easy to build and deploy </w:t>
        <w:t>our application.</w:t>
      </w:r>
    </w:p>
    <w:p>
      <w:pPr>
        <w:pStyle w:val="Normal"/>
      </w:pPr>
      <w:r>
        <w:t xml:space="preserve">With your code checked in, we can now move forward and describe all of the stages of a </w:t>
        <w:t>common pipeline.</w:t>
      </w:r>
    </w:p>
    <w:p>
      <w:bookmarkStart w:id="158" w:name="Understanding_the_Pipeline"/>
      <w:pPr>
        <w:pStyle w:val="Heading 1"/>
      </w:pPr>
      <w:r>
        <w:rPr>
          <w:rStyle w:val="Text11"/>
        </w:rPr>
        <w:bookmarkStart w:id="159" w:name="_idTextAnchor040"/>
        <w:t/>
        <w:bookmarkEnd w:id="159"/>
      </w:r>
      <w:r>
        <w:t>Understanding the Pipeline</w:t>
      </w:r>
      <w:bookmarkEnd w:id="158"/>
    </w:p>
    <w:p>
      <w:pPr>
        <w:pStyle w:val="Normal"/>
      </w:pPr>
      <w:r>
        <w:t>In this section, we’ll cover the steps</w:t>
      </w:r>
      <w:r>
        <w:rPr>
          <w:rStyle w:val="Text12"/>
        </w:rPr>
        <w:bookmarkStart w:id="160" w:name="_idIndexMarker053"/>
        <w:t/>
        <w:bookmarkEnd w:id="160"/>
      </w:r>
      <w:r>
        <w:t xml:space="preserve"> of what a common pipeline includes for building software when using a CI/CD service. When you reach the end of this section, you’ll understand every step of the process in a common pipeline so that you can produce </w:t>
        <w:t>quality software.</w:t>
      </w:r>
    </w:p>
    <w:p>
      <w:pPr>
        <w:pStyle w:val="Normal"/>
      </w:pPr>
      <w:r>
        <w:t xml:space="preserve">A CI pipeline is a collection of steps required to code, build, test, and deploy software. Each step is not owned by a particular person but by a team working together and focusing on the goal to produce exceptional software. The good news is that if you followed the previous chapter’s recommendations, you’re already ahead of </w:t>
        <w:t>the game.</w:t>
      </w:r>
    </w:p>
    <w:p>
      <w:pPr>
        <w:pStyle w:val="Normal"/>
      </w:pPr>
      <w:r>
        <w:t xml:space="preserve">Each company’s pipeline can vary from product to product, but there will always be a common set of steps for a CI process. It depends on how detailed your pipeline becomes based on your needs. The stages in the pipelines can be influenced by each stakeholder involved in the process. Of course, pulling code and building and testing are required for the developers, but a QA team requires the finished product (artifact) to be sent to another server for </w:t>
        <w:t>test purposes.</w:t>
      </w:r>
    </w:p>
    <w:p>
      <w:pPr>
        <w:pStyle w:val="Normal"/>
      </w:pPr>
      <w:r>
        <w:rPr>
          <w:rStyle w:val="Text3"/>
        </w:rPr>
        <w:t>Figure 2</w:t>
        <w:t>.1</w:t>
      </w:r>
      <w:r>
        <w:t xml:space="preserve"> shows one </w:t>
        <w:t>common pipeline:</w:t>
      </w:r>
    </w:p>
    <w:p>
      <w:bookmarkStart w:id="161" w:name="_idContainer01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39800"/>
            <wp:effectExtent l="0" r="0" t="0" b="0"/>
            <wp:wrapTopAndBottom/>
            <wp:docPr id="9" name="Figure_2.01_B19493.jpg" descr="Figure 2.1 – One example of a build pipeline"/>
            <wp:cNvGraphicFramePr>
              <a:graphicFrameLocks noChangeAspect="1"/>
            </wp:cNvGraphicFramePr>
            <a:graphic>
              <a:graphicData uri="http://schemas.openxmlformats.org/drawingml/2006/picture">
                <pic:pic>
                  <pic:nvPicPr>
                    <pic:cNvPr id="0" name="Figure_2.01_B19493.jpg" descr="Figure 2.1 – One example of a build pipeline"/>
                    <pic:cNvPicPr/>
                  </pic:nvPicPr>
                  <pic:blipFill>
                    <a:blip r:embed="rId13"/>
                    <a:stretch>
                      <a:fillRect/>
                    </a:stretch>
                  </pic:blipFill>
                  <pic:spPr>
                    <a:xfrm>
                      <a:off x="0" y="0"/>
                      <a:ext cx="5943600" cy="939800"/>
                    </a:xfrm>
                    <a:prstGeom prst="rect">
                      <a:avLst/>
                    </a:prstGeom>
                  </pic:spPr>
                </pic:pic>
              </a:graphicData>
            </a:graphic>
          </wp:anchor>
        </w:drawing>
        <w:t xml:space="preserve"> </w:t>
      </w:r>
      <w:bookmarkEnd w:id="161"/>
    </w:p>
    <w:p>
      <w:pPr>
        <w:pStyle w:val="Normal"/>
      </w:pPr>
      <w:r>
        <w:t>Figure 2.1 – One example of a build pipeline</w:t>
      </w:r>
    </w:p>
    <w:p>
      <w:pPr>
        <w:pStyle w:val="Normal"/>
      </w:pPr>
      <w:r>
        <w:t xml:space="preserve">As shown in </w:t>
      </w:r>
      <w:r>
        <w:rPr>
          <w:rStyle w:val="Text3"/>
        </w:rPr>
        <w:t>Figure 2</w:t>
        <w:t>.1</w:t>
      </w:r>
      <w:r>
        <w:t xml:space="preserve">, the process is sequential when creating a software deployment. Here’s a summary of </w:t>
        <w:t>the steps:</w:t>
      </w:r>
    </w:p>
    <w:p>
      <w:pPr>
        <w:pStyle w:val="Para 01"/>
      </w:pPr>
      <w:r>
        <w:t xml:space="preserve">Pull code from a </w:t>
        <w:t>single repository.</w:t>
      </w:r>
    </w:p>
    <w:p>
      <w:pPr>
        <w:pStyle w:val="Para 01"/>
      </w:pPr>
      <w:r>
        <w:t xml:space="preserve">Build </w:t>
        <w:t>the application.</w:t>
      </w:r>
    </w:p>
    <w:p>
      <w:pPr>
        <w:pStyle w:val="Para 01"/>
      </w:pPr>
      <w:r>
        <w:t xml:space="preserve">Run unit tests/code analysis against the code that was built in </w:t>
      </w:r>
      <w:r>
        <w:rPr>
          <w:rStyle w:val="Text3"/>
        </w:rPr>
        <w:t>step 2</w:t>
      </w:r>
      <w:r>
        <w:t>.</w:t>
      </w:r>
    </w:p>
    <w:p>
      <w:pPr>
        <w:pStyle w:val="Para 01"/>
      </w:pPr>
      <w:r>
        <w:t xml:space="preserve">Create </w:t>
        <w:t>the artifacts.</w:t>
      </w:r>
    </w:p>
    <w:p>
      <w:pPr>
        <w:pStyle w:val="Para 01"/>
      </w:pPr>
      <w:r>
        <w:t xml:space="preserve">Create a </w:t>
        <w:t>container (optional).</w:t>
      </w:r>
    </w:p>
    <w:p>
      <w:pPr>
        <w:pStyle w:val="Para 01"/>
      </w:pPr>
      <w:r>
        <w:t xml:space="preserve">Deploy the artifact(s) to a </w:t>
        <w:t>server (development/QA/staging/production).</w:t>
      </w:r>
    </w:p>
    <w:p>
      <w:pPr>
        <w:pStyle w:val="Normal"/>
      </w:pPr>
      <w:r>
        <w:t xml:space="preserve">Now that we’ve defined a common pipeline, let’s dig deeper into each step to learn what each process includes when you’re building </w:t>
        <w:t>your software.</w:t>
      </w:r>
    </w:p>
    <w:p>
      <w:pPr>
        <w:pStyle w:val="Normal"/>
      </w:pPr>
      <w:r>
        <w:t xml:space="preserve">In the following subsections, we’ll examine each process in detail based on the steps </w:t>
        <w:t>defined here.</w:t>
      </w:r>
    </w:p>
    <w:p>
      <w:bookmarkStart w:id="162" w:name="Pulling_Code"/>
      <w:pPr>
        <w:pStyle w:val="Heading 2"/>
      </w:pPr>
      <w:r>
        <w:rPr>
          <w:rStyle w:val="Text11"/>
        </w:rPr>
        <w:bookmarkStart w:id="163" w:name="_idTextAnchor041"/>
        <w:t/>
        <w:bookmarkEnd w:id="163"/>
      </w:r>
      <w:r>
        <w:t>Pulling Code</w:t>
      </w:r>
      <w:bookmarkEnd w:id="162"/>
    </w:p>
    <w:p>
      <w:pPr>
        <w:pStyle w:val="Normal"/>
      </w:pPr>
      <w:r>
        <w:t>Before we build</w:t>
      </w:r>
      <w:r>
        <w:rPr>
          <w:rStyle w:val="Text12"/>
        </w:rPr>
        <w:bookmarkStart w:id="164" w:name="_idIndexMarker054"/>
        <w:t/>
        <w:bookmarkEnd w:id="164"/>
      </w:r>
      <w:r>
        <w:t xml:space="preserve"> the application, we need to identify the project we’re building in our pipeline. The pipeline service requires a repository location. Once you’ve provided the repository URL, the service can prepare the repository for compilation on </w:t>
        <w:t>their server.</w:t>
      </w:r>
    </w:p>
    <w:p>
      <w:pPr>
        <w:pStyle w:val="Normal"/>
      </w:pPr>
      <w:r>
        <w:t xml:space="preserve">In the previous section, we mentioned why your code needs to compile flawlessly after cloning. The code is cloned and built on a completely different machine from yours. If the application only works on your computer and no one else’s, as the saying goes, “We’ll have to ship your computer to all of our users.” While this is a humorous saying in the industry, it’s generally frowned upon when writing and deploying software in the </w:t>
        <w:t>real world.</w:t>
      </w:r>
    </w:p>
    <w:p>
      <w:pPr>
        <w:pStyle w:val="Normal"/>
      </w:pPr>
      <w:r>
        <w:t xml:space="preserve">Each of the DevOps services has its benefits. For example, Azure Pipelines can examine your repository and make assumptions based on the structure of </w:t>
        <w:t>your project.</w:t>
      </w:r>
    </w:p>
    <w:p>
      <w:pPr>
        <w:pStyle w:val="Normal"/>
      </w:pPr>
      <w:r>
        <w:t>After analyzing</w:t>
      </w:r>
      <w:r>
        <w:rPr>
          <w:rStyle w:val="Text12"/>
        </w:rPr>
        <w:bookmarkStart w:id="165" w:name="_idIndexMarker055"/>
        <w:t/>
        <w:bookmarkEnd w:id="165"/>
      </w:r>
      <w:r>
        <w:t xml:space="preserve"> the project, it uses a file format called YAML (pronounced Ya-mel) to define how the project should be built. While YAML is now considered a standard in the industry, we won’t deep-dive into everything YAML encompasses. YAML functionality could be a book on </w:t>
        <w:t>its own.</w:t>
      </w:r>
    </w:p>
    <w:p>
      <w:pPr>
        <w:pStyle w:val="Normal"/>
      </w:pPr>
      <w:r>
        <w:t xml:space="preserve">Azure takes your project’s assumptions and creates a YAML template on how it should build </w:t>
        <w:t>your application.</w:t>
      </w:r>
    </w:p>
    <w:p>
      <w:pPr>
        <w:pStyle w:val="Normal"/>
      </w:pPr>
      <w:r>
        <w:t xml:space="preserve">It knows how to compile the application, identify whether a container is included in the project, and also retrieve NuGet packages before performing </w:t>
        <w:t>the build.</w:t>
      </w:r>
    </w:p>
    <w:p>
      <w:pPr>
        <w:pStyle w:val="Normal"/>
      </w:pPr>
      <w:r>
        <w:t xml:space="preserve">One last thing to mention is that most DevOp services allow one repository per project. The benefits of this approach include </w:t>
        <w:t>the following:</w:t>
      </w:r>
    </w:p>
    <w:p>
      <w:pPr>
        <w:pStyle w:val="Para 01"/>
      </w:pPr>
      <w:r>
        <w:rPr>
          <w:rStyle w:val="Text1"/>
        </w:rPr>
        <w:t>Simplicity</w:t>
      </w:r>
      <w:r>
        <w:t xml:space="preserve">: It’s simpler to manage and build one application as opposed to orchestrating hundreds of applications in </w:t>
        <w:t>a project.</w:t>
      </w:r>
    </w:p>
    <w:p>
      <w:pPr>
        <w:pStyle w:val="Para 01"/>
      </w:pPr>
      <w:r>
        <w:rPr>
          <w:rStyle w:val="Text1"/>
        </w:rPr>
        <w:t>Collaboration</w:t>
      </w:r>
      <w:r>
        <w:t xml:space="preserve">: Instead of multiple teams focusing on one large project, it’s easier to have one or two smaller teams working on a single, more </w:t>
        <w:t>manageable project.</w:t>
      </w:r>
    </w:p>
    <w:p>
      <w:pPr>
        <w:pStyle w:val="Para 01"/>
      </w:pPr>
      <w:r>
        <w:rPr>
          <w:rStyle w:val="Text1"/>
        </w:rPr>
        <w:t>Faster builds</w:t>
      </w:r>
      <w:r>
        <w:t>: CI/CD pipelines are meant to provide fast feedback and even faster improvement. The smaller the project, the faster a build, test, and deployment</w:t>
      </w:r>
      <w:r>
        <w:rPr>
          <w:rStyle w:val="Text12"/>
        </w:rPr>
        <w:bookmarkStart w:id="166" w:name="_idIndexMarker056"/>
        <w:t/>
        <w:bookmarkEnd w:id="166"/>
      </w:r>
      <w:r>
        <w:t xml:space="preserve"> </w:t>
        <w:t>will occur.</w:t>
      </w:r>
    </w:p>
    <w:p>
      <w:pPr>
        <w:pStyle w:val="Normal"/>
      </w:pPr>
      <w:r>
        <w:t xml:space="preserve">With that said, we are now ready to build </w:t>
        <w:t>the application.</w:t>
      </w:r>
    </w:p>
    <w:p>
      <w:bookmarkStart w:id="167" w:name="Building_the_application"/>
      <w:pPr>
        <w:pStyle w:val="Heading 2"/>
      </w:pPr>
      <w:r>
        <w:rPr>
          <w:rStyle w:val="Text11"/>
        </w:rPr>
        <w:bookmarkStart w:id="168" w:name="_idTextAnchor042"/>
        <w:t/>
        <w:bookmarkEnd w:id="168"/>
      </w:r>
      <w:r>
        <w:t>Building the application</w:t>
      </w:r>
      <w:bookmarkEnd w:id="167"/>
    </w:p>
    <w:p>
      <w:pPr>
        <w:pStyle w:val="Normal"/>
      </w:pPr>
      <w:r>
        <w:t>As mentioned previously, YAML files</w:t>
      </w:r>
      <w:r>
        <w:rPr>
          <w:rStyle w:val="Text12"/>
        </w:rPr>
        <w:bookmarkStart w:id="169" w:name="_idIndexMarker057"/>
        <w:t/>
        <w:bookmarkEnd w:id="169"/>
      </w:r>
      <w:r>
        <w:t xml:space="preserve"> define how the service proceeds with building </w:t>
        <w:t>your application.</w:t>
      </w:r>
    </w:p>
    <w:p>
      <w:pPr>
        <w:pStyle w:val="Normal"/>
      </w:pPr>
      <w:r>
        <w:t xml:space="preserve">It’s always a good practice to confirm the YAML file contains everything you need before building. If you have a simple project, the boilerplate included in the wizard may be all you need, but it allows you to make updates in case additional files are required, or other </w:t>
        <w:t>application checks.</w:t>
      </w:r>
    </w:p>
    <w:p>
      <w:pPr>
        <w:pStyle w:val="Normal"/>
      </w:pPr>
      <w:r>
        <w:t xml:space="preserve">It may take a couple of attempts to massage the YAML file, but once you get the file in a stable state, it’s great to see everything work </w:t>
        <w:t>as expected.</w:t>
      </w:r>
    </w:p>
    <w:p>
      <w:pPr>
        <w:pStyle w:val="Normal"/>
      </w:pPr>
      <w:r>
        <w:t xml:space="preserve">Make sure you have retrieved all your code before building the application. If this step fails, the process kicks out of </w:t>
        <w:t>the pipeline.</w:t>
      </w:r>
    </w:p>
    <w:p>
      <w:pPr>
        <w:pStyle w:val="Normal"/>
      </w:pPr>
      <w:r>
        <w:t xml:space="preserve">If you checked in bad code and the build fails, the proper authorities (developers or administrators) will be notified based on the alert level and you’ll be given the dunce hat or the stuffed monkey for breaking the build until someone else </w:t>
        <w:t>breaks it.</w:t>
      </w:r>
    </w:p>
    <w:p>
      <w:pPr>
        <w:pStyle w:val="Normal"/>
      </w:pPr>
      <w:r>
        <w:t xml:space="preserve">Next, we’ll focus on running unit tests and other tests against </w:t>
        <w:t>the application.</w:t>
      </w:r>
    </w:p>
    <w:p>
      <w:bookmarkStart w:id="170" w:name="Running_Unit_Tests_Code_Analysis"/>
      <w:pPr>
        <w:pStyle w:val="Heading 2"/>
      </w:pPr>
      <w:r>
        <w:rPr>
          <w:rStyle w:val="Text11"/>
        </w:rPr>
        <w:bookmarkStart w:id="171" w:name="_idTextAnchor043"/>
        <w:t/>
        <w:bookmarkEnd w:id="171"/>
      </w:r>
      <w:r>
        <w:t>Running Unit Tests/Code Analysis</w:t>
      </w:r>
      <w:bookmarkEnd w:id="170"/>
    </w:p>
    <w:p>
      <w:pPr>
        <w:pStyle w:val="Normal"/>
      </w:pPr>
      <w:r>
        <w:t>Once the build is done, we can move forward</w:t>
      </w:r>
      <w:r>
        <w:rPr>
          <w:rStyle w:val="Text12"/>
        </w:rPr>
        <w:bookmarkStart w:id="172" w:name="_idIndexMarker058"/>
        <w:t/>
        <w:bookmarkEnd w:id="172"/>
      </w:r>
      <w:r>
        <w:t xml:space="preserve"> with the unit tests and/or </w:t>
        <w:t>code analysis.</w:t>
      </w:r>
    </w:p>
    <w:p>
      <w:pPr>
        <w:pStyle w:val="Normal"/>
      </w:pPr>
      <w:r>
        <w:t xml:space="preserve">Unit tests should run against the compiled application. This includes unit tests and integration tests, but as we mentioned previously, be wary of integration tests. The pipeline services may not have access to certain resources, causing your tests </w:t>
        <w:t>to fail.</w:t>
      </w:r>
    </w:p>
    <w:p>
      <w:pPr>
        <w:pStyle w:val="Normal"/>
      </w:pPr>
      <w:r>
        <w:t xml:space="preserve">Unit tests, by nature, should be extremely fast. Why? Because you don’t want to wait for 30 minutes for unit tests to run (which is painful). If you have unit tests taking that long, identify the longest-running unit tests and </w:t>
        <w:t>refactor them.</w:t>
      </w:r>
    </w:p>
    <w:p>
      <w:pPr>
        <w:pStyle w:val="Normal"/>
      </w:pPr>
      <w:r>
        <w:t xml:space="preserve">Once the code has been compiled and loaded, unit tests should be running every 10-30 seconds as a general guideline since they </w:t>
        <w:t>are memory-based.</w:t>
      </w:r>
    </w:p>
    <w:p>
      <w:pPr>
        <w:pStyle w:val="Normal"/>
      </w:pPr>
      <w:r>
        <w:t>While unit and integration</w:t>
      </w:r>
      <w:r>
        <w:rPr>
          <w:rStyle w:val="Text12"/>
        </w:rPr>
        <w:bookmarkStart w:id="173" w:name="_idIndexMarker059"/>
        <w:t/>
        <w:bookmarkEnd w:id="173"/>
      </w:r>
      <w:r>
        <w:t xml:space="preserve"> tests are common in most testing scenarios, there are additional checks you can add to your pipeline, which include identifying security issues and code metrics to generate reports at the end of </w:t>
        <w:t>your build.</w:t>
      </w:r>
    </w:p>
    <w:p>
      <w:pPr>
        <w:pStyle w:val="Normal"/>
      </w:pPr>
      <w:r>
        <w:t xml:space="preserve">Next, our build creates artifacts to be used </w:t>
        <w:t>for deployments.</w:t>
      </w:r>
    </w:p>
    <w:p>
      <w:bookmarkStart w:id="174" w:name="Creating_Artifacts"/>
      <w:pPr>
        <w:pStyle w:val="Heading 2"/>
      </w:pPr>
      <w:r>
        <w:rPr>
          <w:rStyle w:val="Text11"/>
        </w:rPr>
        <w:bookmarkStart w:id="175" w:name="_idTextAnchor044"/>
        <w:t/>
        <w:bookmarkEnd w:id="175"/>
      </w:r>
      <w:r>
        <w:t>Creating Artifacts</w:t>
      </w:r>
      <w:bookmarkEnd w:id="174"/>
    </w:p>
    <w:p>
      <w:pPr>
        <w:pStyle w:val="Normal"/>
      </w:pPr>
      <w:r>
        <w:t>Once the build succeeds</w:t>
      </w:r>
      <w:r>
        <w:rPr>
          <w:rStyle w:val="Text12"/>
        </w:rPr>
        <w:bookmarkStart w:id="176" w:name="_idIndexMarker060"/>
        <w:t/>
        <w:bookmarkEnd w:id="176"/>
      </w:r>
      <w:r>
        <w:t xml:space="preserve"> and all of the tests pass, the next step is to create an artifact of our build and store it in a </w:t>
        <w:t>central location.</w:t>
      </w:r>
    </w:p>
    <w:p>
      <w:pPr>
        <w:pStyle w:val="Normal"/>
      </w:pPr>
      <w:r>
        <w:t xml:space="preserve">As a general rule, it’s best to only create your binaries once. Once they’ve been built, they’re available at a moment’s notice. These artifacts can deploy a version to a server on a whim without going through the entire build </w:t>
        <w:t>process again.</w:t>
      </w:r>
    </w:p>
    <w:p>
      <w:pPr>
        <w:pStyle w:val="Normal"/>
      </w:pPr>
      <w:r>
        <w:t xml:space="preserve">The artifacts should be tamper-proof and never be modified by anyone. If there is an issue with the artifact, the pipeline should start from the beginning and create a </w:t>
        <w:t>new artifact.</w:t>
      </w:r>
    </w:p>
    <w:p>
      <w:pPr>
        <w:pStyle w:val="Normal"/>
      </w:pPr>
      <w:r>
        <w:t xml:space="preserve">Let’s move on </w:t>
        <w:t>to containers.</w:t>
      </w:r>
    </w:p>
    <w:p>
      <w:bookmarkStart w:id="177" w:name="Creating_a_Container"/>
      <w:pPr>
        <w:pStyle w:val="Heading 2"/>
      </w:pPr>
      <w:r>
        <w:rPr>
          <w:rStyle w:val="Text11"/>
        </w:rPr>
        <w:bookmarkStart w:id="178" w:name="_idTextAnchor045"/>
        <w:t/>
        <w:bookmarkEnd w:id="178"/>
      </w:r>
      <w:r>
        <w:t>Creating a Container</w:t>
      </w:r>
      <w:bookmarkEnd w:id="177"/>
    </w:p>
    <w:p>
      <w:pPr>
        <w:pStyle w:val="Normal"/>
      </w:pPr>
      <w:r>
        <w:t>Once you have created</w:t>
      </w:r>
      <w:r>
        <w:rPr>
          <w:rStyle w:val="Text12"/>
        </w:rPr>
        <w:bookmarkStart w:id="179" w:name="_idIndexMarker061"/>
        <w:t/>
        <w:bookmarkEnd w:id="179"/>
      </w:r>
      <w:r>
        <w:t xml:space="preserve"> the self-contained artifact, an </w:t>
      </w:r>
      <w:r>
        <w:rPr>
          <w:rStyle w:val="Text3"/>
        </w:rPr>
        <w:t>optional</w:t>
      </w:r>
      <w:r>
        <w:t xml:space="preserve"> step is to build a container around it or install the artifact in the container. While most enterprises use various platforms and environments, such as Linux or Windows, “containerizing” an application with a tool such as Docker allows it to run on any platform while isolating </w:t>
        <w:t>the application.</w:t>
      </w:r>
    </w:p>
    <w:p>
      <w:pPr>
        <w:pStyle w:val="Normal"/>
      </w:pPr>
      <w:r>
        <w:t xml:space="preserve">With containers considered a standard in the industry, it makes sense to create a container so that it can easily be deployed to any platform, such as Azure, </w:t>
      </w:r>
      <w:r>
        <w:rPr>
          <w:rStyle w:val="Text1"/>
        </w:rPr>
        <w:t>Amazon Web Services</w:t>
      </w:r>
      <w:r>
        <w:t xml:space="preserve"> (</w:t>
      </w:r>
      <w:r>
        <w:rPr>
          <w:rStyle w:val="Text1"/>
        </w:rPr>
        <w:t>AWS</w:t>
      </w:r>
      <w:r>
        <w:t xml:space="preserve">), or Google Cloud Provider. Again, this is an optional step, but it’s becoming an inevitable one in </w:t>
        <w:t>the industry.</w:t>
      </w:r>
    </w:p>
    <w:p>
      <w:pPr>
        <w:pStyle w:val="Normal"/>
      </w:pPr>
      <w:r>
        <w:t xml:space="preserve">When creating a new project with Visual Studio, you automatically get a container wrapper through a generated Docker file. This Dockerfile defines how the container will allow access to </w:t>
        <w:t>your application.</w:t>
      </w:r>
    </w:p>
    <w:p>
      <w:pPr>
        <w:pStyle w:val="Normal"/>
      </w:pPr>
      <w:r>
        <w:t>Once you’ve added the Dockerfile to your project, Azure identifies this as a container project and creates the container</w:t>
      </w:r>
      <w:r>
        <w:rPr>
          <w:rStyle w:val="Text12"/>
        </w:rPr>
        <w:bookmarkStart w:id="180" w:name="_idIndexMarker062"/>
        <w:t/>
        <w:bookmarkEnd w:id="180"/>
      </w:r>
      <w:r>
        <w:t xml:space="preserve"> with the </w:t>
        <w:t>included project.</w:t>
      </w:r>
    </w:p>
    <w:p>
      <w:pPr>
        <w:pStyle w:val="Normal"/>
      </w:pPr>
      <w:r>
        <w:t xml:space="preserve">Lastly, we’ll examine deploying </w:t>
        <w:t>the software.</w:t>
      </w:r>
    </w:p>
    <w:p>
      <w:bookmarkStart w:id="181" w:name="Deploying_the_software"/>
      <w:pPr>
        <w:pStyle w:val="Heading 2"/>
      </w:pPr>
      <w:r>
        <w:rPr>
          <w:rStyle w:val="Text11"/>
        </w:rPr>
        <w:bookmarkStart w:id="182" w:name="_idTextAnchor046"/>
        <w:t/>
        <w:bookmarkEnd w:id="182"/>
      </w:r>
      <w:r>
        <w:t>Deploying the software</w:t>
      </w:r>
      <w:bookmarkEnd w:id="181"/>
    </w:p>
    <w:p>
      <w:pPr>
        <w:pStyle w:val="Normal"/>
      </w:pPr>
      <w:r>
        <w:t>Once everything</w:t>
      </w:r>
      <w:r>
        <w:rPr>
          <w:rStyle w:val="Text12"/>
        </w:rPr>
        <w:bookmarkStart w:id="183" w:name="_idIndexMarker063"/>
        <w:t/>
        <w:bookmarkEnd w:id="183"/>
      </w:r>
      <w:r>
        <w:t xml:space="preserve"> has been generated, all we need to do is deploy </w:t>
        <w:t>the software.</w:t>
      </w:r>
    </w:p>
    <w:p>
      <w:pPr>
        <w:pStyle w:val="Normal"/>
      </w:pPr>
      <w:r>
        <w:t xml:space="preserve">Remember the environment settings in your </w:t>
      </w:r>
      <w:r>
        <w:rPr>
          <w:rStyle w:val="Text0"/>
        </w:rPr>
        <w:t>appsettings.json</w:t>
      </w:r>
      <w:r>
        <w:t xml:space="preserve"> file? This is where they come in handy </w:t>
        <w:t>for deployments.</w:t>
      </w:r>
    </w:p>
    <w:p>
      <w:pPr>
        <w:pStyle w:val="Normal"/>
      </w:pPr>
      <w:r>
        <w:t xml:space="preserve">Based on your environment, you can assign a task to merge the appropriate environment JSON file into the </w:t>
      </w:r>
      <w:r>
        <w:rPr>
          <w:rStyle w:val="Text0"/>
        </w:rPr>
        <w:t>appsettings.json</w:t>
      </w:r>
      <w:r>
        <w:t xml:space="preserve"> file </w:t>
        <w:t>on deployment.</w:t>
      </w:r>
    </w:p>
    <w:p>
      <w:pPr>
        <w:pStyle w:val="Normal"/>
      </w:pPr>
      <w:r>
        <w:t xml:space="preserve">Once you have your environment settings in order, you can define the destinations of your deployments any way </w:t>
        <w:t>you like.</w:t>
      </w:r>
    </w:p>
    <w:p>
      <w:pPr>
        <w:pStyle w:val="Normal"/>
      </w:pPr>
      <w:r>
        <w:t xml:space="preserve">Deployments can range from FTP-ing or WebDeploy-ing the artifact or pushing the container to a server somewhere. All of these options are available out of </w:t>
        <w:t>the box.</w:t>
      </w:r>
    </w:p>
    <w:p>
      <w:pPr>
        <w:pStyle w:val="Normal"/>
      </w:pPr>
      <w:r>
        <w:t xml:space="preserve">However, you must deploy the same way to every environment. The only thing that changes is the </w:t>
      </w:r>
      <w:r>
        <w:rPr>
          <w:rStyle w:val="Text0"/>
        </w:rPr>
        <w:t>appsettings</w:t>
      </w:r>
      <w:r>
        <w:t xml:space="preserve"> file.</w:t>
      </w:r>
    </w:p>
    <w:p>
      <w:pPr>
        <w:pStyle w:val="Normal"/>
      </w:pPr>
      <w:r>
        <w:t xml:space="preserve">After a successful (or unsuccessful) deployment, a report or notification should be sent to everyone involved in the </w:t>
        <w:t>deployment’s outcome.</w:t>
      </w:r>
    </w:p>
    <w:p>
      <w:pPr>
        <w:pStyle w:val="Normal"/>
      </w:pPr>
      <w:r>
        <w:t xml:space="preserve">In this section, we learned what a common pipeline includes and how each step relies on a successful previous step. If one step fails throughout the pipeline, the process immediately stops. This “conveyor belt” approach to software development provides repeatable steps, quality-driven software, and </w:t>
        <w:t>deployable software.</w:t>
      </w:r>
    </w:p>
    <w:p>
      <w:bookmarkStart w:id="184" w:name="The_Two__Falling__Approaches"/>
      <w:pPr>
        <w:pStyle w:val="Heading 1"/>
      </w:pPr>
      <w:r>
        <w:rPr>
          <w:rStyle w:val="Text11"/>
        </w:rPr>
        <w:bookmarkStart w:id="185" w:name="_idTextAnchor047"/>
        <w:t/>
        <w:bookmarkEnd w:id="185"/>
      </w:r>
      <w:r>
        <w:t>The Two “Falling” Approaches</w:t>
      </w:r>
      <w:bookmarkEnd w:id="184"/>
    </w:p>
    <w:p>
      <w:pPr>
        <w:pStyle w:val="Normal"/>
      </w:pPr>
      <w:r>
        <w:t xml:space="preserve">In this section, we’ll learn about two ways to recover from a failed software deployment. After finishing this section, you’ll know how to use these two approaches to make a justified decision on recovering from a </w:t>
        <w:t>bad deployment.</w:t>
      </w:r>
    </w:p>
    <w:p>
      <w:pPr>
        <w:pStyle w:val="Normal"/>
      </w:pPr>
      <w:r>
        <w:t xml:space="preserve">In a standard pipeline, companies sometimes experience software glitches when deploying to a web server. Users may see an error message when they perform an action on </w:t>
        <w:t>the website.</w:t>
      </w:r>
    </w:p>
    <w:p>
      <w:pPr>
        <w:pStyle w:val="Normal"/>
      </w:pPr>
      <w:r>
        <w:t xml:space="preserve">What do you do when the software doesn’t work as expected? How does this work in the </w:t>
        <w:t>DevOps pipeline?</w:t>
      </w:r>
    </w:p>
    <w:p>
      <w:pPr>
        <w:pStyle w:val="Normal"/>
      </w:pPr>
      <w:r>
        <w:t xml:space="preserve">Every time you build software, there’s always a chance something could go wrong. You always need a backup plan </w:t>
      </w:r>
      <w:r>
        <w:rPr>
          <w:rStyle w:val="Text3"/>
        </w:rPr>
        <w:t>before</w:t>
      </w:r>
      <w:r>
        <w:t xml:space="preserve"> the software </w:t>
        <w:t>is deployed.</w:t>
      </w:r>
    </w:p>
    <w:p>
      <w:pPr>
        <w:pStyle w:val="Normal"/>
      </w:pPr>
      <w:r>
        <w:t xml:space="preserve">Let’s cover the two types of recovery methods we can use when software deployments </w:t>
        <w:t>don’t succeed.</w:t>
      </w:r>
    </w:p>
    <w:p>
      <w:bookmarkStart w:id="186" w:name="Falling_Backward__or_fallback"/>
      <w:pPr>
        <w:pStyle w:val="Heading 2"/>
      </w:pPr>
      <w:r>
        <w:rPr>
          <w:rStyle w:val="Text11"/>
        </w:rPr>
        <w:bookmarkStart w:id="187" w:name="_idTextAnchor048"/>
        <w:t/>
        <w:bookmarkEnd w:id="187"/>
      </w:r>
      <w:r>
        <w:t>Falling Backward (or fallback)</w:t>
      </w:r>
      <w:bookmarkEnd w:id="186"/>
    </w:p>
    <w:p>
      <w:pPr>
        <w:pStyle w:val="Normal"/>
      </w:pPr>
      <w:r>
        <w:t>If various bugs were introduced</w:t>
      </w:r>
      <w:r>
        <w:rPr>
          <w:rStyle w:val="Text12"/>
        </w:rPr>
        <w:bookmarkStart w:id="188" w:name="_idIndexMarker064"/>
        <w:t/>
        <w:bookmarkEnd w:id="188"/>
      </w:r>
      <w:r>
        <w:t xml:space="preserve"> into the product and the previous version doesn’t appear to have these errors, it makes sense to revert the software or fall back to the </w:t>
        <w:t>previous version.</w:t>
      </w:r>
    </w:p>
    <w:p>
      <w:pPr>
        <w:pStyle w:val="Normal"/>
      </w:pPr>
      <w:r>
        <w:t xml:space="preserve">In a pipeline, the process at the end creates artifacts, which are self-contained, deployable versions of </w:t>
        <w:t>your product.</w:t>
      </w:r>
    </w:p>
    <w:p>
      <w:pPr>
        <w:pStyle w:val="Normal"/>
      </w:pPr>
      <w:r>
        <w:t>Here is an example</w:t>
      </w:r>
      <w:r>
        <w:rPr>
          <w:rStyle w:val="Text12"/>
        </w:rPr>
        <w:bookmarkStart w:id="189" w:name="_idIndexMarker065"/>
        <w:t/>
        <w:bookmarkEnd w:id="189"/>
      </w:r>
      <w:r>
        <w:t xml:space="preserve"> of </w:t>
        <w:t>falling backward:</w:t>
      </w:r>
    </w:p>
    <w:p>
      <w:pPr>
        <w:pStyle w:val="Para 01"/>
      </w:pPr>
      <w:r>
        <w:t xml:space="preserve">Your software deployment was a success last week and was marked as version </w:t>
        <w:t>1.1 (v1.1).</w:t>
      </w:r>
    </w:p>
    <w:p>
      <w:pPr>
        <w:pStyle w:val="Para 01"/>
      </w:pPr>
      <w:r>
        <w:t xml:space="preserve">Over 2 weeks, development created two new features for the software and wanted to release them as soon </w:t>
        <w:t>as possible.</w:t>
      </w:r>
    </w:p>
    <w:p>
      <w:pPr>
        <w:pStyle w:val="Para 01"/>
      </w:pPr>
      <w:r>
        <w:t xml:space="preserve">A new build was created and released called version </w:t>
        <w:t>1.3 (v1.3).</w:t>
      </w:r>
    </w:p>
    <w:p>
      <w:pPr>
        <w:pStyle w:val="Para 01"/>
      </w:pPr>
      <w:r>
        <w:t xml:space="preserve">While users were using the latest version (v1.3), they experienced issues with one of the new features, causing the website to </w:t>
        <w:t>show errors.</w:t>
      </w:r>
    </w:p>
    <w:p>
      <w:pPr>
        <w:pStyle w:val="Para 01"/>
      </w:pPr>
      <w:r>
        <w:t xml:space="preserve">Since the previous version (v1.1) doesn’t have this issue and the impact is not severe, developers can redeploy v1.1 to the server so that users can continue to be </w:t>
        <w:t>productive</w:t>
      </w:r>
      <w:r>
        <w:rPr>
          <w:rStyle w:val="Text12"/>
        </w:rPr>
        <w:bookmarkStart w:id="190" w:name="_idIndexMarker066"/>
        <w:t/>
        <w:bookmarkEnd w:id="190"/>
      </w:r>
      <w:r>
        <w:t xml:space="preserve"> again.</w:t>
      </w:r>
    </w:p>
    <w:p>
      <w:pPr>
        <w:pStyle w:val="Normal"/>
      </w:pPr>
      <w:r>
        <w:t xml:space="preserve">This type of release is called </w:t>
      </w:r>
      <w:r>
        <w:rPr>
          <w:rStyle w:val="Text1"/>
        </w:rPr>
        <w:t>falling backward</w:t>
      </w:r>
      <w:r>
        <w:t>.</w:t>
      </w:r>
    </w:p>
    <w:p>
      <w:pPr>
        <w:pStyle w:val="Normal"/>
      </w:pPr>
      <w:r>
        <w:t xml:space="preserve">If you have to replace a current version (v1.3) with a previous version (v1.1) (except for databases, which I’ll cover in a bit), you can easily identify and deploy the </w:t>
        <w:t>last-known artifact.</w:t>
      </w:r>
    </w:p>
    <w:p>
      <w:bookmarkStart w:id="191" w:name="Falling_Forward"/>
      <w:pPr>
        <w:pStyle w:val="Heading 2"/>
      </w:pPr>
      <w:r>
        <w:rPr>
          <w:rStyle w:val="Text11"/>
        </w:rPr>
        <w:bookmarkStart w:id="192" w:name="_idTextAnchor049"/>
        <w:t/>
        <w:bookmarkEnd w:id="192"/>
      </w:r>
      <w:r>
        <w:t>Falling Forward</w:t>
      </w:r>
      <w:bookmarkEnd w:id="191"/>
    </w:p>
    <w:p>
      <w:pPr>
        <w:pStyle w:val="Normal"/>
      </w:pPr>
      <w:r>
        <w:t>If the fallback approach</w:t>
      </w:r>
      <w:r>
        <w:rPr>
          <w:rStyle w:val="Text12"/>
        </w:rPr>
        <w:bookmarkStart w:id="193" w:name="_idIndexMarker067"/>
        <w:t/>
        <w:bookmarkEnd w:id="193"/>
      </w:r>
      <w:r>
        <w:t xml:space="preserve"> isn’t a viable recovery strategy, the alternative is to </w:t>
        <w:t>fall forward.</w:t>
      </w:r>
    </w:p>
    <w:p>
      <w:pPr>
        <w:pStyle w:val="Normal"/>
      </w:pPr>
      <w:r>
        <w:t xml:space="preserve">When falling forward, the product team accepts the deployment with errors (warts and all) and continues to move forward with newer releases while placing a high priority on these errors and </w:t>
      </w:r>
      <w:r>
        <w:rPr>
          <w:rStyle w:val="Text3"/>
        </w:rPr>
        <w:t xml:space="preserve">acknowledging the errors will be fixed in the next or </w:t>
        <w:t>future release</w:t>
      </w:r>
      <w:r>
        <w:t>.</w:t>
      </w:r>
    </w:p>
    <w:p>
      <w:pPr>
        <w:pStyle w:val="Normal"/>
      </w:pPr>
      <w:r>
        <w:t>Here is a similar example</w:t>
      </w:r>
      <w:r>
        <w:rPr>
          <w:rStyle w:val="Text12"/>
        </w:rPr>
        <w:bookmarkStart w:id="194" w:name="_idIndexMarker068"/>
        <w:t/>
        <w:bookmarkEnd w:id="194"/>
      </w:r>
      <w:r>
        <w:t xml:space="preserve"> of </w:t>
        <w:t>falling forward:</w:t>
      </w:r>
    </w:p>
    <w:p>
      <w:pPr>
        <w:pStyle w:val="Para 01"/>
      </w:pPr>
      <w:r>
        <w:t xml:space="preserve">Again, a software deployment was successful last week and was marked as version </w:t>
        <w:t>1.5 (v1.5).</w:t>
      </w:r>
    </w:p>
    <w:p>
      <w:pPr>
        <w:pStyle w:val="Para 01"/>
      </w:pPr>
      <w:r>
        <w:t xml:space="preserve">Over another 2 weeks, development created another new large feature for </w:t>
        <w:t>the software.</w:t>
      </w:r>
    </w:p>
    <w:p>
      <w:pPr>
        <w:pStyle w:val="Para 01"/>
      </w:pPr>
      <w:r>
        <w:t xml:space="preserve">A new build was created and released called version </w:t>
        <w:t>1.6 (v1.6).</w:t>
      </w:r>
    </w:p>
    <w:p>
      <w:pPr>
        <w:pStyle w:val="Para 01"/>
      </w:pPr>
      <w:r>
        <w:t xml:space="preserve">While users were using the latest version (v1.6), they experienced issues with one of the new features, causing the website to </w:t>
        <w:t>show errors.</w:t>
      </w:r>
    </w:p>
    <w:p>
      <w:pPr>
        <w:pStyle w:val="Para 01"/>
      </w:pPr>
      <w:r>
        <w:t xml:space="preserve">After analysis, the developers realized this was a “quick fix,” created the proper unit tests to show it was fixed, pushed a new release through the pipeline, and immediately deployed the fixed code in a new </w:t>
        <w:t>release (v1.7).</w:t>
      </w:r>
    </w:p>
    <w:p>
      <w:pPr>
        <w:pStyle w:val="Normal"/>
      </w:pPr>
      <w:r>
        <w:t xml:space="preserve">This type of release is called </w:t>
      </w:r>
      <w:r>
        <w:rPr>
          <w:rStyle w:val="Text1"/>
        </w:rPr>
        <w:t>falling forward</w:t>
      </w:r>
      <w:r>
        <w:t>.</w:t>
      </w:r>
    </w:p>
    <w:p>
      <w:pPr>
        <w:pStyle w:val="Normal"/>
      </w:pPr>
      <w:r>
        <w:t xml:space="preserve">The product team may have to examine each error and make a decision as to which recovery method is the best approach for the </w:t>
        <w:t>product’s reputation.</w:t>
      </w:r>
    </w:p>
    <w:p>
      <w:pPr>
        <w:pStyle w:val="Normal"/>
      </w:pPr>
      <w:r>
        <w:t xml:space="preserve">For example, if product features such as business logic or user interface updates are the issue, the best recovery method may be to fall forward since the impact on the system is minimal and a user’s workflow is not interrupted </w:t>
        <w:t>and productive.</w:t>
      </w:r>
    </w:p>
    <w:p>
      <w:pPr>
        <w:pStyle w:val="Normal"/>
      </w:pPr>
      <w:r>
        <w:t xml:space="preserve">However, if code </w:t>
      </w:r>
      <w:r>
        <w:rPr>
          <w:rStyle w:val="Text3"/>
        </w:rPr>
        <w:t>and</w:t>
      </w:r>
      <w:r>
        <w:t xml:space="preserve"> database updates are involved, the better approach would be to fall back – that is, restore the database and use a previous version of </w:t>
        <w:t>the artifact.</w:t>
      </w:r>
    </w:p>
    <w:p>
      <w:pPr>
        <w:pStyle w:val="Normal"/>
      </w:pPr>
      <w:r>
        <w:t xml:space="preserve">If it’s a critical feature and reverting is not an option, a “hotfix” approach (as mentioned in the previous chapter) may be required to patch </w:t>
        <w:t>the software.</w:t>
      </w:r>
    </w:p>
    <w:p>
      <w:pPr>
        <w:pStyle w:val="Normal"/>
      </w:pPr>
      <w:r>
        <w:t xml:space="preserve">Again, it depends on the impact each issue has left on the system as to which recovery strategy is the </w:t>
        <w:t>best approach.</w:t>
      </w:r>
    </w:p>
    <w:p>
      <w:pPr>
        <w:pStyle w:val="Normal"/>
      </w:pPr>
      <w:r>
        <w:t xml:space="preserve">In this section, we learned </w:t>
      </w:r>
      <w:r>
        <w:rPr>
          <w:rStyle w:val="Text12"/>
        </w:rPr>
        <w:bookmarkStart w:id="195" w:name="_idIndexMarker069"/>
        <w:t/>
        <w:bookmarkEnd w:id="195"/>
      </w:r>
      <w:r>
        <w:t xml:space="preserve">about two ways to recover from unsuccessful software deployments: falling backward and falling forward. While neither option is a mandatory choice, each approach should be weighed heavily based on the error type, the recovery time of the fix, and the software’s </w:t>
        <w:t>deployment schedule.</w:t>
      </w:r>
    </w:p>
    <w:p>
      <w:bookmarkStart w:id="196" w:name="Deploying_Databases"/>
      <w:pPr>
        <w:pStyle w:val="Heading 1"/>
      </w:pPr>
      <w:r>
        <w:rPr>
          <w:rStyle w:val="Text11"/>
        </w:rPr>
        <w:bookmarkStart w:id="197" w:name="_idTextAnchor050"/>
        <w:t/>
        <w:bookmarkEnd w:id="197"/>
      </w:r>
      <w:r>
        <w:t>Deploying Databases</w:t>
      </w:r>
      <w:bookmarkEnd w:id="196"/>
    </w:p>
    <w:p>
      <w:pPr>
        <w:pStyle w:val="Normal"/>
      </w:pPr>
      <w:r>
        <w:t>Deploying application code</w:t>
      </w:r>
      <w:r>
        <w:rPr>
          <w:rStyle w:val="Text12"/>
        </w:rPr>
        <w:bookmarkStart w:id="198" w:name="_idIndexMarker070"/>
        <w:t/>
        <w:bookmarkEnd w:id="198"/>
      </w:r>
      <w:r>
        <w:t xml:space="preserve"> is one thing but deploying databases can be a daunting task if not done properly. There are two pain points when deploying databases: structure </w:t>
        <w:t>and records.</w:t>
      </w:r>
    </w:p>
    <w:p>
      <w:pPr>
        <w:pStyle w:val="Normal"/>
      </w:pPr>
      <w:r>
        <w:t xml:space="preserve">With a database’s structure, you have the issue of adding, updating, and removing columns/fields from tables, along with updating the corresponding stored procedures, views, and other table-related functions to reflect the </w:t>
        <w:t>table updates.</w:t>
      </w:r>
    </w:p>
    <w:p>
      <w:pPr>
        <w:pStyle w:val="Normal"/>
      </w:pPr>
      <w:r>
        <w:t xml:space="preserve">With records, the process isn’t as tricky as changing a table’s structure. The frequency of updating records is not as regular, but when it does, happen that’s when you either want to seed a database with default records or update those seed records with </w:t>
        <w:t>new values.</w:t>
      </w:r>
    </w:p>
    <w:p>
      <w:pPr>
        <w:pStyle w:val="Normal"/>
      </w:pPr>
      <w:r>
        <w:t xml:space="preserve">The following sections will cover some common practices when deploying databases in a </w:t>
        <w:t>CI/CD pipeline.</w:t>
      </w:r>
    </w:p>
    <w:p>
      <w:bookmarkStart w:id="199" w:name="Backing_up_Before_Deploying"/>
      <w:pPr>
        <w:pStyle w:val="Heading 2"/>
      </w:pPr>
      <w:r>
        <w:rPr>
          <w:rStyle w:val="Text11"/>
        </w:rPr>
        <w:bookmarkStart w:id="200" w:name="_idTextAnchor051"/>
        <w:t/>
        <w:bookmarkEnd w:id="200"/>
      </w:r>
      <w:r>
        <w:t>Backing up Before Deploying</w:t>
      </w:r>
      <w:bookmarkEnd w:id="199"/>
    </w:p>
    <w:p>
      <w:pPr>
        <w:pStyle w:val="Normal"/>
      </w:pPr>
      <w:r>
        <w:t xml:space="preserve">Since company </w:t>
      </w:r>
      <w:r>
        <w:rPr>
          <w:rStyle w:val="Text12"/>
        </w:rPr>
        <w:bookmarkStart w:id="201" w:name="_idIndexMarker071"/>
        <w:t/>
        <w:bookmarkEnd w:id="201"/>
      </w:r>
      <w:r>
        <w:t xml:space="preserve">data is essential to a business, it’s mandatory to back it up before making any modifications or updates to </w:t>
        <w:t>the database.</w:t>
      </w:r>
    </w:p>
    <w:p>
      <w:pPr>
        <w:pStyle w:val="Normal"/>
      </w:pPr>
      <w:r>
        <w:t xml:space="preserve">One recommendation is to make the entire database deploy a two-step process: back up the database, then apply the </w:t>
        <w:t>database updates.</w:t>
      </w:r>
    </w:p>
    <w:p>
      <w:pPr>
        <w:pStyle w:val="Normal"/>
      </w:pPr>
      <w:r>
        <w:t xml:space="preserve">The DevOps team can include a pre-deployment script to </w:t>
      </w:r>
      <w:r>
        <w:rPr>
          <w:rStyle w:val="Text3"/>
        </w:rPr>
        <w:t>automatically</w:t>
      </w:r>
      <w:r>
        <w:t xml:space="preserve"> back up the database before applying the database updates. If the backup was successful, you can continue deploying your changes to the database. If not, you can immediately stop the deployment and determine the cause </w:t>
        <w:t>of failure.</w:t>
      </w:r>
    </w:p>
    <w:p>
      <w:pPr>
        <w:pStyle w:val="Normal"/>
      </w:pPr>
      <w:r>
        <w:t xml:space="preserve">As discussed in the previous section, this is necessary for a “fallback” approach instead of a “fall </w:t>
        <w:t>forward” strategy.</w:t>
      </w:r>
    </w:p>
    <w:p>
      <w:bookmarkStart w:id="202" w:name="Creating_a_Strategy_for_Table_St"/>
      <w:pPr>
        <w:pStyle w:val="Heading 2"/>
      </w:pPr>
      <w:r>
        <w:rPr>
          <w:rStyle w:val="Text11"/>
        </w:rPr>
        <w:bookmarkStart w:id="203" w:name="_idTextAnchor052"/>
        <w:t/>
        <w:bookmarkEnd w:id="203"/>
      </w:r>
      <w:r>
        <w:t>Creating a Strategy for Table Structures</w:t>
      </w:r>
      <w:bookmarkEnd w:id="202"/>
    </w:p>
    <w:p>
      <w:pPr>
        <w:pStyle w:val="Normal"/>
      </w:pPr>
      <w:r>
        <w:t>One strategy for updating a table</w:t>
      </w:r>
      <w:r>
        <w:rPr>
          <w:rStyle w:val="Text12"/>
        </w:rPr>
        <w:bookmarkStart w:id="204" w:name="_idIndexMarker072"/>
        <w:t/>
        <w:bookmarkEnd w:id="204"/>
      </w:r>
      <w:r>
        <w:t xml:space="preserve"> is to take a </w:t>
        <w:t>non-destructive approach:</w:t>
      </w:r>
    </w:p>
    <w:p>
      <w:pPr>
        <w:pStyle w:val="Para 01"/>
      </w:pPr>
      <w:r>
        <w:rPr>
          <w:rStyle w:val="Text1"/>
        </w:rPr>
        <w:t>Adding a column</w:t>
      </w:r>
      <w:r>
        <w:t xml:space="preserve">: When adding columns, place a default value on the column for when a record is created. This will prevent the application from erroring out when you add a record, notifying the user that a field didn’t have a value or </w:t>
        <w:t>is required.</w:t>
      </w:r>
    </w:p>
    <w:p>
      <w:pPr>
        <w:pStyle w:val="Para 01"/>
      </w:pPr>
      <w:r>
        <w:rPr>
          <w:rStyle w:val="Text1"/>
        </w:rPr>
        <w:t>Updating/renaming a column</w:t>
      </w:r>
      <w:r>
        <w:t xml:space="preserve">: Updating a column is a little different because you may be changing a data type or value in the database. If you’re changing the column name and/or type to something else, add a new column with the new column type, make sure you default the value, and proceed to use it in your application code. Once the code is solid and is performing as expected, remove the old column from the table and then from </w:t>
        <w:t>your code.</w:t>
      </w:r>
    </w:p>
    <w:p>
      <w:pPr>
        <w:pStyle w:val="Para 01"/>
      </w:pPr>
      <w:r>
        <w:rPr>
          <w:rStyle w:val="Text1"/>
        </w:rPr>
        <w:t>Removing a column</w:t>
      </w:r>
      <w:r>
        <w:t xml:space="preserve">: There are several different ways to handle this process. If the field was created with a default value, make the appropriate changes in your application code to stop using the column. When records are added to the table, the default value won’t create an error. Once the application code has been updated, </w:t>
      </w:r>
      <w:r>
        <w:rPr>
          <w:rStyle w:val="Text3"/>
        </w:rPr>
        <w:t>rename</w:t>
      </w:r>
      <w:r>
        <w:t xml:space="preserve"> the column in the table instead of deleting it. If your code is still using it, you’ll be able to identify the code issue and fix it. Once your code is running without error, it’ll be safe to remove the column from </w:t>
        <w:t>your table.</w:t>
      </w:r>
    </w:p>
    <w:p>
      <w:pPr>
        <w:pStyle w:val="Normal"/>
      </w:pPr>
      <w:r>
        <w:t>While making the appropriate</w:t>
      </w:r>
      <w:r>
        <w:rPr>
          <w:rStyle w:val="Text12"/>
        </w:rPr>
        <w:bookmarkStart w:id="205" w:name="_idIndexMarker073"/>
        <w:t/>
        <w:bookmarkEnd w:id="205"/>
      </w:r>
      <w:r>
        <w:t xml:space="preserve"> changes to table structures, don’t forget about updating the additional database code to reflect the table changes, including stored procedures, views, </w:t>
        <w:t>and functions.</w:t>
      </w:r>
    </w:p>
    <w:p>
      <w:bookmarkStart w:id="206" w:name="Creating_a_Database_Project"/>
      <w:pPr>
        <w:pStyle w:val="Heading 2"/>
      </w:pPr>
      <w:r>
        <w:rPr>
          <w:rStyle w:val="Text11"/>
        </w:rPr>
        <w:bookmarkStart w:id="207" w:name="_idTextAnchor053"/>
        <w:t/>
        <w:bookmarkEnd w:id="207"/>
      </w:r>
      <w:r>
        <w:t>Creating a Database Project</w:t>
      </w:r>
      <w:bookmarkEnd w:id="206"/>
    </w:p>
    <w:p>
      <w:pPr>
        <w:pStyle w:val="Normal"/>
      </w:pPr>
      <w:r>
        <w:t>If your Visual Studio solution</w:t>
      </w:r>
      <w:r>
        <w:rPr>
          <w:rStyle w:val="Text12"/>
        </w:rPr>
        <w:bookmarkStart w:id="208" w:name="_idIndexMarker074"/>
        <w:t/>
        <w:bookmarkEnd w:id="208"/>
      </w:r>
      <w:r>
        <w:t xml:space="preserve"> connects to a database, there’s another project</w:t>
      </w:r>
      <w:r>
        <w:rPr>
          <w:rStyle w:val="Text12"/>
        </w:rPr>
        <w:bookmarkStart w:id="209" w:name="_idIndexMarker075"/>
        <w:t/>
        <w:bookmarkEnd w:id="209"/>
      </w:r>
      <w:r>
        <w:t xml:space="preserve"> type you need to add to your solution called the Database Project type. When you add this project to your solution, it takes a snapshot of your database and adds it to your project </w:t>
        <w:t>as code.</w:t>
      </w:r>
    </w:p>
    <w:p>
      <w:pPr>
        <w:pStyle w:val="Normal"/>
      </w:pPr>
      <w:r>
        <w:t xml:space="preserve">Why include this in your solution? There are three reasons to include it in </w:t>
        <w:t>your solution:</w:t>
      </w:r>
    </w:p>
    <w:p>
      <w:pPr>
        <w:pStyle w:val="Para 01"/>
      </w:pPr>
      <w:r>
        <w:t xml:space="preserve">It provides a database schema as T-SQL when you create a database </w:t>
        <w:t>from scratch.</w:t>
      </w:r>
    </w:p>
    <w:p>
      <w:pPr>
        <w:pStyle w:val="Para 01"/>
      </w:pPr>
      <w:r>
        <w:t>It allows you</w:t>
      </w:r>
      <w:r>
        <w:rPr>
          <w:rStyle w:val="Text12"/>
        </w:rPr>
        <w:bookmarkStart w:id="210" w:name="_idIndexMarker076"/>
        <w:t/>
        <w:bookmarkEnd w:id="210"/>
      </w:r>
      <w:r>
        <w:t xml:space="preserve"> to version your database, in keeping with the </w:t>
      </w:r>
      <w:r>
        <w:rPr>
          <w:rStyle w:val="Text1"/>
        </w:rPr>
        <w:t>Infrastructure as Code</w:t>
      </w:r>
      <w:r>
        <w:t xml:space="preserve"> (</w:t>
      </w:r>
      <w:r>
        <w:rPr>
          <w:rStyle w:val="Text1"/>
        </w:rPr>
        <w:t>IaC</w:t>
      </w:r>
      <w:r>
        <w:t>) paradigm.</w:t>
      </w:r>
    </w:p>
    <w:p>
      <w:pPr>
        <w:pStyle w:val="Para 01"/>
      </w:pPr>
      <w:r>
        <w:t xml:space="preserve">When you’re building your solution in Visual Studio, it automatically generates a DAC file from your Database Project for deployment with the option to attach a custom script. With the DAC included in your solution, the pipeline can deploy and update the database with the DAC file first. Once the database deployment (and backup) is finished, the pipeline can deploy </w:t>
        <w:t>the artifact.</w:t>
      </w:r>
    </w:p>
    <w:p>
      <w:pPr>
        <w:pStyle w:val="Normal"/>
      </w:pPr>
      <w:r>
        <w:t xml:space="preserve">As you can see, it’s pretty handy to include with </w:t>
        <w:t>your solution.</w:t>
      </w:r>
    </w:p>
    <w:p>
      <w:bookmarkStart w:id="211" w:name="Using_Entity_Framework_Core_s_Mi"/>
      <w:pPr>
        <w:pStyle w:val="Heading 2"/>
      </w:pPr>
      <w:r>
        <w:rPr>
          <w:rStyle w:val="Text11"/>
        </w:rPr>
        <w:bookmarkStart w:id="212" w:name="_idTextAnchor054"/>
        <w:t/>
        <w:bookmarkEnd w:id="212"/>
      </w:r>
      <w:r>
        <w:t>Using Entity Framework Core’s Migrations</w:t>
      </w:r>
      <w:bookmarkEnd w:id="211"/>
    </w:p>
    <w:p>
      <w:pPr>
        <w:pStyle w:val="Normal"/>
      </w:pPr>
      <w:r>
        <w:t>Entity Framework</w:t>
      </w:r>
      <w:r>
        <w:rPr>
          <w:rStyle w:val="Text12"/>
        </w:rPr>
        <w:bookmarkStart w:id="213" w:name="_idIndexMarker077"/>
        <w:t/>
        <w:bookmarkEnd w:id="213"/>
      </w:r>
      <w:r>
        <w:t xml:space="preserve"> has come a long way since</w:t>
      </w:r>
      <w:r>
        <w:rPr>
          <w:rStyle w:val="Text12"/>
        </w:rPr>
        <w:bookmarkStart w:id="214" w:name="_idIndexMarker078"/>
        <w:t/>
        <w:bookmarkEnd w:id="214"/>
      </w:r>
      <w:r>
        <w:t xml:space="preserve"> its early days. Migrations are another way to include database changes through C# as opposed </w:t>
        <w:t>to T-SQL.</w:t>
      </w:r>
    </w:p>
    <w:p>
      <w:pPr>
        <w:pStyle w:val="Normal"/>
      </w:pPr>
      <w:r>
        <w:t xml:space="preserve">Upon creating a migration, Entity Framework Core takes a snapshot of the database and </w:t>
      </w:r>
      <w:r>
        <w:rPr>
          <w:rStyle w:val="Text0"/>
        </w:rPr>
        <w:t>DbContext</w:t>
      </w:r>
      <w:r>
        <w:t xml:space="preserve"> and creates the delta between the database schema and </w:t>
      </w:r>
      <w:r>
        <w:rPr>
          <w:rStyle w:val="Text0"/>
        </w:rPr>
        <w:t>DbContext</w:t>
      </w:r>
      <w:r>
        <w:t xml:space="preserve"> </w:t>
        <w:t>using C#.</w:t>
      </w:r>
    </w:p>
    <w:p>
      <w:pPr>
        <w:pStyle w:val="Normal"/>
      </w:pPr>
      <w:r>
        <w:t xml:space="preserve">With the initial migration, the entire C# code is generated with an </w:t>
      </w:r>
      <w:r>
        <w:rPr>
          <w:rStyle w:val="Text0"/>
        </w:rPr>
        <w:t>Up()</w:t>
      </w:r>
      <w:r>
        <w:t xml:space="preserve"> method.</w:t>
      </w:r>
    </w:p>
    <w:p>
      <w:pPr>
        <w:pStyle w:val="Normal"/>
      </w:pPr>
      <w:r>
        <w:t xml:space="preserve">Any subsequent migrations will contain an </w:t>
      </w:r>
      <w:r>
        <w:rPr>
          <w:rStyle w:val="Text0"/>
        </w:rPr>
        <w:t>Up()</w:t>
      </w:r>
      <w:r>
        <w:t xml:space="preserve"> method and a </w:t>
      </w:r>
      <w:r>
        <w:rPr>
          <w:rStyle w:val="Text0"/>
        </w:rPr>
        <w:t>Down()</w:t>
      </w:r>
      <w:r>
        <w:t xml:space="preserve"> method for upgrading and downgrading the database, respectively. This allows developers to save their database delta changes, along with their </w:t>
        <w:t>code changes.</w:t>
      </w:r>
    </w:p>
    <w:p>
      <w:pPr>
        <w:pStyle w:val="Normal"/>
      </w:pPr>
      <w:r>
        <w:t xml:space="preserve">Entity Framework Core’s migrations are an alternative to using DACs and custom scripts. These migrations can perform database changes based on the </w:t>
        <w:t>C# code.</w:t>
      </w:r>
    </w:p>
    <w:p>
      <w:pPr>
        <w:pStyle w:val="Normal"/>
      </w:pPr>
      <w:r>
        <w:t xml:space="preserve">If you require seed records, then you can use Entity Framework Core’s </w:t>
      </w:r>
      <w:r>
        <w:rPr>
          <w:rStyle w:val="Text0"/>
        </w:rPr>
        <w:t>.HasData()</w:t>
      </w:r>
      <w:r>
        <w:t xml:space="preserve"> method for easily creating seed records </w:t>
        <w:t>for tables.</w:t>
      </w:r>
    </w:p>
    <w:p>
      <w:pPr>
        <w:pStyle w:val="Normal"/>
      </w:pPr>
      <w:r>
        <w:t xml:space="preserve">In this section, we learned </w:t>
      </w:r>
      <w:r>
        <w:rPr>
          <w:rStyle w:val="Text12"/>
        </w:rPr>
        <w:bookmarkStart w:id="215" w:name="_idIndexMarker079"/>
        <w:t/>
        <w:bookmarkEnd w:id="215"/>
      </w:r>
      <w:r>
        <w:t>how to prepare our database deployment by always creating a backup, looked at a common strategy for adding, updating, and deleting table fields, and learned</w:t>
      </w:r>
      <w:r>
        <w:rPr>
          <w:rStyle w:val="Text12"/>
        </w:rPr>
        <w:bookmarkStart w:id="216" w:name="_idIndexMarker080"/>
        <w:t/>
        <w:bookmarkEnd w:id="216"/>
      </w:r>
      <w:r>
        <w:t xml:space="preserve"> how to deploy databases in a CI/CD pipeline using either a DAC or Entity Framework </w:t>
        <w:t>Core’s migrations.</w:t>
      </w:r>
    </w:p>
    <w:p>
      <w:bookmarkStart w:id="217" w:name="The_three_Types_of_Build_Provide"/>
      <w:pPr>
        <w:pStyle w:val="Heading 1"/>
      </w:pPr>
      <w:r>
        <w:rPr>
          <w:rStyle w:val="Text11"/>
        </w:rPr>
        <w:bookmarkStart w:id="218" w:name="_idTextAnchor055"/>
        <w:t/>
        <w:bookmarkEnd w:id="218"/>
      </w:r>
      <w:r>
        <w:t>The three Types of Build Providers</w:t>
      </w:r>
      <w:bookmarkEnd w:id="217"/>
    </w:p>
    <w:p>
      <w:pPr>
        <w:pStyle w:val="Normal"/>
      </w:pPr>
      <w:r>
        <w:t xml:space="preserve">Now that we’ve learned how a standard pipeline works, in this section, we’ll look at the different types of </w:t>
        <w:t>pipeline providers.</w:t>
      </w:r>
    </w:p>
    <w:p>
      <w:pPr>
        <w:pStyle w:val="Normal"/>
      </w:pPr>
      <w:r>
        <w:t xml:space="preserve">The three types of providers are on-premises, off-premises, </w:t>
        <w:t>and hybrid.</w:t>
      </w:r>
    </w:p>
    <w:p>
      <w:pPr>
        <w:pStyle w:val="Normal"/>
      </w:pPr>
      <w:r>
        <w:rPr>
          <w:rStyle w:val="Text1"/>
        </w:rPr>
        <w:t>On-premises</w:t>
      </w:r>
      <w:r>
        <w:t xml:space="preserve"> (meaning on-site or on-premises) relates to the software</w:t>
      </w:r>
      <w:r>
        <w:rPr>
          <w:rStyle w:val="Text12"/>
        </w:rPr>
        <w:bookmarkStart w:id="219" w:name="_idIndexMarker081"/>
        <w:t/>
        <w:bookmarkEnd w:id="219"/>
      </w:r>
      <w:r>
        <w:t xml:space="preserve"> you own, which you can use to build your product at your company’s location. An advantage of on-premises build services is that once you purchase the software, you own it; there isn’t a subscription fee. So, if there’s a problem with the build server, you can easily look at the software locally to identify and fix </w:t>
        <w:t>the problem.</w:t>
      </w:r>
    </w:p>
    <w:p>
      <w:pPr>
        <w:pStyle w:val="Normal"/>
      </w:pPr>
      <w:r>
        <w:rPr>
          <w:rStyle w:val="Text1"/>
        </w:rPr>
        <w:t>Off-premises</w:t>
      </w:r>
      <w:r>
        <w:t xml:space="preserve"> (or cloud) providers are the more common</w:t>
      </w:r>
      <w:r>
        <w:rPr>
          <w:rStyle w:val="Text12"/>
        </w:rPr>
        <w:bookmarkStart w:id="220" w:name="_idIndexMarker082"/>
        <w:t/>
        <w:bookmarkEnd w:id="220"/>
      </w:r>
      <w:r>
        <w:t xml:space="preserve"> services used nowadays. Since everyone wants everything yesterday, it’s quicker to set up and is usually an immediate way to create a </w:t>
        <w:t>software pipeline.</w:t>
      </w:r>
    </w:p>
    <w:p>
      <w:pPr>
        <w:pStyle w:val="Normal"/>
      </w:pPr>
      <w:r>
        <w:t xml:space="preserve">As you can guess, </w:t>
      </w:r>
      <w:r>
        <w:rPr>
          <w:rStyle w:val="Text1"/>
        </w:rPr>
        <w:t>hybrid services</w:t>
      </w:r>
      <w:r>
        <w:t xml:space="preserve"> are a mix of on-premises and off-premises services. Some companies like to keep</w:t>
      </w:r>
      <w:r>
        <w:rPr>
          <w:rStyle w:val="Text12"/>
        </w:rPr>
        <w:bookmarkStart w:id="221" w:name="_idIndexMarker083"/>
        <w:t/>
        <w:bookmarkEnd w:id="221"/>
      </w:r>
      <w:r>
        <w:t xml:space="preserve"> control of certain aspects of software development and send the artifacts to a remote server for </w:t>
        <w:t>deployment purposes.</w:t>
      </w:r>
    </w:p>
    <w:p>
      <w:pPr>
        <w:pStyle w:val="Normal"/>
      </w:pPr>
      <w:r>
        <w:t>While hybrid services</w:t>
      </w:r>
      <w:r>
        <w:rPr>
          <w:rStyle w:val="Text12"/>
        </w:rPr>
        <w:bookmarkStart w:id="222" w:name="_idIndexMarker084"/>
        <w:t/>
        <w:bookmarkEnd w:id="222"/>
      </w:r>
      <w:r>
        <w:t xml:space="preserve"> are an option, it makes more sense to use off-premises services for automated </w:t>
        <w:t>software builds.</w:t>
      </w:r>
    </w:p>
    <w:p>
      <w:pPr>
        <w:pStyle w:val="Normal"/>
      </w:pPr>
      <w:r>
        <w:t xml:space="preserve">In this section, we learned about three types of providers: on-premises, off-premises, and hybrid services. While these services are used in various companies, the majority of companies lean toward off-premises (or cloud) services to automate their </w:t>
        <w:t>software builds.</w:t>
      </w:r>
    </w:p>
    <w:p>
      <w:bookmarkStart w:id="223" w:name="CI_CD_Providers"/>
      <w:pPr>
        <w:pStyle w:val="Heading 1"/>
      </w:pPr>
      <w:r>
        <w:rPr>
          <w:rStyle w:val="Text11"/>
        </w:rPr>
        <w:bookmarkStart w:id="224" w:name="_idTextAnchor056"/>
        <w:t/>
        <w:bookmarkEnd w:id="224"/>
      </w:r>
      <w:r>
        <w:t>CI/CD Providers</w:t>
      </w:r>
      <w:bookmarkEnd w:id="223"/>
    </w:p>
    <w:p>
      <w:pPr>
        <w:pStyle w:val="Normal"/>
      </w:pPr>
      <w:r>
        <w:t>In this section, we’ll review</w:t>
      </w:r>
      <w:r>
        <w:rPr>
          <w:rStyle w:val="Text12"/>
        </w:rPr>
        <w:bookmarkStart w:id="225" w:name="_idIndexMarker085"/>
        <w:t/>
        <w:bookmarkEnd w:id="225"/>
      </w:r>
      <w:r>
        <w:t xml:space="preserve"> a current list of providers on the internet to help you automate your builds. While there are other providers available, these are considered what developers use in the industry as </w:t>
        <w:t>a standard.</w:t>
      </w:r>
    </w:p>
    <w:p>
      <w:pPr>
        <w:pStyle w:val="Normal"/>
      </w:pPr>
      <w:r>
        <w:t xml:space="preserve">Since we are targeting ASP.NET Core, rest assured, each of these providers supports ASP.NET Core in its build processes </w:t>
        <w:t>and deployments.</w:t>
      </w:r>
    </w:p>
    <w:p>
      <w:bookmarkStart w:id="226" w:name="Microsoft_Azure_Pipelines"/>
      <w:pPr>
        <w:pStyle w:val="Heading 2"/>
      </w:pPr>
      <w:r>
        <w:rPr>
          <w:rStyle w:val="Text11"/>
        </w:rPr>
        <w:bookmarkStart w:id="227" w:name="_idTextAnchor057"/>
        <w:t/>
        <w:bookmarkEnd w:id="227"/>
      </w:r>
      <w:r>
        <w:t>Microsoft Azure Pipelines</w:t>
      </w:r>
      <w:bookmarkEnd w:id="226"/>
    </w:p>
    <w:p>
      <w:pPr>
        <w:pStyle w:val="Normal"/>
      </w:pPr>
      <w:r>
        <w:t>Since Microsoft created ASP.NET Core, it only</w:t>
      </w:r>
      <w:r>
        <w:rPr>
          <w:rStyle w:val="Text12"/>
        </w:rPr>
        <w:bookmarkStart w:id="228" w:name="_idIndexMarker086"/>
        <w:t/>
        <w:bookmarkEnd w:id="228"/>
      </w:r>
      <w:r>
        <w:t xml:space="preserve"> makes sense to mention its off-premises</w:t>
      </w:r>
      <w:r>
        <w:rPr>
          <w:rStyle w:val="Text12"/>
        </w:rPr>
        <w:bookmarkStart w:id="229" w:name="_idIndexMarker087"/>
        <w:t/>
        <w:bookmarkEnd w:id="229"/>
      </w:r>
      <w:r>
        <w:t xml:space="preserve"> cloud offerings. It does offer on-premises and hybrid support as well. Azure Pipelines provides the most automated support for ASP.NET Core applications and deployment mechanisms </w:t>
        <w:t>to date.</w:t>
      </w:r>
    </w:p>
    <w:p>
      <w:pPr>
        <w:pStyle w:val="Normal"/>
      </w:pPr>
      <w:r>
        <w:t xml:space="preserve">While Azure is considered one of the biggest cloud providers in the world, I consider Azure Pipelines a small component under the </w:t>
        <w:t>Azure moniker.</w:t>
      </w:r>
    </w:p>
    <w:p>
      <w:pPr>
        <w:pStyle w:val="Para 09"/>
      </w:pPr>
      <w:r>
        <w:t>Important note</w:t>
      </w:r>
    </w:p>
    <w:p>
      <w:pPr>
        <w:pStyle w:val="Para 14"/>
      </w:pPr>
      <w:r>
        <w:rPr>
          <w:rStyle w:val="Text4"/>
        </w:rPr>
        <w:t>You can learn</w:t>
      </w:r>
      <w:r>
        <w:rPr>
          <w:rStyle w:val="Text13"/>
        </w:rPr>
        <w:bookmarkStart w:id="230" w:name="_idIndexMarker088"/>
        <w:t/>
        <w:bookmarkEnd w:id="230"/>
      </w:r>
      <w:r>
        <w:rPr>
          <w:rStyle w:val="Text4"/>
        </w:rPr>
        <w:t xml:space="preserve"> more about Azure Pipelines </w:t>
        <w:t xml:space="preserve">here: </w:t>
      </w:r>
      <w:hyperlink r:id="rId73">
        <w:r>
          <w:t>https://azure.microsoft.com/en-us/products/devops/pipelines/</w:t>
        </w:r>
      </w:hyperlink>
      <w:r>
        <w:rPr>
          <w:rStyle w:val="Text4"/>
        </w:rPr>
        <w:t>.</w:t>
      </w:r>
    </w:p>
    <w:p>
      <w:bookmarkStart w:id="231" w:name="GitHub_Actions"/>
      <w:pPr>
        <w:pStyle w:val="Heading 2"/>
      </w:pPr>
      <w:r>
        <w:rPr>
          <w:rStyle w:val="Text11"/>
        </w:rPr>
        <w:bookmarkStart w:id="232" w:name="_idTextAnchor058"/>
        <w:t/>
        <w:bookmarkEnd w:id="232"/>
      </w:r>
      <w:r>
        <w:t>GitHub Actions</w:t>
      </w:r>
      <w:bookmarkEnd w:id="231"/>
    </w:p>
    <w:p>
      <w:pPr>
        <w:pStyle w:val="Normal"/>
      </w:pPr>
      <w:r>
        <w:t>When Microsoft</w:t>
      </w:r>
      <w:r>
        <w:rPr>
          <w:rStyle w:val="Text12"/>
        </w:rPr>
        <w:bookmarkStart w:id="233" w:name="_idIndexMarker089"/>
        <w:t/>
        <w:bookmarkEnd w:id="233"/>
      </w:r>
      <w:r>
        <w:t xml:space="preserve"> purchased GitHub back in June of 2018, GitHub came out with an automation pipeline with GitHub Actions in October of the </w:t>
        <w:t>same year.</w:t>
      </w:r>
    </w:p>
    <w:p>
      <w:pPr>
        <w:pStyle w:val="Normal"/>
      </w:pPr>
      <w:r>
        <w:t xml:space="preserve">Since GitHub is a provider of all things source code-related, GitHub Actions was considered an inevitable step toward making </w:t>
        <w:t>code deployable.</w:t>
      </w:r>
    </w:p>
    <w:p>
      <w:pPr>
        <w:pStyle w:val="Normal"/>
      </w:pPr>
      <w:r>
        <w:t xml:space="preserve">After signing up to Actions, you’ll notice the screens are very “Azure-ish” and provide a very similar interface when you’re building </w:t>
        <w:t>software pipelines.</w:t>
      </w:r>
    </w:p>
    <w:p>
      <w:pPr>
        <w:pStyle w:val="Para 09"/>
      </w:pPr>
      <w:r>
        <w:t>Important note</w:t>
      </w:r>
    </w:p>
    <w:p>
      <w:pPr>
        <w:pStyle w:val="Para 08"/>
      </w:pPr>
      <w:r>
        <w:t xml:space="preserve">You can learn more about GitHub Actions </w:t>
        <w:t xml:space="preserve">here: </w:t>
      </w:r>
      <w:hyperlink r:id="rId74">
        <w:r>
          <w:rPr>
            <w:rStyle w:val="Text2"/>
          </w:rPr>
          <w:t>https://github.com/features/actions</w:t>
        </w:r>
      </w:hyperlink>
      <w:r>
        <w:t>.</w:t>
      </w:r>
    </w:p>
    <w:p>
      <w:bookmarkStart w:id="234" w:name="Amazon_CodePipeline"/>
      <w:pPr>
        <w:pStyle w:val="Heading 2"/>
      </w:pPr>
      <w:r>
        <w:rPr>
          <w:rStyle w:val="Text11"/>
        </w:rPr>
        <w:bookmarkStart w:id="235" w:name="_idTextAnchor059"/>
        <w:t/>
        <w:bookmarkEnd w:id="235"/>
      </w:r>
      <w:r>
        <w:t>Amazon CodePipeline</w:t>
      </w:r>
      <w:bookmarkEnd w:id="234"/>
    </w:p>
    <w:p>
      <w:pPr>
        <w:pStyle w:val="Normal"/>
      </w:pPr>
      <w:r>
        <w:t>With Amazon commanding</w:t>
      </w:r>
      <w:r>
        <w:rPr>
          <w:rStyle w:val="Text12"/>
        </w:rPr>
        <w:bookmarkStart w:id="236" w:name="_idIndexMarker090"/>
        <w:t/>
        <w:bookmarkEnd w:id="236"/>
      </w:r>
      <w:r>
        <w:t xml:space="preserve"> a large lead in the e-commerce landscape</w:t>
      </w:r>
      <w:r>
        <w:rPr>
          <w:rStyle w:val="Text12"/>
        </w:rPr>
        <w:bookmarkStart w:id="237" w:name="_idIndexMarker091"/>
        <w:t/>
        <w:bookmarkEnd w:id="237"/>
      </w:r>
      <w:r>
        <w:t xml:space="preserve"> and with its Amazon Web Services (AWS offering), it also provides automated pipelines </w:t>
        <w:t>for developers.</w:t>
      </w:r>
    </w:p>
    <w:p>
      <w:pPr>
        <w:pStyle w:val="Normal"/>
      </w:pPr>
      <w:r>
        <w:t xml:space="preserve">Its pipelines are broken down </w:t>
        <w:t>into categories:</w:t>
      </w:r>
    </w:p>
    <w:p>
      <w:pPr>
        <w:pStyle w:val="Para 01"/>
      </w:pPr>
      <w:r>
        <w:rPr>
          <w:rStyle w:val="Text0"/>
        </w:rPr>
        <w:t>CodeCommit</w:t>
      </w:r>
      <w:r>
        <w:t xml:space="preserve">: For identifying source </w:t>
        <w:t>code repositories</w:t>
      </w:r>
    </w:p>
    <w:p>
      <w:pPr>
        <w:pStyle w:val="Para 01"/>
      </w:pPr>
      <w:r>
        <w:rPr>
          <w:rStyle w:val="Text0"/>
        </w:rPr>
        <w:t>CodeArtifact</w:t>
      </w:r>
      <w:r>
        <w:t xml:space="preserve">: A centralized location for </w:t>
        <w:t>build artifacts</w:t>
      </w:r>
    </w:p>
    <w:p>
      <w:pPr>
        <w:pStyle w:val="Para 01"/>
      </w:pPr>
      <w:r>
        <w:rPr>
          <w:rStyle w:val="Text0"/>
        </w:rPr>
        <w:t>CodeBuild</w:t>
      </w:r>
      <w:r>
        <w:t xml:space="preserve">: A dedicated service for building your product based on updates in your repository, which are defined </w:t>
        <w:t xml:space="preserve">in </w:t>
      </w:r>
      <w:r>
        <w:rPr>
          <w:rStyle w:val="Text0"/>
        </w:rPr>
        <w:t>CodeCommit</w:t>
      </w:r>
    </w:p>
    <w:p>
      <w:pPr>
        <w:pStyle w:val="Para 01"/>
      </w:pPr>
      <w:r>
        <w:rPr>
          <w:rStyle w:val="Text0"/>
        </w:rPr>
        <w:t>CodeDeploy</w:t>
      </w:r>
      <w:r>
        <w:t xml:space="preserve">: For managing environments for </w:t>
        <w:t>deploying software</w:t>
      </w:r>
    </w:p>
    <w:p>
      <w:pPr>
        <w:pStyle w:val="Para 01"/>
      </w:pPr>
      <w:r>
        <w:rPr>
          <w:rStyle w:val="Text0"/>
        </w:rPr>
        <w:t>CodePipelne</w:t>
      </w:r>
      <w:r>
        <w:t xml:space="preserve">: The glue that holds it </w:t>
        <w:t>all together</w:t>
      </w:r>
    </w:p>
    <w:p>
      <w:pPr>
        <w:pStyle w:val="Normal"/>
      </w:pPr>
      <w:r>
        <w:t xml:space="preserve">You can pick and choose the services you need based on your requirements. Amazon CodePipeline is similar to most cloud services, where you can use one service or all </w:t>
        <w:t>of them.</w:t>
      </w:r>
    </w:p>
    <w:p>
      <w:pPr>
        <w:pStyle w:val="Para 09"/>
      </w:pPr>
      <w:r>
        <w:t>Important note</w:t>
      </w:r>
    </w:p>
    <w:p>
      <w:pPr>
        <w:pStyle w:val="Para 08"/>
      </w:pPr>
      <w:r>
        <w:t>You can learn more about</w:t>
      </w:r>
      <w:r>
        <w:rPr>
          <w:rStyle w:val="Text12"/>
        </w:rPr>
        <w:bookmarkStart w:id="238" w:name="_idIndexMarker092"/>
        <w:t/>
        <w:bookmarkEnd w:id="238"/>
      </w:r>
      <w:r>
        <w:t xml:space="preserve"> Amazon CodePipeline </w:t>
        <w:t xml:space="preserve">here: </w:t>
      </w:r>
      <w:hyperlink r:id="rId75">
        <w:r>
          <w:rPr>
            <w:rStyle w:val="Text2"/>
          </w:rPr>
          <w:t>https://aws.amazon.com/codepipeline/</w:t>
        </w:r>
      </w:hyperlink>
      <w:r>
        <w:t>.</w:t>
      </w:r>
    </w:p>
    <w:p>
      <w:bookmarkStart w:id="239" w:name="Google_CI"/>
      <w:pPr>
        <w:pStyle w:val="Heading 2"/>
      </w:pPr>
      <w:r>
        <w:rPr>
          <w:rStyle w:val="Text11"/>
        </w:rPr>
        <w:bookmarkStart w:id="240" w:name="_idTextAnchor060"/>
        <w:t/>
        <w:bookmarkEnd w:id="240"/>
      </w:r>
      <w:r>
        <w:t>Google CI</w:t>
      </w:r>
      <w:bookmarkEnd w:id="239"/>
    </w:p>
    <w:p>
      <w:pPr>
        <w:pStyle w:val="Normal"/>
      </w:pPr>
      <w:r>
        <w:t>The final cloud provider</w:t>
      </w:r>
      <w:r>
        <w:rPr>
          <w:rStyle w:val="Text12"/>
        </w:rPr>
        <w:bookmarkStart w:id="241" w:name="_idIndexMarker093"/>
        <w:t/>
        <w:bookmarkEnd w:id="241"/>
      </w:r>
      <w:r>
        <w:t xml:space="preserve"> is none other than Google CI. Google CI also provides the tools</w:t>
      </w:r>
      <w:r>
        <w:rPr>
          <w:rStyle w:val="Text12"/>
        </w:rPr>
        <w:bookmarkStart w:id="242" w:name="_idIndexMarker094"/>
        <w:t/>
        <w:bookmarkEnd w:id="242"/>
      </w:r>
      <w:r>
        <w:t xml:space="preserve"> required to perform automated builds </w:t>
        <w:t>and deployments.</w:t>
      </w:r>
    </w:p>
    <w:p>
      <w:pPr>
        <w:pStyle w:val="Normal"/>
      </w:pPr>
      <w:r>
        <w:t xml:space="preserve">Google CI provides similar tools, such as Artifact Registry, source repositories, Cloud Build, and even private </w:t>
        <w:t>container registries.</w:t>
      </w:r>
    </w:p>
    <w:p>
      <w:pPr>
        <w:pStyle w:val="Normal"/>
      </w:pPr>
      <w:r>
        <w:t xml:space="preserve">As mentioned previously, once you understand how one cloud provider works, you’ll start to see similar offerings in other </w:t>
        <w:t>cloud providers.</w:t>
      </w:r>
    </w:p>
    <w:p>
      <w:pPr>
        <w:pStyle w:val="Para 09"/>
      </w:pPr>
      <w:r>
        <w:t>Important note</w:t>
      </w:r>
    </w:p>
    <w:p>
      <w:pPr>
        <w:pStyle w:val="Para 14"/>
      </w:pPr>
      <w:r>
        <w:rPr>
          <w:rStyle w:val="Text4"/>
        </w:rPr>
        <w:t>You can learn more</w:t>
      </w:r>
      <w:r>
        <w:rPr>
          <w:rStyle w:val="Text13"/>
        </w:rPr>
        <w:bookmarkStart w:id="243" w:name="_idIndexMarker095"/>
        <w:t/>
        <w:bookmarkEnd w:id="243"/>
      </w:r>
      <w:r>
        <w:rPr>
          <w:rStyle w:val="Text4"/>
        </w:rPr>
        <w:t xml:space="preserve"> about Google CI </w:t>
        <w:t xml:space="preserve">here: </w:t>
      </w:r>
      <w:hyperlink r:id="rId76">
        <w:r>
          <w:t>https://cloud.google.com/solutions/continuous-integration</w:t>
        </w:r>
      </w:hyperlink>
      <w:r>
        <w:rPr>
          <w:rStyle w:val="Text4"/>
        </w:rPr>
        <w:t>.</w:t>
      </w:r>
    </w:p>
    <w:p>
      <w:pPr>
        <w:pStyle w:val="Normal"/>
      </w:pPr>
      <w:r>
        <w:t xml:space="preserve">In this section, we examined four CI/CD cloud providers: Microsoft’s Azure Pipelines, GitHub Actions, Amazon’s CodePipeline, and Google’s CI. Any one of these providers is a suitable candidate for creating an ASP.NET </w:t>
        <w:t>Core pipeline.</w:t>
      </w:r>
    </w:p>
    <w:p>
      <w:bookmarkStart w:id="244" w:name="Walkthrough_of_Azure_Pipelines"/>
      <w:pPr>
        <w:pStyle w:val="Heading 1"/>
      </w:pPr>
      <w:r>
        <w:rPr>
          <w:rStyle w:val="Text11"/>
        </w:rPr>
        <w:bookmarkStart w:id="245" w:name="_idTextAnchor061"/>
        <w:t/>
        <w:bookmarkEnd w:id="245"/>
      </w:r>
      <w:r>
        <w:t>Walkthrough of Azure Pipelines</w:t>
      </w:r>
      <w:bookmarkEnd w:id="244"/>
    </w:p>
    <w:p>
      <w:pPr>
        <w:pStyle w:val="Normal"/>
      </w:pPr>
      <w:r>
        <w:t xml:space="preserve">With everything we’ve discussed </w:t>
      </w:r>
      <w:r>
        <w:rPr>
          <w:rStyle w:val="Text12"/>
        </w:rPr>
        <w:bookmarkStart w:id="246" w:name="_idIndexMarker096"/>
        <w:t/>
        <w:bookmarkEnd w:id="246"/>
      </w:r>
      <w:r>
        <w:t xml:space="preserve">so far, this section will take us through a standard pipeline with a web application every developer should be familiar with: the ASP.NET Core </w:t>
        <w:t>web application.</w:t>
      </w:r>
    </w:p>
    <w:p>
      <w:pPr>
        <w:pStyle w:val="Normal"/>
      </w:pPr>
      <w:r>
        <w:t xml:space="preserve">If you have a web application of your own, you’ll be able to follow along and make the modifications to your web application </w:t>
        <w:t>as well.</w:t>
      </w:r>
    </w:p>
    <w:p>
      <w:pPr>
        <w:pStyle w:val="Normal"/>
      </w:pPr>
      <w:r>
        <w:t xml:space="preserve">In this section, we’ll demonstrate what a pipeline consists of by considering a sample application and walking through all of the components that will make it a </w:t>
        <w:t>successful build.</w:t>
      </w:r>
    </w:p>
    <w:p>
      <w:bookmarkStart w:id="247" w:name="Preparing_the_Application"/>
      <w:pPr>
        <w:pStyle w:val="Heading 2"/>
      </w:pPr>
      <w:r>
        <w:rPr>
          <w:rStyle w:val="Text11"/>
        </w:rPr>
        <w:bookmarkStart w:id="248" w:name="_idTextAnchor062"/>
        <w:t/>
        <w:bookmarkEnd w:id="248"/>
      </w:r>
      <w:r>
        <w:t>Preparing the Application</w:t>
      </w:r>
      <w:bookmarkEnd w:id="247"/>
    </w:p>
    <w:p>
      <w:pPr>
        <w:pStyle w:val="Normal"/>
      </w:pPr>
      <w:r>
        <w:t>Before we move forward, we need</w:t>
      </w:r>
      <w:r>
        <w:rPr>
          <w:rStyle w:val="Text12"/>
        </w:rPr>
        <w:bookmarkStart w:id="249" w:name="_idIndexMarker097"/>
        <w:t/>
        <w:bookmarkEnd w:id="249"/>
      </w:r>
      <w:r>
        <w:t xml:space="preserve"> to confirm whether the application in our version control is ready for </w:t>
        <w:t>a pipeline:</w:t>
      </w:r>
    </w:p>
    <w:p>
      <w:pPr>
        <w:pStyle w:val="Para 01"/>
      </w:pPr>
      <w:r>
        <w:t xml:space="preserve">Does the application compile and clone </w:t>
        <w:t>without errors?</w:t>
      </w:r>
    </w:p>
    <w:p>
      <w:pPr>
        <w:pStyle w:val="Para 01"/>
      </w:pPr>
      <w:r>
        <w:t xml:space="preserve">Do </w:t>
      </w:r>
      <w:r>
        <w:rPr>
          <w:rStyle w:val="Text3"/>
        </w:rPr>
        <w:t>all</w:t>
      </w:r>
      <w:r>
        <w:t xml:space="preserve"> the unit tests that accompany the </w:t>
        <w:t>application pass?</w:t>
      </w:r>
    </w:p>
    <w:p>
      <w:pPr>
        <w:pStyle w:val="Para 01"/>
      </w:pPr>
      <w:r>
        <w:t xml:space="preserve">Do you have the correct environment settings in your application? (For example, </w:t>
      </w:r>
      <w:r>
        <w:rPr>
          <w:rStyle w:val="Text0"/>
        </w:rPr>
        <w:t>appsettings.json</w:t>
      </w:r>
      <w:r>
        <w:t xml:space="preserve">, </w:t>
      </w:r>
      <w:r>
        <w:rPr>
          <w:rStyle w:val="Text0"/>
        </w:rPr>
        <w:t>appsettings.qa.json</w:t>
      </w:r>
      <w:r>
        <w:t xml:space="preserve">, and </w:t>
        <w:t>so on.)</w:t>
      </w:r>
    </w:p>
    <w:p>
      <w:pPr>
        <w:pStyle w:val="Para 01"/>
      </w:pPr>
      <w:r>
        <w:t xml:space="preserve">Will you deploy this application to a Docker container? If so, confirm you have a Dockerfile in the root of </w:t>
        <w:t>your application.</w:t>
      </w:r>
    </w:p>
    <w:p>
      <w:pPr>
        <w:pStyle w:val="Normal"/>
      </w:pPr>
      <w:r>
        <w:t xml:space="preserve">Again, the Dockerfile is optional, but most companies include one since they have numerous environments running on different operating systems. We’ll include the Dockerfile in our web application to complete </w:t>
        <w:t>the walkthrough.</w:t>
      </w:r>
    </w:p>
    <w:p>
      <w:pPr>
        <w:pStyle w:val="Normal"/>
      </w:pPr>
      <w:r>
        <w:t xml:space="preserve">Once everything has been confirmed in our checklist, we can move forward and create </w:t>
        <w:t>our pipeline.</w:t>
      </w:r>
    </w:p>
    <w:p>
      <w:bookmarkStart w:id="250" w:name="Introducing_Azure_Pipelines"/>
      <w:pPr>
        <w:pStyle w:val="Heading 2"/>
      </w:pPr>
      <w:r>
        <w:rPr>
          <w:rStyle w:val="Text11"/>
        </w:rPr>
        <w:bookmarkStart w:id="251" w:name="_idTextAnchor063"/>
        <w:t/>
        <w:bookmarkEnd w:id="251"/>
      </w:r>
      <w:r>
        <w:t>Introducing Azure Pipelines</w:t>
      </w:r>
      <w:bookmarkEnd w:id="250"/>
    </w:p>
    <w:p>
      <w:pPr>
        <w:pStyle w:val="Normal"/>
      </w:pPr>
      <w:r>
        <w:t>Azure Pipelines is a free service</w:t>
      </w:r>
      <w:r>
        <w:rPr>
          <w:rStyle w:val="Text12"/>
        </w:rPr>
        <w:bookmarkStart w:id="252" w:name="_idIndexMarker098"/>
        <w:t/>
        <w:bookmarkEnd w:id="252"/>
      </w:r>
      <w:r>
        <w:t xml:space="preserve"> for developers to use to automate, test, and deploy their software to </w:t>
        <w:t>any platform.</w:t>
      </w:r>
    </w:p>
    <w:p>
      <w:pPr>
        <w:pStyle w:val="Normal"/>
      </w:pPr>
      <w:r>
        <w:t>Since Azure is user-specific, you’ll have to log in to your</w:t>
      </w:r>
      <w:r>
        <w:rPr>
          <w:rStyle w:val="Text12"/>
        </w:rPr>
        <w:bookmarkStart w:id="253" w:name="_idIndexMarker099"/>
        <w:t/>
        <w:bookmarkEnd w:id="253"/>
      </w:r>
      <w:r>
        <w:t xml:space="preserve"> Azure Pipelines account or create a new one at </w:t>
      </w:r>
      <w:hyperlink r:id="rId73">
        <w:r>
          <w:rPr>
            <w:rStyle w:val="Text2"/>
          </w:rPr>
          <w:t>https://azure.microsoft.com/en-us/products/devops/pipelines/</w:t>
        </w:r>
      </w:hyperlink>
      <w:r>
        <w:t xml:space="preserve">. Don’t worry – it’s free to sign up and </w:t>
        <w:t>create pipelines:</w:t>
      </w:r>
    </w:p>
    <w:p>
      <w:pPr>
        <w:pStyle w:val="Para 01"/>
      </w:pPr>
      <w:r>
        <w:t xml:space="preserve">To continue with this walkthrough, click on the </w:t>
      </w:r>
      <w:r>
        <w:rPr>
          <w:rStyle w:val="Text1"/>
        </w:rPr>
        <w:t>Start free with GitHub</w:t>
      </w:r>
      <w:r>
        <w:t xml:space="preserve"> button, as shown in </w:t>
      </w:r>
      <w:r>
        <w:rPr>
          <w:rStyle w:val="Text3"/>
        </w:rPr>
        <w:t>Figure 2</w:t>
        <w:t>.2</w:t>
      </w:r>
      <w:r>
        <w:t>:</w:t>
      </w:r>
    </w:p>
    <w:p>
      <w:bookmarkStart w:id="254" w:name="_idContainer01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78500" cy="2692400"/>
            <wp:effectExtent l="0" r="0" t="0" b="0"/>
            <wp:wrapTopAndBottom/>
            <wp:docPr id="10" name="Figure_2.02_B19493.jpg" descr="Figure 2.2 – The Azure Pipelines web page"/>
            <wp:cNvGraphicFramePr>
              <a:graphicFrameLocks noChangeAspect="1"/>
            </wp:cNvGraphicFramePr>
            <a:graphic>
              <a:graphicData uri="http://schemas.openxmlformats.org/drawingml/2006/picture">
                <pic:pic>
                  <pic:nvPicPr>
                    <pic:cNvPr id="0" name="Figure_2.02_B19493.jpg" descr="Figure 2.2 – The Azure Pipelines web page"/>
                    <pic:cNvPicPr/>
                  </pic:nvPicPr>
                  <pic:blipFill>
                    <a:blip r:embed="rId14"/>
                    <a:stretch>
                      <a:fillRect/>
                    </a:stretch>
                  </pic:blipFill>
                  <pic:spPr>
                    <a:xfrm>
                      <a:off x="0" y="0"/>
                      <a:ext cx="5778500" cy="2692400"/>
                    </a:xfrm>
                    <a:prstGeom prst="rect">
                      <a:avLst/>
                    </a:prstGeom>
                  </pic:spPr>
                </pic:pic>
              </a:graphicData>
            </a:graphic>
          </wp:anchor>
        </w:drawing>
        <w:t xml:space="preserve"> </w:t>
      </w:r>
      <w:bookmarkEnd w:id="254"/>
    </w:p>
    <w:p>
      <w:pPr>
        <w:pStyle w:val="Normal"/>
      </w:pPr>
      <w:r>
        <w:t>Figure 2.2 – The Azure Pipelines web page</w:t>
      </w:r>
    </w:p>
    <w:p>
      <w:pPr>
        <w:pStyle w:val="Normal"/>
      </w:pPr>
      <w:r>
        <w:t xml:space="preserve">Once you’ve logged in to Azure Pipelines, you are ready to create </w:t>
        <w:t>a project.</w:t>
      </w:r>
    </w:p>
    <w:p>
      <w:pPr>
        <w:pStyle w:val="Para 01"/>
      </w:pPr>
      <w:r>
        <w:t xml:space="preserve">Click </w:t>
      </w:r>
      <w:r>
        <w:rPr>
          <w:rStyle w:val="Text1"/>
        </w:rPr>
        <w:t>New Project</w:t>
      </w:r>
      <w:r>
        <w:t xml:space="preserve"> in the top right-hand corner. Enter details for </w:t>
      </w:r>
      <w:r>
        <w:rPr>
          <w:rStyle w:val="Text1"/>
        </w:rPr>
        <w:t>Project Name</w:t>
      </w:r>
      <w:r>
        <w:t xml:space="preserve"> and </w:t>
      </w:r>
      <w:r>
        <w:rPr>
          <w:rStyle w:val="Text1"/>
        </w:rPr>
        <w:t>Description</w:t>
      </w:r>
      <w:r>
        <w:t xml:space="preserve"> and determine whether it’s </w:t>
      </w:r>
      <w:r>
        <w:rPr>
          <w:rStyle w:val="Text1"/>
        </w:rPr>
        <w:t>Private</w:t>
      </w:r>
      <w:r>
        <w:t xml:space="preserve"> </w:t>
        <w:t xml:space="preserve">or </w:t>
      </w:r>
      <w:r>
        <w:rPr>
          <w:rStyle w:val="Text1"/>
        </w:rPr>
        <w:t>Public</w:t>
      </w:r>
      <w:r>
        <w:t>.</w:t>
      </w:r>
    </w:p>
    <w:p>
      <w:pPr>
        <w:pStyle w:val="Para 01"/>
      </w:pPr>
      <w:r>
        <w:t xml:space="preserve">Upon clicking </w:t>
      </w:r>
      <w:r>
        <w:rPr>
          <w:rStyle w:val="Text1"/>
        </w:rPr>
        <w:t>Create</w:t>
      </w:r>
      <w:r>
        <w:t>, we need</w:t>
      </w:r>
      <w:r>
        <w:rPr>
          <w:rStyle w:val="Text12"/>
        </w:rPr>
        <w:bookmarkStart w:id="255" w:name="_idIndexMarker100"/>
        <w:t/>
        <w:bookmarkEnd w:id="255"/>
      </w:r>
      <w:r>
        <w:t xml:space="preserve"> to define which repository to use in </w:t>
        <w:t>our pipeline.</w:t>
      </w:r>
    </w:p>
    <w:p>
      <w:bookmarkStart w:id="256" w:name="Identifying_the_Repository"/>
      <w:pPr>
        <w:pStyle w:val="Heading 2"/>
      </w:pPr>
      <w:r>
        <w:rPr>
          <w:rStyle w:val="Text11"/>
        </w:rPr>
        <w:bookmarkStart w:id="257" w:name="_idTextAnchor064"/>
        <w:t/>
        <w:bookmarkEnd w:id="257"/>
      </w:r>
      <w:r>
        <w:t>Identifying the Repository</w:t>
      </w:r>
      <w:bookmarkEnd w:id="256"/>
    </w:p>
    <w:p>
      <w:pPr>
        <w:pStyle w:val="Normal"/>
      </w:pPr>
      <w:r>
        <w:t>We haven’t designated</w:t>
      </w:r>
      <w:r>
        <w:rPr>
          <w:rStyle w:val="Text12"/>
        </w:rPr>
        <w:bookmarkStart w:id="258" w:name="_idIndexMarker101"/>
        <w:t/>
        <w:bookmarkEnd w:id="258"/>
      </w:r>
      <w:r>
        <w:t xml:space="preserve"> a repository for Azure Pipelines to use yet. So, we need to import an </w:t>
        <w:t>existing repository:</w:t>
      </w:r>
    </w:p>
    <w:p>
      <w:pPr>
        <w:pStyle w:val="Para 01"/>
      </w:pPr>
      <w:r>
        <w:t xml:space="preserve">If you click on any option under </w:t>
      </w:r>
      <w:r>
        <w:rPr>
          <w:rStyle w:val="Text1"/>
        </w:rPr>
        <w:t>Files</w:t>
      </w:r>
      <w:r>
        <w:t xml:space="preserve">, you’ll notice a message saying </w:t>
      </w:r>
      <w:r>
        <w:rPr>
          <w:rStyle w:val="Text1"/>
        </w:rPr>
        <w:t>&lt;YourProjectNameHere&gt; is empty. Add some code!</w:t>
      </w:r>
      <w:r>
        <w:t xml:space="preserve">. Sounds like </w:t>
        <w:t>solid advice.</w:t>
      </w:r>
    </w:p>
    <w:p>
      <w:pPr>
        <w:pStyle w:val="Para 01"/>
      </w:pPr>
      <w:r>
        <w:t xml:space="preserve">Click on the </w:t>
      </w:r>
      <w:r>
        <w:rPr>
          <w:rStyle w:val="Text1"/>
        </w:rPr>
        <w:t>Import</w:t>
      </w:r>
      <w:r>
        <w:t xml:space="preserve"> button under the </w:t>
      </w:r>
      <w:r>
        <w:rPr>
          <w:rStyle w:val="Text1"/>
        </w:rPr>
        <w:t>Import a repository</w:t>
      </w:r>
      <w:r>
        <w:t xml:space="preserve"> section, as shown in </w:t>
      </w:r>
      <w:r>
        <w:rPr>
          <w:rStyle w:val="Text3"/>
        </w:rPr>
        <w:t>Figure 2</w:t>
        <w:t>.3</w:t>
      </w:r>
      <w:r>
        <w:t>:</w:t>
      </w:r>
    </w:p>
    <w:p>
      <w:bookmarkStart w:id="259" w:name="_idContainer01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11" name="Figure_2.03_B19493.jpg" descr="Figure 2.3 – Importing a repository"/>
            <wp:cNvGraphicFramePr>
              <a:graphicFrameLocks noChangeAspect="1"/>
            </wp:cNvGraphicFramePr>
            <a:graphic>
              <a:graphicData uri="http://schemas.openxmlformats.org/drawingml/2006/picture">
                <pic:pic>
                  <pic:nvPicPr>
                    <pic:cNvPr id="0" name="Figure_2.03_B19493.jpg" descr="Figure 2.3 – Importing a repository"/>
                    <pic:cNvPicPr/>
                  </pic:nvPicPr>
                  <pic:blipFill>
                    <a:blip r:embed="rId15"/>
                    <a:stretch>
                      <a:fillRect/>
                    </a:stretch>
                  </pic:blipFill>
                  <pic:spPr>
                    <a:xfrm>
                      <a:off x="0" y="0"/>
                      <a:ext cx="5943600" cy="4508500"/>
                    </a:xfrm>
                    <a:prstGeom prst="rect">
                      <a:avLst/>
                    </a:prstGeom>
                  </pic:spPr>
                </pic:pic>
              </a:graphicData>
            </a:graphic>
          </wp:anchor>
        </w:drawing>
        <w:t xml:space="preserve"> </w:t>
      </w:r>
      <w:bookmarkEnd w:id="259"/>
    </w:p>
    <w:p>
      <w:pPr>
        <w:pStyle w:val="Normal"/>
      </w:pPr>
      <w:r>
        <w:t>Figure 2.3 – Importing a repository</w:t>
      </w:r>
    </w:p>
    <w:p>
      <w:pPr>
        <w:pStyle w:val="Para 01"/>
      </w:pPr>
      <w:r>
        <w:t xml:space="preserve">Clicking on the </w:t>
      </w:r>
      <w:r>
        <w:rPr>
          <w:rStyle w:val="Text1"/>
        </w:rPr>
        <w:t>Import</w:t>
      </w:r>
      <w:r>
        <w:t xml:space="preserve"> button</w:t>
      </w:r>
      <w:r>
        <w:rPr>
          <w:rStyle w:val="Text12"/>
        </w:rPr>
        <w:bookmarkStart w:id="260" w:name="_idIndexMarker102"/>
        <w:t/>
        <w:bookmarkEnd w:id="260"/>
      </w:r>
      <w:r>
        <w:t xml:space="preserve"> will result in a side panel popping out, asking where your source</w:t>
      </w:r>
      <w:r>
        <w:rPr>
          <w:rStyle w:val="Text12"/>
        </w:rPr>
        <w:bookmarkStart w:id="261" w:name="_idIndexMarker103"/>
        <w:t/>
        <w:bookmarkEnd w:id="261"/>
      </w:r>
      <w:r>
        <w:t xml:space="preserve"> code is located. Currently, there is only Git and </w:t>
      </w:r>
      <w:r>
        <w:rPr>
          <w:rStyle w:val="Text1"/>
        </w:rPr>
        <w:t xml:space="preserve">Team Foundation Version </w:t>
        <w:t>Control</w:t>
      </w:r>
      <w:r>
        <w:t xml:space="preserve"> (</w:t>
      </w:r>
      <w:r>
        <w:rPr>
          <w:rStyle w:val="Text1"/>
        </w:rPr>
        <w:t>TFVC</w:t>
      </w:r>
      <w:r>
        <w:t>).</w:t>
      </w:r>
    </w:p>
    <w:p>
      <w:pPr>
        <w:pStyle w:val="Para 01"/>
      </w:pPr>
      <w:r>
        <w:t xml:space="preserve">Since the code for </w:t>
      </w:r>
      <w:r>
        <w:rPr>
          <w:rStyle w:val="Text0"/>
        </w:rPr>
        <w:t>DefaultWebApp</w:t>
      </w:r>
      <w:r>
        <w:t xml:space="preserve"> is in Git, I copied the clone URL and pasted it into the text box, and then clicked the </w:t>
      </w:r>
      <w:r>
        <w:rPr>
          <w:rStyle w:val="Text1"/>
        </w:rPr>
        <w:t>Import</w:t>
      </w:r>
      <w:r>
        <w:t xml:space="preserve"> button at the bottom of the side panel, as shown in </w:t>
      </w:r>
      <w:r>
        <w:rPr>
          <w:rStyle w:val="Text3"/>
        </w:rPr>
        <w:t>Figure 2</w:t>
        <w:t>.4</w:t>
      </w:r>
      <w:r>
        <w:t>:</w:t>
      </w:r>
    </w:p>
    <w:p>
      <w:bookmarkStart w:id="262" w:name="_idContainer01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98700"/>
            <wp:effectExtent l="0" r="0" t="0" b="0"/>
            <wp:wrapTopAndBottom/>
            <wp:docPr id="12" name="Figure_2.04_B19493.jpg" descr="Figure 2.4 – Identifying the repository Azure Pipelines will use"/>
            <wp:cNvGraphicFramePr>
              <a:graphicFrameLocks noChangeAspect="1"/>
            </wp:cNvGraphicFramePr>
            <a:graphic>
              <a:graphicData uri="http://schemas.openxmlformats.org/drawingml/2006/picture">
                <pic:pic>
                  <pic:nvPicPr>
                    <pic:cNvPr id="0" name="Figure_2.04_B19493.jpg" descr="Figure 2.4 – Identifying the repository Azure Pipelines will use"/>
                    <pic:cNvPicPr/>
                  </pic:nvPicPr>
                  <pic:blipFill>
                    <a:blip r:embed="rId16"/>
                    <a:stretch>
                      <a:fillRect/>
                    </a:stretch>
                  </pic:blipFill>
                  <pic:spPr>
                    <a:xfrm>
                      <a:off x="0" y="0"/>
                      <a:ext cx="5943600" cy="2298700"/>
                    </a:xfrm>
                    <a:prstGeom prst="rect">
                      <a:avLst/>
                    </a:prstGeom>
                  </pic:spPr>
                </pic:pic>
              </a:graphicData>
            </a:graphic>
          </wp:anchor>
        </w:drawing>
        <w:t xml:space="preserve"> </w:t>
      </w:r>
      <w:bookmarkEnd w:id="262"/>
    </w:p>
    <w:p>
      <w:pPr>
        <w:pStyle w:val="Normal"/>
      </w:pPr>
      <w:r>
        <w:t>Figure 2.4 – Identifying the repository Azure Pipelines will use</w:t>
      </w:r>
    </w:p>
    <w:p>
      <w:pPr>
        <w:pStyle w:val="Normal"/>
      </w:pPr>
      <w:r>
        <w:t xml:space="preserve">Azure Pipelines will proceed to import the repository. The next screen will be the standard </w:t>
      </w:r>
      <w:r>
        <w:rPr>
          <w:rStyle w:val="Text1"/>
        </w:rPr>
        <w:t>Explorer</w:t>
      </w:r>
      <w:r>
        <w:t xml:space="preserve"> view everyone is used to seeing, with a tree view on the left of your repository and a detailed</w:t>
      </w:r>
      <w:r>
        <w:rPr>
          <w:rStyle w:val="Text12"/>
        </w:rPr>
        <w:bookmarkStart w:id="263" w:name="_idIndexMarker104"/>
        <w:t/>
        <w:bookmarkEnd w:id="263"/>
      </w:r>
      <w:r>
        <w:t xml:space="preserve"> list of files from the current directory on the </w:t>
        <w:t>right-hand side.</w:t>
      </w:r>
    </w:p>
    <w:p>
      <w:pPr>
        <w:pStyle w:val="Normal"/>
      </w:pPr>
      <w:r>
        <w:t xml:space="preserve">With that, we have finished importing the repository into </w:t>
        <w:t>Azure Pipelines.</w:t>
      </w:r>
    </w:p>
    <w:p>
      <w:bookmarkStart w:id="264" w:name="Creating_the_Build"/>
      <w:pPr>
        <w:pStyle w:val="Heading 2"/>
      </w:pPr>
      <w:r>
        <w:rPr>
          <w:rStyle w:val="Text11"/>
        </w:rPr>
        <w:bookmarkStart w:id="265" w:name="_idTextAnchor065"/>
        <w:t/>
        <w:bookmarkEnd w:id="265"/>
      </w:r>
      <w:r>
        <w:t>Creating the Build</w:t>
      </w:r>
      <w:bookmarkEnd w:id="264"/>
    </w:p>
    <w:p>
      <w:pPr>
        <w:pStyle w:val="Normal"/>
      </w:pPr>
      <w:r>
        <w:t>Now that we’ve imported</w:t>
      </w:r>
      <w:r>
        <w:rPr>
          <w:rStyle w:val="Text12"/>
        </w:rPr>
        <w:bookmarkStart w:id="266" w:name="_idIndexMarker105"/>
        <w:t/>
        <w:bookmarkEnd w:id="266"/>
      </w:r>
      <w:r>
        <w:t xml:space="preserve"> our repository, Azure Pipelines makes this process extremely easy for us by adding a button called </w:t>
      </w:r>
      <w:r>
        <w:rPr>
          <w:rStyle w:val="Text1"/>
        </w:rPr>
        <w:t>Set up build</w:t>
      </w:r>
      <w:r>
        <w:t xml:space="preserve">, as shown in </w:t>
      </w:r>
      <w:r>
        <w:rPr>
          <w:rStyle w:val="Text3"/>
        </w:rPr>
        <w:t>Figure 2</w:t>
        <w:t>.5</w:t>
      </w:r>
      <w:r>
        <w:t>:</w:t>
      </w:r>
    </w:p>
    <w:p>
      <w:bookmarkStart w:id="267" w:name="_idContainer01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93900"/>
            <wp:effectExtent l="0" r="0" t="0" b="0"/>
            <wp:wrapTopAndBottom/>
            <wp:docPr id="13" name="Figure_2.05_B19493.jpg" descr="Figure 2.5 – Imported repository with a “Set up build” button as the next step"/>
            <wp:cNvGraphicFramePr>
              <a:graphicFrameLocks noChangeAspect="1"/>
            </wp:cNvGraphicFramePr>
            <a:graphic>
              <a:graphicData uri="http://schemas.openxmlformats.org/drawingml/2006/picture">
                <pic:pic>
                  <pic:nvPicPr>
                    <pic:cNvPr id="0" name="Figure_2.05_B19493.jpg" descr="Figure 2.5 – Imported repository with a “Set up build” button as the next step"/>
                    <pic:cNvPicPr/>
                  </pic:nvPicPr>
                  <pic:blipFill>
                    <a:blip r:embed="rId17"/>
                    <a:stretch>
                      <a:fillRect/>
                    </a:stretch>
                  </pic:blipFill>
                  <pic:spPr>
                    <a:xfrm>
                      <a:off x="0" y="0"/>
                      <a:ext cx="5943600" cy="1993900"/>
                    </a:xfrm>
                    <a:prstGeom prst="rect">
                      <a:avLst/>
                    </a:prstGeom>
                  </pic:spPr>
                </pic:pic>
              </a:graphicData>
            </a:graphic>
          </wp:anchor>
        </w:drawing>
        <w:t xml:space="preserve"> </w:t>
      </w:r>
      <w:bookmarkEnd w:id="267"/>
    </w:p>
    <w:p>
      <w:pPr>
        <w:pStyle w:val="Normal"/>
      </w:pPr>
      <w:r>
        <w:t>Figure 2.5 – Imported repository with a “Set up build” button as the next step</w:t>
      </w:r>
    </w:p>
    <w:p>
      <w:pPr>
        <w:pStyle w:val="Normal"/>
      </w:pPr>
      <w:r>
        <w:t xml:space="preserve">As vast as Azure Pipelines’ features can be, there are several preset templates to use for your builds. Each template pertains to a particular project in the .NET ecosystem, along with not-so-common projects </w:t>
        <w:t>as well:</w:t>
      </w:r>
    </w:p>
    <w:p>
      <w:pPr>
        <w:pStyle w:val="Para 01"/>
      </w:pPr>
      <w:r>
        <w:t xml:space="preserve">For our purposes, we’ll select the </w:t>
      </w:r>
      <w:r>
        <w:rPr>
          <w:rStyle w:val="Text1"/>
        </w:rPr>
        <w:t xml:space="preserve">ASP.NET Core (.NET </w:t>
        <w:t>Framework)</w:t>
      </w:r>
      <w:r>
        <w:t xml:space="preserve"> option.</w:t>
      </w:r>
    </w:p>
    <w:p>
      <w:pPr>
        <w:pStyle w:val="Para 01"/>
      </w:pPr>
      <w:r>
        <w:t xml:space="preserve">After the </w:t>
      </w:r>
      <w:r>
        <w:rPr>
          <w:rStyle w:val="Text1"/>
        </w:rPr>
        <w:t>Configure</w:t>
      </w:r>
      <w:r>
        <w:t xml:space="preserve"> step in our wizard (see the top?), we will come to the </w:t>
      </w:r>
      <w:r>
        <w:rPr>
          <w:rStyle w:val="Text1"/>
        </w:rPr>
        <w:t>Review</w:t>
      </w:r>
      <w:r>
        <w:t xml:space="preserve"> step, where we can examine the </w:t>
        <w:t>YAML file.</w:t>
      </w:r>
    </w:p>
    <w:p>
      <w:pPr>
        <w:pStyle w:val="Para 01"/>
      </w:pPr>
      <w:r>
        <w:t xml:space="preserve">With that said, you aren’t excluded from adding tasks at any time. There is </w:t>
      </w:r>
      <w:r>
        <w:rPr>
          <w:rStyle w:val="Text1"/>
        </w:rPr>
        <w:t>Show Assistant</w:t>
      </w:r>
      <w:r>
        <w:t xml:space="preserve"> to help you with adding new tasks to your existing </w:t>
        <w:t>YAML file.</w:t>
      </w:r>
    </w:p>
    <w:p>
      <w:pPr>
        <w:pStyle w:val="Normal"/>
      </w:pPr>
      <w:r>
        <w:t>For the DefaultWebApp example, we don’t need</w:t>
      </w:r>
      <w:r>
        <w:rPr>
          <w:rStyle w:val="Text12"/>
        </w:rPr>
        <w:bookmarkStart w:id="268" w:name="_idIndexMarker106"/>
        <w:t/>
        <w:bookmarkEnd w:id="268"/>
      </w:r>
      <w:r>
        <w:t xml:space="preserve"> to update our YAML file because we don’t have any changes; this is because we want something very simple to create our build. The default YAML file looks </w:t>
        <w:t>like this:</w:t>
      </w:r>
    </w:p>
    <w:p>
      <w:pPr>
        <w:pStyle w:val="Para 03"/>
      </w:pPr>
      <w:r>
        <w:t xml:space="preserve"/>
        <w:br w:clear="none"/>
        <w:t xml:space="preserve"># ASP.NET Core (.NET Framework)</w:t>
        <w:br w:clear="none"/>
        <w:t xml:space="preserve"># Build and test ASP.NET Core projects targeting the full .NET Framework.</w:t>
        <w:br w:clear="none"/>
        <w:t xml:space="preserve"># Add steps that publish symbols, save build artifacts, and more:</w:t>
        <w:br w:clear="none"/>
        <w:t xml:space="preserve"># https://docs.microsoft.com/azure/devops/pipelines/languages/dotnet-core</w:t>
        <w:br w:clear="none"/>
        <w:t xml:space="preserve">trigger:</w:t>
        <w:br w:clear="none"/>
        <w:t xml:space="preserve">- master</w:t>
        <w:br w:clear="none"/>
        <w:t xml:space="preserve">pool:</w:t>
        <w:br w:clear="none"/>
        <w:t xml:space="preserve">  vmImage: 'windows-latest'</w:t>
        <w:br w:clear="none"/>
        <w:t xml:space="preserve">variables:</w:t>
        <w:br w:clear="none"/>
        <w:t xml:space="preserve">  solution: '**/*.sln'</w:t>
        <w:br w:clear="none"/>
        <w:t xml:space="preserve">  buildPlatform: 'Any CPU'</w:t>
        <w:br w:clear="none"/>
        <w:t xml:space="preserve">  buildConfiguration: 'Release'</w:t>
        <w:br w:clear="none"/>
        <w:t xml:space="preserve">steps:</w:t>
        <w:br w:clear="none"/>
        <w:t xml:space="preserve">- task: NuGetToolInstaller@1</w:t>
        <w:br w:clear="none"/>
        <w:t xml:space="preserve">- task: NuGetCommand@2</w:t>
        <w:br w:clear="none"/>
        <w:t xml:space="preserve">  inputs:</w:t>
        <w:br w:clear="none"/>
        <w:t xml:space="preserve">    restoreSolution: '$(solution)'</w:t>
        <w:br w:clear="none"/>
        <w:t xml:space="preserve">- task: VSBuild@1</w:t>
        <w:br w:clear="none"/>
        <w:t xml:space="preserve">  inputs:</w:t>
        <w:br w:clear="none"/>
        <w:t xml:space="preserve">    solution: '$(solution)'</w:t>
        <w:br w:clear="none"/>
        <w:t xml:space="preserve">    msbuildArgs: '/p:DeployOnBuild=true /p:WebPublishMethod=Package /p:PackageAsSingleFile=true /p:SkipInvalidConfigurations=true /p:DesktopBuildPackageLocation="$(build.artifactStagingDirectory)\WebApp.zip" /p:DeployIisAppPath="Default Web Site"'</w:t>
        <w:br w:clear="none"/>
        <w:t xml:space="preserve">    platform: '$(buildPlatform)'</w:t>
        <w:br w:clear="none"/>
        <w:t xml:space="preserve">    configuration: '$(buildConfiguration)'</w:t>
        <w:br w:clear="none"/>
        <w:t xml:space="preserve">- task: VSTest@2</w:t>
        <w:br w:clear="none"/>
        <w:t xml:space="preserve">  inputs:</w:t>
        <w:br w:clear="none"/>
        <w:t xml:space="preserve">    platform: '$(buildPlatform)'</w:t>
        <w:br w:clear="none"/>
        <w:t xml:space="preserve">    configuration: '$(buildConfiguration)'</w:t>
        <w:br w:clear="none"/>
      </w:r>
    </w:p>
    <w:p>
      <w:pPr>
        <w:pStyle w:val="Normal"/>
      </w:pPr>
      <w:r>
        <w:t xml:space="preserve">This new file that Azure Pipelines created is called </w:t>
      </w:r>
      <w:r>
        <w:rPr>
          <w:rStyle w:val="Text0"/>
        </w:rPr>
        <w:t>azure-pipelines.yml</w:t>
      </w:r>
      <w:r>
        <w:t xml:space="preserve">. So, where does this new </w:t>
      </w:r>
      <w:r>
        <w:rPr>
          <w:rStyle w:val="Text0"/>
        </w:rPr>
        <w:t>azure-pipelines.yml</w:t>
      </w:r>
      <w:r>
        <w:t xml:space="preserve"> file reside when it’s created? It’s committed to the root of your repository. Once we’ve confirmed everything looks good in the YAML file, we can click the </w:t>
      </w:r>
      <w:r>
        <w:rPr>
          <w:rStyle w:val="Text1"/>
        </w:rPr>
        <w:t xml:space="preserve">Save and </w:t>
        <w:t>run</w:t>
      </w:r>
      <w:r>
        <w:t xml:space="preserve"> button.</w:t>
      </w:r>
    </w:p>
    <w:p>
      <w:pPr>
        <w:pStyle w:val="Normal"/>
      </w:pPr>
      <w:r>
        <w:t xml:space="preserve">Once you’ve done this, a side panel </w:t>
      </w:r>
      <w:r>
        <w:rPr>
          <w:rStyle w:val="Text12"/>
        </w:rPr>
        <w:bookmarkStart w:id="269" w:name="_idIndexMarker107"/>
        <w:t/>
        <w:bookmarkEnd w:id="269"/>
      </w:r>
      <w:r>
        <w:t xml:space="preserve">will appear, asking you for a commit message and optional description, as well as to specify options on whether to commit directly to the master branch or create a new branch for this commit. Once you’ve clicked the </w:t>
      </w:r>
      <w:r>
        <w:rPr>
          <w:rStyle w:val="Text1"/>
        </w:rPr>
        <w:t>Save and run</w:t>
      </w:r>
      <w:r>
        <w:t xml:space="preserve"> button at the bottom of the side panel, it will commit your new YAML file to your repository and execute the </w:t>
        <w:t>pipeline immediately.</w:t>
      </w:r>
    </w:p>
    <w:p>
      <w:bookmarkStart w:id="270" w:name="Creating_the_Artifacts"/>
      <w:pPr>
        <w:pStyle w:val="Heading 2"/>
      </w:pPr>
      <w:r>
        <w:rPr>
          <w:rStyle w:val="Text11"/>
        </w:rPr>
        <w:bookmarkStart w:id="271" w:name="_idTextAnchor066"/>
        <w:t/>
        <w:bookmarkEnd w:id="271"/>
      </w:r>
      <w:r>
        <w:t>Creating the Artifacts</w:t>
      </w:r>
      <w:bookmarkEnd w:id="270"/>
    </w:p>
    <w:p>
      <w:pPr>
        <w:pStyle w:val="Normal"/>
      </w:pPr>
      <w:r>
        <w:t>Once the build</w:t>
      </w:r>
      <w:r>
        <w:rPr>
          <w:rStyle w:val="Text12"/>
        </w:rPr>
        <w:bookmarkStart w:id="272" w:name="_idIndexMarker108"/>
        <w:t/>
        <w:bookmarkEnd w:id="272"/>
      </w:r>
      <w:r>
        <w:t xml:space="preserve"> is running, you’ll see something similar to </w:t>
      </w:r>
      <w:r>
        <w:rPr>
          <w:rStyle w:val="Text3"/>
        </w:rPr>
        <w:t>Figure 2</w:t>
        <w:t>.6</w:t>
      </w:r>
      <w:r>
        <w:t>:</w:t>
      </w:r>
    </w:p>
    <w:p>
      <w:bookmarkStart w:id="273" w:name="_idContainer01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2463800"/>
            <wp:effectExtent l="0" r="0" t="0" b="0"/>
            <wp:wrapTopAndBottom/>
            <wp:docPr id="14" name="Figure_2.06_B19493.jpg" descr="Figure 2.6 – Queueing up our DefaultWebApp build process"/>
            <wp:cNvGraphicFramePr>
              <a:graphicFrameLocks noChangeAspect="1"/>
            </wp:cNvGraphicFramePr>
            <a:graphic>
              <a:graphicData uri="http://schemas.openxmlformats.org/drawingml/2006/picture">
                <pic:pic>
                  <pic:nvPicPr>
                    <pic:cNvPr id="0" name="Figure_2.06_B19493.jpg" descr="Figure 2.6 – Queueing up our DefaultWebApp build process"/>
                    <pic:cNvPicPr/>
                  </pic:nvPicPr>
                  <pic:blipFill>
                    <a:blip r:embed="rId18"/>
                    <a:stretch>
                      <a:fillRect/>
                    </a:stretch>
                  </pic:blipFill>
                  <pic:spPr>
                    <a:xfrm>
                      <a:off x="0" y="0"/>
                      <a:ext cx="4889500" cy="2463800"/>
                    </a:xfrm>
                    <a:prstGeom prst="rect">
                      <a:avLst/>
                    </a:prstGeom>
                  </pic:spPr>
                </pic:pic>
              </a:graphicData>
            </a:graphic>
          </wp:anchor>
        </w:drawing>
        <w:t xml:space="preserve"> </w:t>
      </w:r>
      <w:bookmarkEnd w:id="273"/>
    </w:p>
    <w:p>
      <w:pPr>
        <w:pStyle w:val="Normal"/>
      </w:pPr>
      <w:r>
        <w:t>Figure 2.6 – Queueing up our DefaultWebApp build process</w:t>
      </w:r>
    </w:p>
    <w:p>
      <w:pPr>
        <w:pStyle w:val="Normal"/>
      </w:pPr>
      <w:r>
        <w:t xml:space="preserve">As shown at the bottom of the preceding screenshot, my job’s status is </w:t>
      </w:r>
      <w:r>
        <w:rPr>
          <w:rStyle w:val="Text1"/>
        </w:rPr>
        <w:t>Queued</w:t>
      </w:r>
      <w:r>
        <w:t xml:space="preserve">. Once it’s out of the queue and executing, you can watch the builds progress by clicking on </w:t>
      </w:r>
      <w:r>
        <w:rPr>
          <w:rStyle w:val="Text1"/>
        </w:rPr>
        <w:t>Job</w:t>
      </w:r>
      <w:r>
        <w:t xml:space="preserve"> next to the blue clock at </w:t>
        <w:t>the bottom.</w:t>
      </w:r>
    </w:p>
    <w:p>
      <w:pPr>
        <w:pStyle w:val="Normal"/>
      </w:pPr>
      <w:r>
        <w:t xml:space="preserve">In terms of </w:t>
      </w:r>
      <w:r>
        <w:rPr>
          <w:rStyle w:val="Text1"/>
        </w:rPr>
        <w:t>DefaultWebApp</w:t>
      </w:r>
      <w:r>
        <w:t xml:space="preserve">, this is what the build process looks as seen in </w:t>
      </w:r>
      <w:r>
        <w:rPr>
          <w:rStyle w:val="Text3"/>
        </w:rPr>
        <w:t>Figure 2</w:t>
        <w:t>.7</w:t>
      </w:r>
      <w:r>
        <w:t>:</w:t>
      </w:r>
    </w:p>
    <w:p>
      <w:bookmarkStart w:id="274" w:name="_idContainer01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15" name="Figure_2.07_B19493.jpg" descr="Figure 2.7 – The build progress of DefaultWebApp"/>
            <wp:cNvGraphicFramePr>
              <a:graphicFrameLocks noChangeAspect="1"/>
            </wp:cNvGraphicFramePr>
            <a:graphic>
              <a:graphicData uri="http://schemas.openxmlformats.org/drawingml/2006/picture">
                <pic:pic>
                  <pic:nvPicPr>
                    <pic:cNvPr id="0" name="Figure_2.07_B19493.jpg" descr="Figure 2.7 – The build progress of DefaultWebApp"/>
                    <pic:cNvPicPr/>
                  </pic:nvPicPr>
                  <pic:blipFill>
                    <a:blip r:embed="rId19"/>
                    <a:stretch>
                      <a:fillRect/>
                    </a:stretch>
                  </pic:blipFill>
                  <pic:spPr>
                    <a:xfrm>
                      <a:off x="0" y="0"/>
                      <a:ext cx="5943600" cy="3746500"/>
                    </a:xfrm>
                    <a:prstGeom prst="rect">
                      <a:avLst/>
                    </a:prstGeom>
                  </pic:spPr>
                </pic:pic>
              </a:graphicData>
            </a:graphic>
          </wp:anchor>
        </w:drawing>
        <w:t xml:space="preserve"> </w:t>
      </w:r>
      <w:bookmarkEnd w:id="274"/>
    </w:p>
    <w:p>
      <w:pPr>
        <w:pStyle w:val="Normal"/>
      </w:pPr>
      <w:r>
        <w:t>Figure 2.7 – The build progress of DefaultWebApp</w:t>
      </w:r>
    </w:p>
    <w:p>
      <w:pPr>
        <w:pStyle w:val="Normal"/>
      </w:pPr>
      <w:r>
        <w:t xml:space="preserve">Congratulations! You have created a successful pipeline </w:t>
        <w:t>and artifact.</w:t>
      </w:r>
    </w:p>
    <w:p>
      <w:pPr>
        <w:pStyle w:val="Normal"/>
      </w:pPr>
      <w:r>
        <w:t>For the sake of not writing</w:t>
      </w:r>
      <w:r>
        <w:rPr>
          <w:rStyle w:val="Text12"/>
        </w:rPr>
        <w:bookmarkStart w:id="275" w:name="_idIndexMarker109"/>
        <w:t/>
        <w:bookmarkEnd w:id="275"/>
      </w:r>
      <w:r>
        <w:t xml:space="preserve"> an entire book on Azure Pipelines, next, we will move on to </w:t>
        <w:t>creating releases.</w:t>
      </w:r>
    </w:p>
    <w:p>
      <w:bookmarkStart w:id="276" w:name="Creating_a_Release"/>
      <w:pPr>
        <w:pStyle w:val="Heading 2"/>
      </w:pPr>
      <w:r>
        <w:rPr>
          <w:rStyle w:val="Text11"/>
        </w:rPr>
        <w:bookmarkStart w:id="277" w:name="_idTextAnchor067"/>
        <w:t/>
        <w:bookmarkEnd w:id="277"/>
      </w:r>
      <w:r>
        <w:t>Creating a Release</w:t>
      </w:r>
      <w:bookmarkEnd w:id="276"/>
    </w:p>
    <w:p>
      <w:pPr>
        <w:pStyle w:val="Normal"/>
      </w:pPr>
      <w:r>
        <w:t>With a completed and successful</w:t>
      </w:r>
      <w:r>
        <w:rPr>
          <w:rStyle w:val="Text12"/>
        </w:rPr>
        <w:bookmarkStart w:id="278" w:name="_idIndexMarker110"/>
        <w:t/>
        <w:bookmarkEnd w:id="278"/>
      </w:r>
      <w:r>
        <w:t xml:space="preserve"> build, we can now focus on releasing our software. Follow </w:t>
        <w:t>these steps:</w:t>
      </w:r>
    </w:p>
    <w:p>
      <w:pPr>
        <w:pStyle w:val="Para 01"/>
      </w:pPr>
      <w:r>
        <w:t xml:space="preserve">If you click on </w:t>
      </w:r>
      <w:r>
        <w:rPr>
          <w:rStyle w:val="Text1"/>
        </w:rPr>
        <w:t>Releases</w:t>
      </w:r>
      <w:r>
        <w:t xml:space="preserve">, you’ll see we need to create a new release pipeline. Click the </w:t>
      </w:r>
      <w:r>
        <w:rPr>
          <w:rStyle w:val="Text1"/>
        </w:rPr>
        <w:t xml:space="preserve">New </w:t>
        <w:t>Pipeline</w:t>
      </w:r>
      <w:r>
        <w:t xml:space="preserve"> button.</w:t>
      </w:r>
    </w:p>
    <w:p>
      <w:pPr>
        <w:pStyle w:val="Para 01"/>
      </w:pPr>
      <w:r>
        <w:t xml:space="preserve">Immediately, you’ll see a side panel appear with a list of templates you can choose from. Select </w:t>
      </w:r>
      <w:r>
        <w:rPr>
          <w:rStyle w:val="Text1"/>
        </w:rPr>
        <w:t>Empty job</w:t>
      </w:r>
      <w:r>
        <w:t xml:space="preserve"> at the top of the side panel, as shown in </w:t>
      </w:r>
      <w:r>
        <w:rPr>
          <w:rStyle w:val="Text3"/>
        </w:rPr>
        <w:t>Figure 2</w:t>
        <w:t>.8</w:t>
      </w:r>
      <w:r>
        <w:t>:</w:t>
      </w:r>
    </w:p>
    <w:p>
      <w:bookmarkStart w:id="279" w:name="_idContainer01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54500" cy="1320800"/>
            <wp:effectExtent l="0" r="0" t="0" b="0"/>
            <wp:wrapTopAndBottom/>
            <wp:docPr id="16" name="Figure_2.08_B19493.jpg" descr="Figure 2.8 – Selecting an empty job template"/>
            <wp:cNvGraphicFramePr>
              <a:graphicFrameLocks noChangeAspect="1"/>
            </wp:cNvGraphicFramePr>
            <a:graphic>
              <a:graphicData uri="http://schemas.openxmlformats.org/drawingml/2006/picture">
                <pic:pic>
                  <pic:nvPicPr>
                    <pic:cNvPr id="0" name="Figure_2.08_B19493.jpg" descr="Figure 2.8 – Selecting an empty job template"/>
                    <pic:cNvPicPr/>
                  </pic:nvPicPr>
                  <pic:blipFill>
                    <a:blip r:embed="rId20"/>
                    <a:stretch>
                      <a:fillRect/>
                    </a:stretch>
                  </pic:blipFill>
                  <pic:spPr>
                    <a:xfrm>
                      <a:off x="0" y="0"/>
                      <a:ext cx="4254500" cy="1320800"/>
                    </a:xfrm>
                    <a:prstGeom prst="rect">
                      <a:avLst/>
                    </a:prstGeom>
                  </pic:spPr>
                </pic:pic>
              </a:graphicData>
            </a:graphic>
          </wp:anchor>
        </w:drawing>
        <w:t xml:space="preserve"> </w:t>
      </w:r>
      <w:bookmarkEnd w:id="279"/>
    </w:p>
    <w:p>
      <w:pPr>
        <w:pStyle w:val="Normal"/>
      </w:pPr>
      <w:r>
        <w:t>Figure 2.8 – Selecting an empty job template</w:t>
      </w:r>
    </w:p>
    <w:p>
      <w:pPr>
        <w:pStyle w:val="Normal"/>
      </w:pPr>
      <w:r>
        <w:t xml:space="preserve">There is a term in </w:t>
      </w:r>
      <w:r>
        <w:rPr>
          <w:rStyle w:val="Text1"/>
        </w:rPr>
        <w:t>Releases</w:t>
      </w:r>
      <w:r>
        <w:t xml:space="preserve"> called </w:t>
      </w:r>
      <w:r>
        <w:rPr>
          <w:rStyle w:val="Text1"/>
        </w:rPr>
        <w:t>Stages</w:t>
      </w:r>
      <w:r>
        <w:t xml:space="preserve"> where your software can go through several stages before it’s sent to the final stage. These stages can also be synonymous with environments. These stages include development, QA, staging, and production. Once one stage has been approved (development), it moves to the next stage (QA) until the final one, which is usually production. However, these stages can get </w:t>
        <w:t>extremely complicated.</w:t>
      </w:r>
    </w:p>
    <w:p>
      <w:pPr>
        <w:pStyle w:val="Para 01"/>
      </w:pPr>
      <w:r>
        <w:t xml:space="preserve">After you click the </w:t>
      </w:r>
      <w:r>
        <w:rPr>
          <w:rStyle w:val="Text1"/>
        </w:rPr>
        <w:t>Apply</w:t>
      </w:r>
      <w:r>
        <w:t xml:space="preserve"> button, you will see another side panel where you can define your stage. Since we are simply</w:t>
      </w:r>
      <w:r>
        <w:rPr>
          <w:rStyle w:val="Text12"/>
        </w:rPr>
        <w:bookmarkStart w:id="280" w:name="_idIndexMarker111"/>
        <w:t/>
        <w:bookmarkEnd w:id="280"/>
      </w:r>
      <w:r>
        <w:t xml:space="preserve"> deploying the website, we’ll call this the </w:t>
      </w:r>
      <w:r>
        <w:rPr>
          <w:rStyle w:val="Text1"/>
        </w:rPr>
        <w:t xml:space="preserve">Push to </w:t>
        <w:t>Site</w:t>
      </w:r>
      <w:r>
        <w:t xml:space="preserve"> stage.</w:t>
      </w:r>
    </w:p>
    <w:p>
      <w:pPr>
        <w:pStyle w:val="Para 01"/>
      </w:pPr>
      <w:r>
        <w:t xml:space="preserve">After entering your </w:t>
      </w:r>
      <w:r>
        <w:rPr>
          <w:rStyle w:val="Text1"/>
        </w:rPr>
        <w:t>Stage</w:t>
      </w:r>
      <w:r>
        <w:t xml:space="preserve"> name (that just doesn’t sound right), click the </w:t>
      </w:r>
      <w:r>
        <w:rPr>
          <w:rStyle w:val="Text1"/>
        </w:rPr>
        <w:t>X</w:t>
      </w:r>
      <w:r>
        <w:t xml:space="preserve"> button to close the side panel and examine </w:t>
        <w:t>the pipeline.</w:t>
      </w:r>
    </w:p>
    <w:p>
      <w:pPr>
        <w:pStyle w:val="Normal"/>
      </w:pPr>
      <w:r>
        <w:t xml:space="preserve">As shown in </w:t>
      </w:r>
      <w:r>
        <w:rPr>
          <w:rStyle w:val="Text3"/>
        </w:rPr>
        <w:t>Figure 2</w:t>
        <w:t>.9</w:t>
      </w:r>
      <w:r>
        <w:t xml:space="preserve">, we need to add </w:t>
        <w:t>an artifact:</w:t>
      </w:r>
    </w:p>
    <w:p>
      <w:bookmarkStart w:id="281" w:name="_idContainer02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40300" cy="2336800"/>
            <wp:effectExtent l="0" r="0" t="0" b="0"/>
            <wp:wrapTopAndBottom/>
            <wp:docPr id="17" name="Figure_2.09_B19493.jpg" descr="Figure 2.9 – The Push to Site stage is defined, but there’s no artifact"/>
            <wp:cNvGraphicFramePr>
              <a:graphicFrameLocks noChangeAspect="1"/>
            </wp:cNvGraphicFramePr>
            <a:graphic>
              <a:graphicData uri="http://schemas.openxmlformats.org/drawingml/2006/picture">
                <pic:pic>
                  <pic:nvPicPr>
                    <pic:cNvPr id="0" name="Figure_2.09_B19493.jpg" descr="Figure 2.9 – The Push to Site stage is defined, but there’s no artifact"/>
                    <pic:cNvPicPr/>
                  </pic:nvPicPr>
                  <pic:blipFill>
                    <a:blip r:embed="rId21"/>
                    <a:stretch>
                      <a:fillRect/>
                    </a:stretch>
                  </pic:blipFill>
                  <pic:spPr>
                    <a:xfrm>
                      <a:off x="0" y="0"/>
                      <a:ext cx="4940300" cy="2336800"/>
                    </a:xfrm>
                    <a:prstGeom prst="rect">
                      <a:avLst/>
                    </a:prstGeom>
                  </pic:spPr>
                </pic:pic>
              </a:graphicData>
            </a:graphic>
          </wp:anchor>
        </w:drawing>
        <w:t xml:space="preserve"> </w:t>
      </w:r>
      <w:bookmarkEnd w:id="281"/>
    </w:p>
    <w:p>
      <w:pPr>
        <w:pStyle w:val="Normal"/>
      </w:pPr>
      <w:r>
        <w:t>Figure 2.9 – The Push to Site stage is defined, but there’s no artifact</w:t>
      </w:r>
    </w:p>
    <w:p>
      <w:pPr>
        <w:pStyle w:val="Para 01"/>
      </w:pPr>
      <w:r>
        <w:t xml:space="preserve">When you click </w:t>
      </w:r>
      <w:r>
        <w:rPr>
          <w:rStyle w:val="Text1"/>
        </w:rPr>
        <w:t>Add an Artifact</w:t>
      </w:r>
      <w:r>
        <w:t>, another side panel will slide open and ask you to add the artifact. Since we created</w:t>
      </w:r>
      <w:r>
        <w:rPr>
          <w:rStyle w:val="Text12"/>
        </w:rPr>
        <w:bookmarkStart w:id="282" w:name="_idIndexMarker112"/>
        <w:t/>
        <w:bookmarkEnd w:id="282"/>
      </w:r>
      <w:r>
        <w:t xml:space="preserve"> an artifact in the previous subsection, we can populate all of our inputs with the </w:t>
      </w:r>
      <w:r>
        <w:rPr>
          <w:rStyle w:val="Text1"/>
        </w:rPr>
        <w:t>DefaultWebApp</w:t>
      </w:r>
      <w:r>
        <w:t xml:space="preserve"> project and source, as shown in </w:t>
      </w:r>
      <w:r>
        <w:rPr>
          <w:rStyle w:val="Text3"/>
        </w:rPr>
        <w:t>Figure 2</w:t>
        <w:t>.10</w:t>
      </w:r>
      <w:r>
        <w:t>:</w:t>
      </w:r>
    </w:p>
    <w:p>
      <w:bookmarkStart w:id="283" w:name="_idContainer02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3784600"/>
            <wp:effectExtent l="0" r="0" t="0" b="0"/>
            <wp:wrapTopAndBottom/>
            <wp:docPr id="18" name="Figure_2.10_B19493.jpg" descr="Figure 2.10 – Adding the DefaultWebApp artifact to our release pipeline"/>
            <wp:cNvGraphicFramePr>
              <a:graphicFrameLocks noChangeAspect="1"/>
            </wp:cNvGraphicFramePr>
            <a:graphic>
              <a:graphicData uri="http://schemas.openxmlformats.org/drawingml/2006/picture">
                <pic:pic>
                  <pic:nvPicPr>
                    <pic:cNvPr id="0" name="Figure_2.10_B19493.jpg" descr="Figure 2.10 – Adding the DefaultWebApp artifact to our release pipeline"/>
                    <pic:cNvPicPr/>
                  </pic:nvPicPr>
                  <pic:blipFill>
                    <a:blip r:embed="rId22"/>
                    <a:stretch>
                      <a:fillRect/>
                    </a:stretch>
                  </pic:blipFill>
                  <pic:spPr>
                    <a:xfrm>
                      <a:off x="0" y="0"/>
                      <a:ext cx="3505200" cy="3784600"/>
                    </a:xfrm>
                    <a:prstGeom prst="rect">
                      <a:avLst/>
                    </a:prstGeom>
                  </pic:spPr>
                </pic:pic>
              </a:graphicData>
            </a:graphic>
          </wp:anchor>
        </w:drawing>
        <w:t xml:space="preserve"> </w:t>
      </w:r>
      <w:bookmarkEnd w:id="283"/>
    </w:p>
    <w:p>
      <w:pPr>
        <w:pStyle w:val="Normal"/>
      </w:pPr>
      <w:r>
        <w:t>Figure 2.10 – Adding the DefaultWebApp artifact to our release pipeline</w:t>
      </w:r>
    </w:p>
    <w:p>
      <w:pPr>
        <w:pStyle w:val="Para 01"/>
      </w:pPr>
      <w:r>
        <w:t xml:space="preserve">Click </w:t>
      </w:r>
      <w:r>
        <w:rPr>
          <w:rStyle w:val="Text1"/>
        </w:rPr>
        <w:t>Add</w:t>
      </w:r>
      <w:r>
        <w:t xml:space="preserve"> to add your artifact</w:t>
      </w:r>
      <w:r>
        <w:rPr>
          <w:rStyle w:val="Text12"/>
        </w:rPr>
        <w:bookmarkStart w:id="284" w:name="_idIndexMarker113"/>
        <w:t/>
        <w:bookmarkEnd w:id="284"/>
      </w:r>
      <w:r>
        <w:t xml:space="preserve"> to </w:t>
        <w:t>the pipeline.</w:t>
      </w:r>
    </w:p>
    <w:p>
      <w:bookmarkStart w:id="285" w:name="Deploying_the_Build"/>
      <w:pPr>
        <w:pStyle w:val="Heading 2"/>
      </w:pPr>
      <w:r>
        <w:rPr>
          <w:rStyle w:val="Text11"/>
        </w:rPr>
        <w:bookmarkStart w:id="286" w:name="_idTextAnchor068"/>
        <w:t/>
        <w:bookmarkEnd w:id="286"/>
      </w:r>
      <w:r>
        <w:t>Deploying the Build</w:t>
      </w:r>
      <w:bookmarkEnd w:id="285"/>
    </w:p>
    <w:p>
      <w:pPr>
        <w:pStyle w:val="Normal"/>
      </w:pPr>
      <w:r>
        <w:t>Once we have defined</w:t>
      </w:r>
      <w:r>
        <w:rPr>
          <w:rStyle w:val="Text12"/>
        </w:rPr>
        <w:bookmarkStart w:id="287" w:name="_idIndexMarker114"/>
        <w:t/>
        <w:bookmarkEnd w:id="287"/>
      </w:r>
      <w:r>
        <w:t xml:space="preserve"> our stages, we can attach certain deployment conditions, both before and after, to each stage. The ability to define post-deployment approvals, gates, and auto-redeploy triggers is possible but disabled by default for </w:t>
        <w:t>each stage.</w:t>
      </w:r>
    </w:p>
    <w:p>
      <w:pPr>
        <w:pStyle w:val="Normal"/>
      </w:pPr>
      <w:r>
        <w:t xml:space="preserve">In any stage, you can add, edit, or remove any task you want by clicking on the “x job, x tasks” link under each stage’s name, as shown in </w:t>
      </w:r>
      <w:r>
        <w:rPr>
          <w:rStyle w:val="Text3"/>
        </w:rPr>
        <w:t>Figure 2</w:t>
        <w:t>.11</w:t>
      </w:r>
      <w:r>
        <w:t>:</w:t>
      </w:r>
    </w:p>
    <w:p>
      <w:bookmarkStart w:id="288" w:name="_idContainer02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24500" cy="5791200"/>
            <wp:effectExtent l="0" r="0" t="0" b="0"/>
            <wp:wrapTopAndBottom/>
            <wp:docPr id="19" name="Figure_2.11_B19493.jpg" descr="Figure 2.11 – Stages allow you to add any number of tasks"/>
            <wp:cNvGraphicFramePr>
              <a:graphicFrameLocks noChangeAspect="1"/>
            </wp:cNvGraphicFramePr>
            <a:graphic>
              <a:graphicData uri="http://schemas.openxmlformats.org/drawingml/2006/picture">
                <pic:pic>
                  <pic:nvPicPr>
                    <pic:cNvPr id="0" name="Figure_2.11_B19493.jpg" descr="Figure 2.11 – Stages allow you to add any number of tasks"/>
                    <pic:cNvPicPr/>
                  </pic:nvPicPr>
                  <pic:blipFill>
                    <a:blip r:embed="rId23"/>
                    <a:stretch>
                      <a:fillRect/>
                    </a:stretch>
                  </pic:blipFill>
                  <pic:spPr>
                    <a:xfrm>
                      <a:off x="0" y="0"/>
                      <a:ext cx="5524500" cy="5791200"/>
                    </a:xfrm>
                    <a:prstGeom prst="rect">
                      <a:avLst/>
                    </a:prstGeom>
                  </pic:spPr>
                </pic:pic>
              </a:graphicData>
            </a:graphic>
          </wp:anchor>
        </w:drawing>
        <w:t xml:space="preserve"> </w:t>
      </w:r>
      <w:bookmarkEnd w:id="288"/>
    </w:p>
    <w:p>
      <w:pPr>
        <w:pStyle w:val="Normal"/>
      </w:pPr>
      <w:r>
        <w:t>Figure 2.11 – Stages allow you to add any number of tasks</w:t>
      </w:r>
    </w:p>
    <w:p>
      <w:pPr>
        <w:pStyle w:val="Normal"/>
      </w:pPr>
      <w:r>
        <w:t xml:space="preserve">Each stage has an agent job, which can perform any number of tasks. The list of tasks to choose from is mind-numbing. If you can think of it, there is a task </w:t>
        <w:t>for it.</w:t>
      </w:r>
    </w:p>
    <w:p>
      <w:pPr>
        <w:pStyle w:val="Normal"/>
      </w:pPr>
      <w:r>
        <w:t xml:space="preserve">For example, we can deploy a website using Azure, IIS Web Deploy, or even simply a file that’s been copied from one directory to another. Want to FTP the files over to a server? Click on the </w:t>
      </w:r>
      <w:r>
        <w:rPr>
          <w:rStyle w:val="Text1"/>
        </w:rPr>
        <w:t>Utility</w:t>
      </w:r>
      <w:r>
        <w:t xml:space="preserve"> tab and find </w:t>
      </w:r>
      <w:r>
        <w:rPr>
          <w:rStyle w:val="Text1"/>
        </w:rPr>
        <w:t>FTP Upload</w:t>
      </w:r>
      <w:r>
        <w:t>.</w:t>
      </w:r>
    </w:p>
    <w:p>
      <w:pPr>
        <w:pStyle w:val="Normal"/>
      </w:pPr>
      <w:r>
        <w:t xml:space="preserve">Each task you add has parameters per topic and can easily be modified to suit a </w:t>
        <w:t>developer’s requirements.</w:t>
      </w:r>
    </w:p>
    <w:p>
      <w:pPr>
        <w:pStyle w:val="Normal"/>
      </w:pPr>
      <w:r>
        <w:t>In this section, we covered how to create a pipeline by preparing the application to meet certain requirements. We did this by introducing Azure Pipelines by logging in and adding our sample project, identifying the repository we’ll be using in our pipeline, and creating the build. Once we’d done</w:t>
      </w:r>
      <w:r>
        <w:rPr>
          <w:rStyle w:val="Text12"/>
        </w:rPr>
        <w:bookmarkStart w:id="289" w:name="_idIndexMarker115"/>
        <w:t/>
        <w:bookmarkEnd w:id="289"/>
      </w:r>
      <w:r>
        <w:t xml:space="preserve"> this, we found our artifacts, created a release, and found a way to deploy </w:t>
        <w:t>the build.</w:t>
      </w:r>
    </w:p>
    <w:p>
      <w:bookmarkStart w:id="290" w:name="Summary_1"/>
      <w:pPr>
        <w:pStyle w:val="Heading 1"/>
      </w:pPr>
      <w:r>
        <w:rPr>
          <w:rStyle w:val="Text11"/>
        </w:rPr>
        <w:bookmarkStart w:id="291" w:name="_idTextAnchor069"/>
        <w:t/>
        <w:bookmarkEnd w:id="291"/>
      </w:r>
      <w:r>
        <w:t>Summary</w:t>
      </w:r>
      <w:bookmarkEnd w:id="290"/>
    </w:p>
    <w:p>
      <w:pPr>
        <w:pStyle w:val="Normal"/>
      </w:pPr>
      <w:r>
        <w:t xml:space="preserve">In this chapter, we identified ways to prepare our code for a CI/CD pipeline so that we can build flawlessly, avoid relative path names with file-based operations, confirm our unit tests </w:t>
      </w:r>
      <w:r>
        <w:rPr>
          <w:rStyle w:val="Text3"/>
        </w:rPr>
        <w:t>are</w:t>
      </w:r>
      <w:r>
        <w:t xml:space="preserve"> unit tests, and create environment settings for our application. Once our code was ready, we examined what’s included in a common CI/CD pipeline, including a way to pull the code, build it, run unit tests with optional code analysis, create artifacts, wrap our code in a container, and deploy </w:t>
        <w:t>an artifact.</w:t>
      </w:r>
    </w:p>
    <w:p>
      <w:pPr>
        <w:pStyle w:val="Normal"/>
      </w:pPr>
      <w:r>
        <w:t xml:space="preserve">We also covered two ways to recover from a failed deployment using a fall-back or fall-forward approach. Then, we discussed common ways to prepare for deploying a database, which includes backing up your data, creating a strategy for modifying tables, adding a database project to your Visual Studio solution, and using Entity Framework Core’s migrations so that you can use C# to modify </w:t>
        <w:t>your tables.</w:t>
      </w:r>
    </w:p>
    <w:p>
      <w:pPr>
        <w:pStyle w:val="Normal"/>
      </w:pPr>
      <w:r>
        <w:t xml:space="preserve">We also reviewed the three types of CI/CD providers: on-premises, off-premises, and hybrid providers, with each one specific to a company’s needs, and then examined four cloud providers who offer full pipeline services: Microsoft’s DevOps Pipelines, GitHub Actions, Amazon’s CodePipeline, and </w:t>
        <w:t>Google’s CI.</w:t>
      </w:r>
    </w:p>
    <w:p>
      <w:pPr>
        <w:pStyle w:val="Normal"/>
      </w:pPr>
      <w:r>
        <w:t xml:space="preserve">Finally, we learned how to create a sample pipeline by preparing the application so that it meets certain requirements, logging in to Azure Pipelines and defining our sample project, identifying the repository we’ll be using in our pipeline, and creating the build. Once the build was complete, it generated our artifacts, and we learned how to create a release and find a way to deploy </w:t>
        <w:t>the build.</w:t>
      </w:r>
    </w:p>
    <w:p>
      <w:pPr>
        <w:pStyle w:val="Normal"/>
      </w:pPr>
      <w:r>
        <w:t xml:space="preserve">In the next chapter, we’ll learn about some of the best approaches for using middleware in </w:t>
        <w:t>ASP.NET Core.</w:t>
      </w:r>
    </w:p>
    <w:p>
      <w:bookmarkStart w:id="292" w:name="3"/>
      <w:bookmarkStart w:id="293" w:name="3____Best_Approaches_for_Middlew"/>
      <w:bookmarkStart w:id="294" w:name="3____Best_Approaches_for_Middlew_1"/>
      <w:bookmarkStart w:id="295" w:name="Top_of_B19493_03_xhtml"/>
      <w:bookmarkStart w:id="296" w:name="3____Best_Approaches_for_Middlew_2"/>
      <w:pPr>
        <w:pStyle w:val="Heading 1"/>
        <w:pageBreakBefore w:val="on"/>
      </w:pPr>
      <w:r>
        <w:rPr>
          <w:rStyle w:val="Text11"/>
        </w:rPr>
        <w:bookmarkStart w:id="297" w:name="_idTextAnchor070"/>
        <w:t/>
        <w:bookmarkEnd w:id="297"/>
      </w:r>
      <w:r>
        <w:t>3</w:t>
      </w:r>
      <w:bookmarkEnd w:id="292"/>
      <w:bookmarkEnd w:id="293"/>
      <w:bookmarkEnd w:id="294"/>
      <w:bookmarkEnd w:id="295"/>
      <w:bookmarkEnd w:id="296"/>
    </w:p>
    <w:p>
      <w:bookmarkStart w:id="298" w:name="Best_Approaches_for_Middleware"/>
      <w:pPr>
        <w:pStyle w:val="Heading 1"/>
      </w:pPr>
      <w:r>
        <w:rPr>
          <w:rStyle w:val="Text11"/>
        </w:rPr>
        <w:bookmarkStart w:id="299" w:name="_idTextAnchor071"/>
        <w:t/>
        <w:bookmarkEnd w:id="299"/>
      </w:r>
      <w:r>
        <w:t>Best Approaches for Middleware</w:t>
      </w:r>
      <w:bookmarkEnd w:id="298"/>
    </w:p>
    <w:p>
      <w:pPr>
        <w:pStyle w:val="Normal"/>
      </w:pPr>
      <w:r>
        <w:t>Middleware is</w:t>
      </w:r>
      <w:r>
        <w:rPr>
          <w:rStyle w:val="Text12"/>
        </w:rPr>
        <w:bookmarkStart w:id="300" w:name="_idIndexMarker116"/>
        <w:t/>
        <w:bookmarkEnd w:id="300"/>
      </w:r>
      <w:r>
        <w:t xml:space="preserve"> one of the most powerful concepts in ASP.NET Core. For legacy ASP.NET developers, </w:t>
      </w:r>
      <w:r>
        <w:rPr>
          <w:rStyle w:val="Text3"/>
        </w:rPr>
        <w:t>Middleware</w:t>
      </w:r>
      <w:r>
        <w:t xml:space="preserve"> is a relatively new term. Before middleware, there were HTTP handlers and modules, which required separate code to configure through a </w:t>
      </w:r>
      <w:r>
        <w:rPr>
          <w:rStyle w:val="Text0"/>
        </w:rPr>
        <w:t>web.config</w:t>
      </w:r>
      <w:r>
        <w:t xml:space="preserve">. Middleware is now considered a first-class citizen in an ASP.NET application, making it easier to maintain in a single code base. First introduced in ASP.NET Core 1.0, the common request and response concepts are considered pipelines for your applications with the ability to control a request and response’s body. This opens up a number of possibilities to create amazing features for your ASP.NET Core </w:t>
        <w:t>web applications.</w:t>
      </w:r>
    </w:p>
    <w:p>
      <w:pPr>
        <w:pStyle w:val="Normal"/>
      </w:pPr>
      <w:r>
        <w:t>At the beginning of this chapter, we’ll examine how to use Middleware and some common built-in Middleware components found in almost every ASP.NET Core application. Next, we’ll examine the three request delegates (</w:t>
      </w:r>
      <w:r>
        <w:rPr>
          <w:rStyle w:val="Text0"/>
        </w:rPr>
        <w:t>Run</w:t>
      </w:r>
      <w:r>
        <w:t xml:space="preserve">, </w:t>
      </w:r>
      <w:r>
        <w:rPr>
          <w:rStyle w:val="Text0"/>
        </w:rPr>
        <w:t>Map</w:t>
      </w:r>
      <w:r>
        <w:t xml:space="preserve">, and </w:t>
      </w:r>
      <w:r>
        <w:rPr>
          <w:rStyle w:val="Text0"/>
        </w:rPr>
        <w:t>Use</w:t>
      </w:r>
      <w:r>
        <w:t xml:space="preserve">) and explain what each is used for in the pipeline. We’ll also cover some ways to clean up your middleware and, finally, apply those concepts to building a simple </w:t>
        <w:t>middleware example.</w:t>
      </w:r>
    </w:p>
    <w:p>
      <w:pPr>
        <w:pStyle w:val="Normal"/>
      </w:pPr>
      <w:r>
        <w:t xml:space="preserve">In this chapter, we’ll cover the following </w:t>
        <w:t>main topics:</w:t>
      </w:r>
    </w:p>
    <w:p>
      <w:pPr>
        <w:pStyle w:val="Para 01"/>
      </w:pPr>
      <w:r>
        <w:t>Using Middleware</w:t>
      </w:r>
    </w:p>
    <w:p>
      <w:pPr>
        <w:pStyle w:val="Para 01"/>
      </w:pPr>
      <w:r>
        <w:t xml:space="preserve">Common Practices </w:t>
        <w:t>for Middleware</w:t>
      </w:r>
    </w:p>
    <w:p>
      <w:pPr>
        <w:pStyle w:val="Para 01"/>
      </w:pPr>
      <w:r>
        <w:t xml:space="preserve">Creating an Emoji </w:t>
        <w:t xml:space="preserve">Middleware </w:t>
        <w:t>C</w:t>
        <w:t>omponent</w:t>
      </w:r>
    </w:p>
    <w:p>
      <w:pPr>
        <w:pStyle w:val="Normal"/>
      </w:pPr>
      <w:r>
        <w:t xml:space="preserve">By the end of this chapter, you’ll have learned how Middleware works, how to use request delegates and standards when writing your own Middleware, and understand how to create your own </w:t>
        <w:t>Middleware components.</w:t>
      </w:r>
    </w:p>
    <w:p>
      <w:bookmarkStart w:id="301" w:name="Technical_requirements_2"/>
      <w:pPr>
        <w:pStyle w:val="Heading 1"/>
      </w:pPr>
      <w:r>
        <w:rPr>
          <w:rStyle w:val="Text11"/>
        </w:rPr>
        <w:bookmarkStart w:id="302" w:name="_idTextAnchor072"/>
        <w:t/>
        <w:bookmarkEnd w:id="302"/>
      </w:r>
      <w:r>
        <w:t>Technical requirements</w:t>
      </w:r>
      <w:bookmarkEnd w:id="301"/>
    </w:p>
    <w:p>
      <w:pPr>
        <w:pStyle w:val="Normal"/>
      </w:pPr>
      <w:r>
        <w:t xml:space="preserve">Since this is the first chapter (one of many to come since we’re in coding territory now) containing technical requirements, selecting your favorite editor that supports ASP.NET Core 7.0 or higher and C# code would be ideal. My top three editors are </w:t>
        <w:t>the following:</w:t>
      </w:r>
    </w:p>
    <w:p>
      <w:pPr>
        <w:pStyle w:val="Para 01"/>
      </w:pPr>
      <w:r>
        <w:t xml:space="preserve">Visual Studio (preferably 2022 </w:t>
        <w:t>or newer)</w:t>
      </w:r>
    </w:p>
    <w:p>
      <w:pPr>
        <w:pStyle w:val="Para 01"/>
      </w:pPr>
      <w:r>
        <w:t xml:space="preserve">Visual </w:t>
        <w:t>Studio Code</w:t>
      </w:r>
    </w:p>
    <w:p>
      <w:pPr>
        <w:pStyle w:val="Para 01"/>
      </w:pPr>
      <w:r>
        <w:t>JetBrains Rider</w:t>
      </w:r>
    </w:p>
    <w:p>
      <w:pPr>
        <w:pStyle w:val="Normal"/>
      </w:pPr>
      <w:r>
        <w:t xml:space="preserve">The editor we’ll be using is Visual Studio 2022 Enterprise, but any version (Community or Professional) will work for </w:t>
        <w:t>this chapter.</w:t>
      </w:r>
    </w:p>
    <w:p>
      <w:pPr>
        <w:pStyle w:val="Normal"/>
      </w:pPr>
      <w:r>
        <w:t xml:space="preserve">The code for this chapter is located at Packt Publishing’s GitHub repository located </w:t>
        <w:t xml:space="preserve">here: </w:t>
      </w:r>
      <w:hyperlink r:id="rId77">
        <w:r>
          <w:rPr>
            <w:rStyle w:val="Text2"/>
          </w:rPr>
          <w:t>https://github.com/PacktPublishing/ASP.NET-Core-8-Best-Practices</w:t>
        </w:r>
      </w:hyperlink>
      <w:r>
        <w:t>.</w:t>
      </w:r>
    </w:p>
    <w:p>
      <w:bookmarkStart w:id="303" w:name="Using_Middleware"/>
      <w:pPr>
        <w:pStyle w:val="Heading 1"/>
      </w:pPr>
      <w:r>
        <w:rPr>
          <w:rStyle w:val="Text11"/>
        </w:rPr>
        <w:bookmarkStart w:id="304" w:name="_idTextAnchor073"/>
        <w:t/>
        <w:bookmarkEnd w:id="304"/>
      </w:r>
      <w:r>
        <w:t>Using Middleware</w:t>
      </w:r>
      <w:bookmarkEnd w:id="303"/>
    </w:p>
    <w:p>
      <w:pPr>
        <w:pStyle w:val="Normal"/>
      </w:pPr>
      <w:r>
        <w:t xml:space="preserve">Middleware is </w:t>
      </w:r>
      <w:r>
        <w:rPr>
          <w:rStyle w:val="Text12"/>
        </w:rPr>
        <w:bookmarkStart w:id="305" w:name="_idIndexMarker117"/>
        <w:t/>
        <w:bookmarkEnd w:id="305"/>
      </w:r>
      <w:r>
        <w:t xml:space="preserve">software you configure at the beginning of your application when the application starts. It’s important to note that the Middleware you add should be based on your application’s requirements. It’s not necessary to add every single component. Streamlining your Middleware pipeline is important, which we’ll </w:t>
        <w:t>discuss shortly.</w:t>
      </w:r>
    </w:p>
    <w:p>
      <w:pPr>
        <w:pStyle w:val="Normal"/>
      </w:pPr>
      <w:r>
        <w:t xml:space="preserve">It’s been said that the difference between a library and a framework is that a library is the code you call from your application, whereas a framework is structured a certain way to call your code. This is what Middleware has evolved into from earlier versions </w:t>
        <w:t>of ASP.NET.</w:t>
      </w:r>
    </w:p>
    <w:p>
      <w:pPr>
        <w:pStyle w:val="Normal"/>
      </w:pPr>
      <w:r>
        <w:t xml:space="preserve">In this section, we’ll present the common flow of a Middleware pipeline and how to control what happens in a middleware component. By the end of this section, you’ll understand how a middleware </w:t>
        <w:t>pipeline works.</w:t>
      </w:r>
    </w:p>
    <w:p>
      <w:bookmarkStart w:id="306" w:name="Understanding_the_Middleware_Pip"/>
      <w:pPr>
        <w:pStyle w:val="Heading 2"/>
      </w:pPr>
      <w:r>
        <w:rPr>
          <w:rStyle w:val="Text11"/>
        </w:rPr>
        <w:bookmarkStart w:id="307" w:name="_idTextAnchor074"/>
        <w:t/>
        <w:bookmarkEnd w:id="307"/>
      </w:r>
      <w:r>
        <w:t>Understanding the Middleware Pipeline</w:t>
      </w:r>
      <w:bookmarkEnd w:id="306"/>
    </w:p>
    <w:p>
      <w:pPr>
        <w:pStyle w:val="Normal"/>
      </w:pPr>
      <w:r>
        <w:t xml:space="preserve">When your </w:t>
      </w:r>
      <w:r>
        <w:rPr>
          <w:rStyle w:val="Text12"/>
        </w:rPr>
        <w:bookmarkStart w:id="308" w:name="_idIndexMarker118"/>
        <w:t/>
        <w:bookmarkEnd w:id="308"/>
      </w:r>
      <w:r>
        <w:t xml:space="preserve">web application starts, Middleware is called and constructed once per </w:t>
      </w:r>
      <w:r>
        <w:rPr>
          <w:rStyle w:val="Text3"/>
        </w:rPr>
        <w:t>application lifetime</w:t>
      </w:r>
      <w:r>
        <w:t xml:space="preserve">. Once the Middleware components are registered, they execute in a certain order. This order is important throughout the pipeline since each middleware component can rely on previously </w:t>
        <w:t>registered components.</w:t>
      </w:r>
    </w:p>
    <w:p>
      <w:pPr>
        <w:pStyle w:val="Normal"/>
      </w:pPr>
      <w:r>
        <w:t xml:space="preserve">For example, the Authentication component is important to configure before the Authorization component </w:t>
      </w:r>
      <w:r>
        <w:rPr>
          <w:rStyle w:val="Text12"/>
        </w:rPr>
        <w:bookmarkStart w:id="309" w:name="_idIndexMarker119"/>
        <w:t/>
        <w:bookmarkEnd w:id="309"/>
      </w:r>
      <w:r>
        <w:t xml:space="preserve">since we need to know who someone is before we can determine what they </w:t>
        <w:t>can do.</w:t>
      </w:r>
    </w:p>
    <w:p>
      <w:pPr>
        <w:pStyle w:val="Normal"/>
      </w:pPr>
      <w:r>
        <w:t xml:space="preserve">In </w:t>
      </w:r>
      <w:r>
        <w:rPr>
          <w:rStyle w:val="Text3"/>
        </w:rPr>
        <w:t>Figure 3</w:t>
        <w:t>.1</w:t>
      </w:r>
      <w:r>
        <w:t xml:space="preserve">, we can see what a standard Middleware pipeline consists of in a web application, which we’ll </w:t>
        <w:t>address next:</w:t>
      </w:r>
    </w:p>
    <w:p>
      <w:bookmarkStart w:id="310" w:name="_idContainer02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79700" cy="6159500"/>
            <wp:effectExtent l="0" r="0" t="0" b="0"/>
            <wp:wrapTopAndBottom/>
            <wp:docPr id="20" name="Figure_3.01_B19493.jpg" descr="Figure 3.1 – Standard Middleware pipeline for an ASP.NET 8 Web Application"/>
            <wp:cNvGraphicFramePr>
              <a:graphicFrameLocks noChangeAspect="1"/>
            </wp:cNvGraphicFramePr>
            <a:graphic>
              <a:graphicData uri="http://schemas.openxmlformats.org/drawingml/2006/picture">
                <pic:pic>
                  <pic:nvPicPr>
                    <pic:cNvPr id="0" name="Figure_3.01_B19493.jpg" descr="Figure 3.1 – Standard Middleware pipeline for an ASP.NET 8 Web Application"/>
                    <pic:cNvPicPr/>
                  </pic:nvPicPr>
                  <pic:blipFill>
                    <a:blip r:embed="rId24"/>
                    <a:stretch>
                      <a:fillRect/>
                    </a:stretch>
                  </pic:blipFill>
                  <pic:spPr>
                    <a:xfrm>
                      <a:off x="0" y="0"/>
                      <a:ext cx="2679700" cy="6159500"/>
                    </a:xfrm>
                    <a:prstGeom prst="rect">
                      <a:avLst/>
                    </a:prstGeom>
                  </pic:spPr>
                </pic:pic>
              </a:graphicData>
            </a:graphic>
          </wp:anchor>
        </w:drawing>
        <w:t xml:space="preserve"> </w:t>
      </w:r>
      <w:bookmarkEnd w:id="310"/>
    </w:p>
    <w:p>
      <w:pPr>
        <w:pStyle w:val="Normal"/>
      </w:pPr>
      <w:r>
        <w:t>Figure 3.1 – Standard Middleware pipeline for an ASP.NET 8 Web Application</w:t>
      </w:r>
    </w:p>
    <w:p>
      <w:pPr>
        <w:pStyle w:val="Normal"/>
      </w:pPr>
      <w:r>
        <w:t xml:space="preserve">Each one of these </w:t>
      </w:r>
      <w:r>
        <w:rPr>
          <w:rStyle w:val="Text12"/>
        </w:rPr>
        <w:bookmarkStart w:id="311" w:name="_idIndexMarker120"/>
        <w:t/>
        <w:bookmarkEnd w:id="311"/>
      </w:r>
      <w:r>
        <w:t xml:space="preserve">components is optional, but some Middleware components are dependent on others. When a URL is requested by the user, the first Middleware component is hit. In this case, it’s </w:t>
      </w:r>
      <w:r>
        <w:rPr>
          <w:rStyle w:val="Text0"/>
        </w:rPr>
        <w:t>ExceptionHandler</w:t>
      </w:r>
      <w:r>
        <w:t xml:space="preserve">. Once </w:t>
      </w:r>
      <w:r>
        <w:rPr>
          <w:rStyle w:val="Text0"/>
        </w:rPr>
        <w:t>ExceptionHandler</w:t>
      </w:r>
      <w:r>
        <w:t xml:space="preserve"> is done, the pipeline moves on to the next component, which is the HSTS component. As we move through each Middleware component, we eventually reach</w:t>
      </w:r>
      <w:r>
        <w:rPr>
          <w:rStyle w:val="Text12"/>
        </w:rPr>
        <w:bookmarkStart w:id="312" w:name="_idIndexMarker121"/>
        <w:t/>
        <w:bookmarkEnd w:id="312"/>
      </w:r>
      <w:r>
        <w:t xml:space="preserve"> the endpoint. Once the endpoint is processed, the response is sent back through the Middleware pipeline in </w:t>
        <w:t>reverse order.</w:t>
      </w:r>
    </w:p>
    <w:p>
      <w:pPr>
        <w:pStyle w:val="Normal"/>
      </w:pPr>
      <w:r>
        <w:t xml:space="preserve">As mentioned at the start of this section, your Middleware depends on what your application requires when adding additional components. If your application is a </w:t>
      </w:r>
      <w:r>
        <w:rPr>
          <w:rStyle w:val="Text1"/>
        </w:rPr>
        <w:t>Single-Page Application</w:t>
      </w:r>
      <w:r>
        <w:t xml:space="preserve"> (</w:t>
      </w:r>
      <w:r>
        <w:rPr>
          <w:rStyle w:val="Text1"/>
        </w:rPr>
        <w:t>SPA</w:t>
      </w:r>
      <w:r>
        <w:t>), the</w:t>
      </w:r>
      <w:r>
        <w:rPr>
          <w:rStyle w:val="Text12"/>
        </w:rPr>
        <w:bookmarkStart w:id="313" w:name="_idIndexMarker122"/>
        <w:t/>
        <w:bookmarkEnd w:id="313"/>
      </w:r>
      <w:r>
        <w:t xml:space="preserve"> inclusion of the CORS, Static Files, and Routing Middleware would </w:t>
        <w:t>be important.</w:t>
      </w:r>
    </w:p>
    <w:p>
      <w:pPr>
        <w:pStyle w:val="Normal"/>
      </w:pPr>
      <w:r>
        <w:t xml:space="preserve">Each middleware component is responsible for either passing information on to the next component in line based on your configuration or terminating the process. If they decide to terminate the pipeline, they are called </w:t>
      </w:r>
      <w:r>
        <w:rPr>
          <w:rStyle w:val="Text3"/>
        </w:rPr>
        <w:t>terminal Middleware</w:t>
      </w:r>
      <w:r>
        <w:t xml:space="preserve"> components. They purposefully stop the middleware from processing any other requests and exit </w:t>
        <w:t>the pipeline.</w:t>
      </w:r>
    </w:p>
    <w:p>
      <w:bookmarkStart w:id="314" w:name="Using_Request_Delegates___Run__U"/>
      <w:pPr>
        <w:pStyle w:val="Heading 2"/>
      </w:pPr>
      <w:r>
        <w:rPr>
          <w:rStyle w:val="Text11"/>
        </w:rPr>
        <w:bookmarkStart w:id="315" w:name="_idTextAnchor075"/>
        <w:t/>
        <w:bookmarkEnd w:id="315"/>
      </w:r>
      <w:r>
        <w:t>Using Request Delegates – Run, Use, and Map</w:t>
      </w:r>
      <w:bookmarkEnd w:id="314"/>
    </w:p>
    <w:p>
      <w:pPr>
        <w:pStyle w:val="Normal"/>
      </w:pPr>
      <w:r>
        <w:t xml:space="preserve">With </w:t>
      </w:r>
      <w:r>
        <w:rPr>
          <w:rStyle w:val="Text12"/>
        </w:rPr>
        <w:bookmarkStart w:id="316" w:name="_idIndexMarker123"/>
        <w:t/>
        <w:bookmarkEnd w:id="316"/>
      </w:r>
      <w:r>
        <w:t xml:space="preserve">everything we’ve discussed so far, you’re probably wondering how we create </w:t>
        <w:t>a pipeline.</w:t>
      </w:r>
    </w:p>
    <w:p>
      <w:pPr>
        <w:pStyle w:val="Normal"/>
      </w:pPr>
      <w:r>
        <w:t xml:space="preserve">The </w:t>
      </w:r>
      <w:r>
        <w:rPr>
          <w:rStyle w:val="Text12"/>
        </w:rPr>
        <w:bookmarkStart w:id="317" w:name="_idIndexMarker124"/>
        <w:t/>
        <w:bookmarkEnd w:id="317"/>
      </w:r>
      <w:r>
        <w:t xml:space="preserve">three request delegates available are the </w:t>
      </w:r>
      <w:r>
        <w:rPr>
          <w:rStyle w:val="Text0"/>
        </w:rPr>
        <w:t>Run</w:t>
      </w:r>
      <w:r>
        <w:t xml:space="preserve">, </w:t>
      </w:r>
      <w:r>
        <w:rPr>
          <w:rStyle w:val="Text0"/>
        </w:rPr>
        <w:t>Use</w:t>
      </w:r>
      <w:r>
        <w:t xml:space="preserve">, and </w:t>
      </w:r>
      <w:r>
        <w:rPr>
          <w:rStyle w:val="Text0"/>
        </w:rPr>
        <w:t>Map</w:t>
      </w:r>
      <w:r>
        <w:t xml:space="preserve"> extension methods. You’ve no doubt used them in your </w:t>
      </w:r>
      <w:r>
        <w:rPr>
          <w:rStyle w:val="Text0"/>
        </w:rPr>
        <w:t>Program.cs</w:t>
      </w:r>
      <w:r>
        <w:t xml:space="preserve"> code numerous times, but what’s the difference between the three </w:t>
        <w:t>of them?</w:t>
      </w:r>
    </w:p>
    <w:p>
      <w:pPr>
        <w:pStyle w:val="Para 06"/>
      </w:pPr>
      <w:r>
        <w:t>Run</w:t>
      </w:r>
    </w:p>
    <w:p>
      <w:pPr>
        <w:pStyle w:val="Normal"/>
      </w:pPr>
      <w:r>
        <w:t xml:space="preserve">The </w:t>
      </w:r>
      <w:r>
        <w:rPr>
          <w:rStyle w:val="Text0"/>
        </w:rPr>
        <w:t>Run()</w:t>
      </w:r>
      <w:r>
        <w:t xml:space="preserve"> request </w:t>
      </w:r>
      <w:r>
        <w:rPr>
          <w:rStyle w:val="Text12"/>
        </w:rPr>
        <w:bookmarkStart w:id="318" w:name="_idIndexMarker125"/>
        <w:t/>
        <w:bookmarkEnd w:id="318"/>
      </w:r>
      <w:r>
        <w:t>delegate is</w:t>
      </w:r>
      <w:r>
        <w:rPr>
          <w:rStyle w:val="Text12"/>
        </w:rPr>
        <w:bookmarkStart w:id="319" w:name="_idIndexMarker126"/>
        <w:t/>
        <w:bookmarkEnd w:id="319"/>
      </w:r>
      <w:r>
        <w:t xml:space="preserve"> strictly terminal middleware, meaning it will run and immediately quit the pipeline. It doesn’t contain a </w:t>
      </w:r>
      <w:r>
        <w:rPr>
          <w:rStyle w:val="Text0"/>
        </w:rPr>
        <w:t>next</w:t>
      </w:r>
      <w:r>
        <w:t xml:space="preserve"> parameter. It simply runs and immediately terminates </w:t>
        <w:t>the pipeline.</w:t>
      </w:r>
    </w:p>
    <w:p>
      <w:pPr>
        <w:pStyle w:val="Normal"/>
      </w:pPr>
      <w:r>
        <w:t xml:space="preserve">If we look at the following code, this will immediately terminate the pipeline </w:t>
        <w:t>from executing:</w:t>
      </w:r>
    </w:p>
    <w:p>
      <w:pPr>
        <w:pStyle w:val="Para 03"/>
      </w:pPr>
      <w:r>
        <w:t xml:space="preserve"/>
        <w:br w:clear="none"/>
        <w:t xml:space="preserve">app.Run(async context =&gt;</w:t>
        <w:br w:clear="none"/>
        <w:t xml:space="preserve">{</w:t>
        <w:br w:clear="none"/>
        <w:t xml:space="preserve">    await context.Response.WriteAsync("This will terminate the web         app.");</w:t>
        <w:br w:clear="none"/>
        <w:t xml:space="preserve">});</w:t>
        <w:br w:clear="none"/>
      </w:r>
    </w:p>
    <w:p>
      <w:pPr>
        <w:pStyle w:val="Normal"/>
      </w:pPr>
      <w:r>
        <w:t xml:space="preserve">Notice </w:t>
      </w:r>
      <w:r>
        <w:rPr>
          <w:rStyle w:val="Text12"/>
        </w:rPr>
        <w:bookmarkStart w:id="320" w:name="_idIndexMarker127"/>
        <w:t/>
        <w:bookmarkEnd w:id="320"/>
      </w:r>
      <w:r>
        <w:t xml:space="preserve">there isn’t a </w:t>
      </w:r>
      <w:r>
        <w:rPr>
          <w:rStyle w:val="Text0"/>
        </w:rPr>
        <w:t>next</w:t>
      </w:r>
      <w:r>
        <w:t xml:space="preserve"> parameter introduced in the delegate. The preceding code will write</w:t>
      </w:r>
      <w:r>
        <w:rPr>
          <w:rStyle w:val="Text12"/>
        </w:rPr>
        <w:bookmarkStart w:id="321" w:name="_idIndexMarker128"/>
        <w:t/>
        <w:bookmarkEnd w:id="321"/>
      </w:r>
      <w:r>
        <w:t xml:space="preserve"> the message </w:t>
      </w:r>
      <w:r>
        <w:rPr>
          <w:rStyle w:val="Text0"/>
        </w:rPr>
        <w:t>"This will terminate the web app."</w:t>
      </w:r>
      <w:r>
        <w:t xml:space="preserve"> to the browser and immediately terminate </w:t>
        <w:t>the pipeline.</w:t>
      </w:r>
    </w:p>
    <w:p>
      <w:pPr>
        <w:pStyle w:val="Para 06"/>
      </w:pPr>
      <w:r>
        <w:t>Use</w:t>
      </w:r>
    </w:p>
    <w:p>
      <w:pPr>
        <w:pStyle w:val="Normal"/>
      </w:pPr>
      <w:r>
        <w:t xml:space="preserve">The </w:t>
      </w:r>
      <w:r>
        <w:rPr>
          <w:rStyle w:val="Text0"/>
        </w:rPr>
        <w:t>Use()</w:t>
      </w:r>
      <w:r>
        <w:t xml:space="preserve"> request delegate is</w:t>
      </w:r>
      <w:r>
        <w:rPr>
          <w:rStyle w:val="Text12"/>
        </w:rPr>
        <w:bookmarkStart w:id="322" w:name="_idIndexMarker129"/>
        <w:t/>
        <w:bookmarkEnd w:id="322"/>
      </w:r>
      <w:r>
        <w:t xml:space="preserve"> used to chain multiple </w:t>
      </w:r>
      <w:r>
        <w:rPr>
          <w:rStyle w:val="Text12"/>
        </w:rPr>
        <w:bookmarkStart w:id="323" w:name="_idIndexMarker130"/>
        <w:t/>
        <w:bookmarkEnd w:id="323"/>
      </w:r>
      <w:r>
        <w:t xml:space="preserve">request delegates together in </w:t>
        <w:t>the pipeline.</w:t>
      </w:r>
    </w:p>
    <w:p>
      <w:pPr>
        <w:pStyle w:val="Normal"/>
      </w:pPr>
      <w:r>
        <w:t xml:space="preserve">The key to implementing a proper </w:t>
      </w:r>
      <w:r>
        <w:rPr>
          <w:rStyle w:val="Text0"/>
        </w:rPr>
        <w:t>Use</w:t>
      </w:r>
      <w:r>
        <w:t xml:space="preserve"> request delegate is the use of </w:t>
      </w:r>
      <w:r>
        <w:rPr>
          <w:rStyle w:val="Text0"/>
        </w:rPr>
        <w:t>await next.Invoke()</w:t>
      </w:r>
      <w:r>
        <w:t xml:space="preserve">. </w:t>
      </w:r>
      <w:r>
        <w:rPr>
          <w:rStyle w:val="Text0"/>
        </w:rPr>
        <w:t>next.Invoke()</w:t>
      </w:r>
      <w:r>
        <w:t xml:space="preserve"> will execute the next middleware component in sequential order. Anything before this line will be processed on the request, and anything after this line will be processed on the response back to </w:t>
        <w:t>the user.</w:t>
      </w:r>
    </w:p>
    <w:p>
      <w:pPr>
        <w:pStyle w:val="Normal"/>
      </w:pPr>
      <w:r>
        <w:t xml:space="preserve">Let’s look at a code sample of two anonymous Middleware components in the following </w:t>
        <w:t>code snippet:</w:t>
      </w:r>
    </w:p>
    <w:p>
      <w:pPr>
        <w:pStyle w:val="Para 03"/>
      </w:pPr>
      <w:r>
        <w:t xml:space="preserve"/>
        <w:br w:clear="none"/>
        <w:t xml:space="preserve">app.Use(async (context, next) =&gt;</w:t>
        <w:br w:clear="none"/>
        <w:t xml:space="preserve">{</w:t>
        <w:br w:clear="none"/>
        <w:t xml:space="preserve">    await context.Response.WriteAsync("In the first middleware call.\        r\n");</w:t>
        <w:br w:clear="none"/>
        <w:t xml:space="preserve">    await context.Response.WriteAsync("Executing the next         Middleware...\r\n");</w:t>
        <w:br w:clear="none"/>
        <w:t xml:space="preserve">    await next();</w:t>
        <w:br w:clear="none"/>
        <w:t xml:space="preserve">    await context.Response.WriteAsync("In the first middleware call…on the return trip.\r\n");</w:t>
        <w:br w:clear="none"/>
        <w:t xml:space="preserve">});</w:t>
        <w:br w:clear="none"/>
        <w:t xml:space="preserve">app.Use(async (context, next) =&gt;</w:t>
        <w:br w:clear="none"/>
        <w:t xml:space="preserve">{</w:t>
        <w:br w:clear="none"/>
        <w:t xml:space="preserve">    await context.Response.WriteAsync("We're in the second middleware         call\r\n");</w:t>
        <w:br w:clear="none"/>
        <w:t xml:space="preserve">    await next();</w:t>
        <w:br w:clear="none"/>
        <w:t xml:space="preserve">    await context.Response.WriteAsync("On our way back from the second         middleware call\r\n");</w:t>
        <w:br w:clear="none"/>
        <w:t xml:space="preserve">});</w:t>
        <w:br w:clear="none"/>
      </w:r>
    </w:p>
    <w:p>
      <w:pPr>
        <w:pStyle w:val="Normal"/>
      </w:pPr>
      <w:r>
        <w:t xml:space="preserve">This </w:t>
      </w:r>
      <w:r>
        <w:rPr>
          <w:rStyle w:val="Text12"/>
        </w:rPr>
        <w:bookmarkStart w:id="324" w:name="_idIndexMarker131"/>
        <w:t/>
        <w:bookmarkEnd w:id="324"/>
      </w:r>
      <w:r>
        <w:t>code</w:t>
      </w:r>
      <w:r>
        <w:rPr>
          <w:rStyle w:val="Text12"/>
        </w:rPr>
        <w:bookmarkStart w:id="325" w:name="_idIndexMarker132"/>
        <w:t/>
        <w:bookmarkEnd w:id="325"/>
      </w:r>
      <w:r>
        <w:t xml:space="preserve"> creates the </w:t>
        <w:t>following output:</w:t>
      </w:r>
    </w:p>
    <w:p>
      <w:pPr>
        <w:pStyle w:val="Para 03"/>
      </w:pPr>
      <w:r>
        <w:t xml:space="preserve"/>
        <w:br w:clear="none"/>
        <w:t xml:space="preserve">In the first middleware call.</w:t>
        <w:br w:clear="none"/>
        <w:t xml:space="preserve">Executing the next Middleware...</w:t>
        <w:br w:clear="none"/>
        <w:t xml:space="preserve">We're in the second middleware call</w:t>
        <w:br w:clear="none"/>
        <w:t xml:space="preserve">On our way back from the second middleware call</w:t>
        <w:br w:clear="none"/>
        <w:t xml:space="preserve">In the first middleware call…on the return trip.</w:t>
        <w:br w:clear="none"/>
      </w:r>
    </w:p>
    <w:p>
      <w:pPr>
        <w:pStyle w:val="Normal"/>
      </w:pPr>
      <w:r>
        <w:t>You’ll notice</w:t>
      </w:r>
      <w:r>
        <w:rPr>
          <w:rStyle w:val="Text12"/>
        </w:rPr>
        <w:bookmarkStart w:id="326" w:name="_idIndexMarker133"/>
        <w:t/>
        <w:bookmarkEnd w:id="326"/>
      </w:r>
      <w:r>
        <w:t xml:space="preserve"> anything before the </w:t>
      </w:r>
      <w:r>
        <w:rPr>
          <w:rStyle w:val="Text0"/>
        </w:rPr>
        <w:t>next.invoke()</w:t>
      </w:r>
      <w:r>
        <w:t xml:space="preserve"> line of code is executed and then the execution moves on to the next Middleware in the order. Once we get to the end of the Middleware pipeline, we make the return trip back, which executes all of the code </w:t>
      </w:r>
      <w:r>
        <w:rPr>
          <w:rStyle w:val="Text3"/>
        </w:rPr>
        <w:t>after</w:t>
      </w:r>
      <w:r>
        <w:t xml:space="preserve"> each Middleware’s </w:t>
      </w:r>
      <w:r>
        <w:rPr>
          <w:rStyle w:val="Text0"/>
        </w:rPr>
        <w:t xml:space="preserve">await </w:t>
        <w:t>next();</w:t>
      </w:r>
      <w:r>
        <w:t xml:space="preserve"> statement.</w:t>
      </w:r>
    </w:p>
    <w:p>
      <w:pPr>
        <w:pStyle w:val="Normal"/>
      </w:pPr>
      <w:r>
        <w:t xml:space="preserve">After each Middleware component is executed, the application runs and then returns in </w:t>
        <w:t>reverse order.</w:t>
      </w:r>
    </w:p>
    <w:p>
      <w:pPr>
        <w:pStyle w:val="Para 06"/>
      </w:pPr>
      <w:r>
        <w:t>Map</w:t>
      </w:r>
    </w:p>
    <w:p>
      <w:pPr>
        <w:pStyle w:val="Normal"/>
      </w:pPr>
      <w:r>
        <w:t xml:space="preserve">The </w:t>
      </w:r>
      <w:r>
        <w:rPr>
          <w:rStyle w:val="Text0"/>
        </w:rPr>
        <w:t>Map()</w:t>
      </w:r>
      <w:r>
        <w:t xml:space="preserve"> request delegate</w:t>
      </w:r>
      <w:r>
        <w:rPr>
          <w:rStyle w:val="Text12"/>
        </w:rPr>
        <w:bookmarkStart w:id="327" w:name="_idIndexMarker134"/>
        <w:t/>
        <w:bookmarkEnd w:id="327"/>
      </w:r>
      <w:r>
        <w:t xml:space="preserve"> is meant for branching the </w:t>
      </w:r>
      <w:r>
        <w:rPr>
          <w:rStyle w:val="Text12"/>
        </w:rPr>
        <w:bookmarkStart w:id="328" w:name="_idIndexMarker135"/>
        <w:t/>
        <w:bookmarkEnd w:id="328"/>
      </w:r>
      <w:r>
        <w:t xml:space="preserve">pipeline based on a certain request path or route. While this is for specific Middleware conditions, creating a new map is highly unlikely. It’s usually best to use pre-built Middleware components such as </w:t>
      </w:r>
      <w:r>
        <w:rPr>
          <w:rStyle w:val="Text0"/>
        </w:rPr>
        <w:t>.MapRazorPages()</w:t>
      </w:r>
      <w:r>
        <w:t xml:space="preserve">, </w:t>
      </w:r>
      <w:r>
        <w:rPr>
          <w:rStyle w:val="Text0"/>
        </w:rPr>
        <w:t>.MapControllers()</w:t>
      </w:r>
      <w:r>
        <w:t xml:space="preserve">, or any of the other </w:t>
      </w:r>
      <w:r>
        <w:rPr>
          <w:rStyle w:val="Text0"/>
        </w:rPr>
        <w:t>.MapXxxx()</w:t>
      </w:r>
      <w:r>
        <w:t xml:space="preserve"> methods. These methods already have pre-defined routes in place. Most routing occurs inside other extensions like the previously mentioned </w:t>
        <w:t>Middleware methods.</w:t>
      </w:r>
    </w:p>
    <w:p>
      <w:pPr>
        <w:pStyle w:val="Normal"/>
      </w:pPr>
      <w:r>
        <w:t xml:space="preserve">There is also a </w:t>
      </w:r>
      <w:r>
        <w:rPr>
          <w:rStyle w:val="Text0"/>
        </w:rPr>
        <w:t>MapWhen()</w:t>
      </w:r>
      <w:r>
        <w:t xml:space="preserve"> extension method for conditional middleware branching based </w:t>
      </w:r>
      <w:r>
        <w:rPr>
          <w:rStyle w:val="Text12"/>
        </w:rPr>
        <w:bookmarkStart w:id="329" w:name="_idIndexMarker136"/>
        <w:t/>
        <w:bookmarkEnd w:id="329"/>
      </w:r>
      <w:r>
        <w:t xml:space="preserve">on the result of a given predicate. For example, if you want to create a controlled maintenance page for your site, you could use a </w:t>
      </w:r>
      <w:r>
        <w:rPr>
          <w:rStyle w:val="Text12"/>
        </w:rPr>
        <w:bookmarkStart w:id="330" w:name="_idIndexMarker137"/>
        <w:t/>
        <w:bookmarkEnd w:id="330"/>
      </w:r>
      <w:r>
        <w:t xml:space="preserve">simple Boolean called </w:t>
      </w:r>
      <w:r>
        <w:rPr>
          <w:rStyle w:val="Text0"/>
        </w:rPr>
        <w:t>underMaintenance</w:t>
      </w:r>
      <w:r>
        <w:t xml:space="preserve"> and use it to display a simple message until your site is </w:t>
        <w:t>available again:</w:t>
      </w:r>
    </w:p>
    <w:p>
      <w:pPr>
        <w:pStyle w:val="Para 03"/>
      </w:pPr>
      <w:r>
        <w:t xml:space="preserve"/>
        <w:br w:clear="none"/>
        <w:t xml:space="preserve">app.MapWhen(_ =&gt; underMaintenance, ctx =&gt;</w:t>
        <w:br w:clear="none"/>
        <w:t xml:space="preserve">    ctx.Run(async context =&gt;</w:t>
        <w:br w:clear="none"/>
        <w:t xml:space="preserve">    {</w:t>
        <w:br w:clear="none"/>
        <w:t xml:space="preserve">        await context.Response</w:t>
        <w:br w:clear="none"/>
        <w:t xml:space="preserve">            .WriteAsync("We are currently under maintenance.");</w:t>
        <w:br w:clear="none"/>
        <w:t xml:space="preserve">    })</w:t>
        <w:br w:clear="none"/>
        <w:t xml:space="preserve">);</w:t>
        <w:br w:clear="none"/>
      </w:r>
    </w:p>
    <w:p>
      <w:pPr>
        <w:pStyle w:val="Normal"/>
      </w:pPr>
      <w:r>
        <w:t xml:space="preserve">In the preceding code, we add our </w:t>
      </w:r>
      <w:r>
        <w:rPr>
          <w:rStyle w:val="Text0"/>
        </w:rPr>
        <w:t>.MapWhen()</w:t>
      </w:r>
      <w:r>
        <w:t xml:space="preserve"> delegate to use a specific Boolean to identify whether we are under maintenance or not. Notice we’re using the </w:t>
      </w:r>
      <w:r>
        <w:rPr>
          <w:rStyle w:val="Text0"/>
        </w:rPr>
        <w:t>.Run</w:t>
      </w:r>
      <w:r>
        <w:t xml:space="preserve"> delegate because we don’t want to continue any further down the Middleware pipeline. This approach is just one example of </w:t>
        <w:t>Middleware’s flexibility.</w:t>
      </w:r>
    </w:p>
    <w:p>
      <w:pPr>
        <w:pStyle w:val="Para 09"/>
      </w:pPr>
      <w:r>
        <w:t>Using Built-in Middleware Components</w:t>
      </w:r>
    </w:p>
    <w:p>
      <w:pPr>
        <w:pStyle w:val="Para 08"/>
      </w:pPr>
      <w:r>
        <w:t xml:space="preserve">While </w:t>
      </w:r>
      <w:r>
        <w:rPr>
          <w:rStyle w:val="Text12"/>
        </w:rPr>
        <w:bookmarkStart w:id="331" w:name="_idIndexMarker138"/>
        <w:t/>
        <w:bookmarkEnd w:id="331"/>
      </w:r>
      <w:r>
        <w:t xml:space="preserve">you can create your own Middleware components, the best approach is to see whether a Middleware component exists from the large number of built-in components already available to you. The entire list is located at </w:t>
      </w:r>
      <w:hyperlink r:id="rId78">
        <w:r>
          <w:rPr>
            <w:rStyle w:val="Text2"/>
          </w:rPr>
          <w:t>https://learn.microsoft.com/en-us/aspnet/core/fundamentals/middleware/?view=aspnetcore-7.0#built-in-middleware</w:t>
        </w:r>
      </w:hyperlink>
      <w:r>
        <w:t xml:space="preserve">. This chart provides a description of each Middleware component and the location of where to place it in the Middleware pipeline. In addition to the built-in components, use NuGet to find innovative Middleware components </w:t>
        <w:t>as well.</w:t>
      </w:r>
    </w:p>
    <w:p>
      <w:pPr>
        <w:pStyle w:val="Normal"/>
      </w:pPr>
      <w:r>
        <w:t xml:space="preserve">In this section, we covered the middleware pipeline, learned how to use the request delegates and what each request delegate can do, and learned about all of the built-in middleware components available for ASP.NET web applications. In the next section, we’ll examine the common practices for </w:t>
        <w:t>using Middleware.</w:t>
      </w:r>
    </w:p>
    <w:p>
      <w:bookmarkStart w:id="332" w:name="Common_Practices_for_Middleware"/>
      <w:pPr>
        <w:pStyle w:val="Heading 1"/>
      </w:pPr>
      <w:r>
        <w:rPr>
          <w:rStyle w:val="Text11"/>
        </w:rPr>
        <w:bookmarkStart w:id="333" w:name="_idTextAnchor076"/>
        <w:t/>
        <w:bookmarkEnd w:id="333"/>
      </w:r>
      <w:r>
        <w:t>Common Practices for Middleware</w:t>
      </w:r>
      <w:bookmarkEnd w:id="332"/>
    </w:p>
    <w:p>
      <w:pPr>
        <w:pStyle w:val="Normal"/>
      </w:pPr>
      <w:r>
        <w:t xml:space="preserve">In this section, we’ll </w:t>
      </w:r>
      <w:r>
        <w:rPr>
          <w:rStyle w:val="Text12"/>
        </w:rPr>
        <w:bookmarkStart w:id="334" w:name="_idIndexMarker139"/>
        <w:t/>
        <w:bookmarkEnd w:id="334"/>
      </w:r>
      <w:r>
        <w:t xml:space="preserve">review a number of common practices when writing your own middleware to keep everything running optimally in your web application. Let’s </w:t>
        <w:t>get started!</w:t>
      </w:r>
    </w:p>
    <w:p>
      <w:bookmarkStart w:id="335" w:name="Defer_to_Asynchronous"/>
      <w:pPr>
        <w:pStyle w:val="Heading 2"/>
      </w:pPr>
      <w:r>
        <w:rPr>
          <w:rStyle w:val="Text11"/>
        </w:rPr>
        <w:bookmarkStart w:id="336" w:name="_idTextAnchor077"/>
        <w:t/>
        <w:bookmarkEnd w:id="336"/>
      </w:r>
      <w:r>
        <w:t>Defer to Asynchronous</w:t>
      </w:r>
      <w:bookmarkEnd w:id="335"/>
    </w:p>
    <w:p>
      <w:pPr>
        <w:pStyle w:val="Normal"/>
      </w:pPr>
      <w:r>
        <w:t xml:space="preserve">When working with </w:t>
      </w:r>
      <w:r>
        <w:rPr>
          <w:rStyle w:val="Text12"/>
        </w:rPr>
        <w:bookmarkStart w:id="337" w:name="_idIndexMarker140"/>
        <w:t/>
        <w:bookmarkEnd w:id="337"/>
      </w:r>
      <w:r>
        <w:t xml:space="preserve">Middleware, we want to get the best performance possible so our users can begin working in the application. As more users continue to use the application, performance </w:t>
        <w:t>may suffer.</w:t>
      </w:r>
    </w:p>
    <w:p>
      <w:pPr>
        <w:pStyle w:val="Normal"/>
      </w:pPr>
      <w:r>
        <w:t xml:space="preserve">A synchronous operation is where code is executed and the application has to wait for it to finish, meaning it’s single-threaded and runs on the application’s main thread, but when an asynchronous operation is executed, it creates a new thread and lets the framework know what to call when it’s finished processing. This is signified through the </w:t>
      </w:r>
      <w:r>
        <w:rPr>
          <w:rStyle w:val="Text0"/>
        </w:rPr>
        <w:t>async</w:t>
      </w:r>
      <w:r>
        <w:t>/</w:t>
      </w:r>
      <w:r>
        <w:rPr>
          <w:rStyle w:val="Text0"/>
        </w:rPr>
        <w:t>await</w:t>
      </w:r>
      <w:r>
        <w:t xml:space="preserve"> keywords.</w:t>
      </w:r>
    </w:p>
    <w:p>
      <w:pPr>
        <w:pStyle w:val="Normal"/>
      </w:pPr>
      <w:r>
        <w:t xml:space="preserve">For the majority of Middleware operations, it’s best to use asynchronous calls when applicable. This will increase Middleware (and application) performance along with better scalability </w:t>
        <w:t>and responsiveness.</w:t>
      </w:r>
    </w:p>
    <w:p>
      <w:bookmarkStart w:id="338" w:name="Prioritizing_the_Order"/>
      <w:pPr>
        <w:pStyle w:val="Heading 2"/>
      </w:pPr>
      <w:r>
        <w:rPr>
          <w:rStyle w:val="Text11"/>
        </w:rPr>
        <w:bookmarkStart w:id="339" w:name="_idTextAnchor078"/>
        <w:t/>
        <w:bookmarkEnd w:id="339"/>
      </w:r>
      <w:r>
        <w:t>Prioritizing the Order</w:t>
      </w:r>
      <w:bookmarkEnd w:id="338"/>
    </w:p>
    <w:p>
      <w:pPr>
        <w:pStyle w:val="Normal"/>
      </w:pPr>
      <w:r>
        <w:t>One of the more</w:t>
      </w:r>
      <w:r>
        <w:rPr>
          <w:rStyle w:val="Text12"/>
        </w:rPr>
        <w:bookmarkStart w:id="340" w:name="_idIndexMarker141"/>
        <w:t/>
        <w:bookmarkEnd w:id="340"/>
      </w:r>
      <w:r>
        <w:t xml:space="preserve"> important points of setting up your Middleware is to confirm everything is in the </w:t>
        <w:t>right order.</w:t>
      </w:r>
    </w:p>
    <w:p>
      <w:pPr>
        <w:pStyle w:val="Normal"/>
      </w:pPr>
      <w:r>
        <w:t xml:space="preserve">Compare your application’s requirements with the previous chart to identify what middleware components you need and what their correct order is for your </w:t>
        <w:t>web application.</w:t>
      </w:r>
    </w:p>
    <w:p>
      <w:pPr>
        <w:pStyle w:val="Normal"/>
      </w:pPr>
      <w:r>
        <w:t xml:space="preserve">For example, if you want to include a W3C Logging Middleware component (which is included in the built-in Middleware components from Microsoft), it has to be at the beginning of the pipeline to log any subsequent requests made throughout the application. Each component has its place in </w:t>
        <w:t>the pipeline.</w:t>
      </w:r>
    </w:p>
    <w:p>
      <w:bookmarkStart w:id="341" w:name="Consolidating_existing_Middlewar"/>
      <w:pPr>
        <w:pStyle w:val="Heading 2"/>
      </w:pPr>
      <w:r>
        <w:rPr>
          <w:rStyle w:val="Text11"/>
        </w:rPr>
        <w:bookmarkStart w:id="342" w:name="_idTextAnchor079"/>
        <w:t/>
        <w:bookmarkEnd w:id="342"/>
      </w:r>
      <w:r>
        <w:t>Consolidating existing Middleware</w:t>
      </w:r>
      <w:bookmarkEnd w:id="341"/>
    </w:p>
    <w:p>
      <w:pPr>
        <w:pStyle w:val="Normal"/>
      </w:pPr>
      <w:r>
        <w:t xml:space="preserve">When you </w:t>
      </w:r>
      <w:r>
        <w:rPr>
          <w:rStyle w:val="Text12"/>
        </w:rPr>
        <w:bookmarkStart w:id="343" w:name="_idIndexMarker142"/>
        <w:t/>
        <w:bookmarkEnd w:id="343"/>
      </w:r>
      <w:r>
        <w:t xml:space="preserve">create a new ASP.NET project, you’ll notice the collection of </w:t>
      </w:r>
      <w:r>
        <w:rPr>
          <w:rStyle w:val="Text0"/>
        </w:rPr>
        <w:t>app.UseXxx()</w:t>
      </w:r>
      <w:r>
        <w:t xml:space="preserve"> listed in </w:t>
      </w:r>
      <w:r>
        <w:rPr>
          <w:rStyle w:val="Text0"/>
        </w:rPr>
        <w:t>Program.cs</w:t>
      </w:r>
      <w:r>
        <w:t xml:space="preserve">. While this is the “out-of-the-box” approach for preparing your pipeline, there are other ways to organize and register components for </w:t>
        <w:t>your application.</w:t>
      </w:r>
    </w:p>
    <w:p>
      <w:pPr>
        <w:pStyle w:val="Normal"/>
      </w:pPr>
      <w:r>
        <w:t xml:space="preserve">One approach is to use extension methods based on how you logically partition your uses into similar groupings while keeping the components in the </w:t>
        <w:t>same order.</w:t>
      </w:r>
    </w:p>
    <w:p>
      <w:pPr>
        <w:pStyle w:val="Normal"/>
      </w:pPr>
      <w:r>
        <w:t xml:space="preserve">One example would be to move all client Middleware into its own extension method called </w:t>
      </w:r>
      <w:r>
        <w:rPr>
          <w:rStyle w:val="Text0"/>
        </w:rPr>
        <w:t>.</w:t>
        <w:t>UseClientOptions()</w:t>
      </w:r>
      <w:r>
        <w:t>:</w:t>
      </w:r>
    </w:p>
    <w:p>
      <w:pPr>
        <w:pStyle w:val="Para 03"/>
      </w:pPr>
      <w:r>
        <w:t xml:space="preserve"/>
        <w:br w:clear="none"/>
        <w:t xml:space="preserve">public static class WebApplicationExtensions</w:t>
        <w:br w:clear="none"/>
        <w:t xml:space="preserve">{</w:t>
        <w:br w:clear="none"/>
        <w:t xml:space="preserve">    public static void UseClientOptions(this WebApplication app)</w:t>
        <w:br w:clear="none"/>
        <w:t xml:space="preserve">    {</w:t>
        <w:br w:clear="none"/>
        <w:t xml:space="preserve">        app.UseHttpsRedirection();</w:t>
        <w:br w:clear="none"/>
        <w:t xml:space="preserve">        app.UseStaticFiles();</w:t>
        <w:br w:clear="none"/>
        <w:t xml:space="preserve">    }</w:t>
        <w:br w:clear="none"/>
        <w:t xml:space="preserve">}</w:t>
        <w:br w:clear="none"/>
      </w:r>
    </w:p>
    <w:p>
      <w:pPr>
        <w:pStyle w:val="Normal"/>
      </w:pPr>
      <w:r>
        <w:t xml:space="preserve">Now, the code in your </w:t>
      </w:r>
      <w:r>
        <w:rPr>
          <w:rStyle w:val="Text0"/>
        </w:rPr>
        <w:t>Program.cs</w:t>
      </w:r>
      <w:r>
        <w:t xml:space="preserve"> file contains one line, and you know exactly what the extension </w:t>
        <w:t>method does:</w:t>
      </w:r>
    </w:p>
    <w:p>
      <w:pPr>
        <w:pStyle w:val="Para 03"/>
      </w:pPr>
      <w:r>
        <w:t xml:space="preserve"/>
        <w:br w:clear="none"/>
        <w:t xml:space="preserve">app.UseClientOptions();</w:t>
        <w:br w:clear="none"/>
      </w:r>
    </w:p>
    <w:p>
      <w:pPr>
        <w:pStyle w:val="Normal"/>
      </w:pPr>
      <w:r>
        <w:t xml:space="preserve">When using this approach, your </w:t>
      </w:r>
      <w:r>
        <w:rPr>
          <w:rStyle w:val="Text0"/>
        </w:rPr>
        <w:t>Program.cs</w:t>
      </w:r>
      <w:r>
        <w:t xml:space="preserve"> file is cleaner, well maintained, and contains fewer lines </w:t>
        <w:t>of code.</w:t>
      </w:r>
    </w:p>
    <w:p>
      <w:pPr>
        <w:pStyle w:val="Normal"/>
      </w:pPr>
      <w:r>
        <w:t xml:space="preserve">Other possible areas to partition are </w:t>
        <w:t>as follows:</w:t>
      </w:r>
    </w:p>
    <w:p>
      <w:pPr>
        <w:pStyle w:val="Para 01"/>
      </w:pPr>
      <w:r>
        <w:rPr>
          <w:rStyle w:val="Text0"/>
        </w:rPr>
        <w:t>UseDataXxxxx()</w:t>
      </w:r>
      <w:r>
        <w:t xml:space="preserve"> – Centralized location for connection strings for </w:t>
        <w:t>your application</w:t>
      </w:r>
    </w:p>
    <w:p>
      <w:pPr>
        <w:pStyle w:val="Para 01"/>
      </w:pPr>
      <w:r>
        <w:rPr>
          <w:rStyle w:val="Text0"/>
        </w:rPr>
        <w:t>UseMapping()/UseRouting()</w:t>
      </w:r>
      <w:r>
        <w:t xml:space="preserve"> – Create a collection of routes for your application </w:t>
        <w:t>and APIs</w:t>
      </w:r>
    </w:p>
    <w:p>
      <w:pPr>
        <w:pStyle w:val="Para 01"/>
      </w:pPr>
      <w:r>
        <w:rPr>
          <w:rStyle w:val="Text0"/>
        </w:rPr>
        <w:t>RegisterDependencyInjection()</w:t>
      </w:r>
      <w:r>
        <w:t xml:space="preserve"> – Centralize the classes in a number of extension methods similar to this grouping approach, but partitioned by sections in your application – for example, </w:t>
      </w:r>
      <w:r>
        <w:rPr>
          <w:rStyle w:val="Text0"/>
        </w:rPr>
        <w:t>RegisterDIPayroll()</w:t>
      </w:r>
      <w:r>
        <w:t xml:space="preserve"> for registering classes pertaining to the Payroll section of </w:t>
        <w:t>the application</w:t>
      </w:r>
    </w:p>
    <w:p>
      <w:pPr>
        <w:pStyle w:val="Normal"/>
      </w:pPr>
      <w:r>
        <w:t>While</w:t>
      </w:r>
      <w:r>
        <w:rPr>
          <w:rStyle w:val="Text12"/>
        </w:rPr>
        <w:bookmarkStart w:id="344" w:name="_idIndexMarker143"/>
        <w:t/>
        <w:bookmarkEnd w:id="344"/>
      </w:r>
      <w:r>
        <w:t xml:space="preserve"> these are merely suggestions, the concept is to trim the size of the </w:t>
      </w:r>
      <w:r>
        <w:rPr>
          <w:rStyle w:val="Text0"/>
        </w:rPr>
        <w:t>Program.cs</w:t>
      </w:r>
      <w:r>
        <w:t xml:space="preserve"> file so other developers understand the approach with fewer lines of code, and it provides enough clarity for other developers to extend the </w:t>
        <w:t>technique further.</w:t>
      </w:r>
    </w:p>
    <w:p>
      <w:pPr>
        <w:pStyle w:val="Normal"/>
      </w:pPr>
      <w:r>
        <w:t xml:space="preserve">As a recommendation, include all of the important Middleware components upfront and confirm the application runs as expected, </w:t>
      </w:r>
      <w:r>
        <w:rPr>
          <w:rStyle w:val="Text3"/>
        </w:rPr>
        <w:t>then</w:t>
      </w:r>
      <w:r>
        <w:t xml:space="preserve"> perform your refactoring by creating your groups for consolidation. Remember, the order of Middleware </w:t>
        <w:t>components matters.</w:t>
      </w:r>
    </w:p>
    <w:p>
      <w:bookmarkStart w:id="345" w:name="Encapsulating_your_Middleware"/>
      <w:pPr>
        <w:pStyle w:val="Heading 2"/>
      </w:pPr>
      <w:r>
        <w:rPr>
          <w:rStyle w:val="Text11"/>
        </w:rPr>
        <w:bookmarkStart w:id="346" w:name="_idTextAnchor080"/>
        <w:t/>
        <w:bookmarkEnd w:id="346"/>
      </w:r>
      <w:r>
        <w:t>Encapsulating your Middleware</w:t>
      </w:r>
      <w:bookmarkEnd w:id="345"/>
    </w:p>
    <w:p>
      <w:pPr>
        <w:pStyle w:val="Normal"/>
      </w:pPr>
      <w:r>
        <w:t xml:space="preserve">When creating </w:t>
      </w:r>
      <w:r>
        <w:rPr>
          <w:rStyle w:val="Text12"/>
        </w:rPr>
        <w:bookmarkStart w:id="347" w:name="_idIndexMarker144"/>
        <w:t/>
        <w:bookmarkEnd w:id="347"/>
      </w:r>
      <w:r>
        <w:t xml:space="preserve">your first middleware component, you may be tempted to create it and use it in </w:t>
        <w:t>this fashion:</w:t>
      </w:r>
    </w:p>
    <w:p>
      <w:pPr>
        <w:pStyle w:val="Para 03"/>
      </w:pPr>
      <w:r>
        <w:t xml:space="preserve"/>
        <w:br w:clear="none"/>
        <w:t xml:space="preserve">app.Use(async (context, next) =&gt;</w:t>
        <w:br w:clear="none"/>
        <w:t xml:space="preserve">{</w:t>
        <w:br w:clear="none"/>
        <w:t xml:space="preserve">    app.Logger.LogInformation("In our custom Middleware...");</w:t>
        <w:br w:clear="none"/>
        <w:t xml:space="preserve">    // Prepare work for when we write to the Response</w:t>
        <w:br w:clear="none"/>
        <w:t xml:space="preserve">    await next();</w:t>
        <w:br w:clear="none"/>
        <w:t xml:space="preserve">    // work that happens when we DO write to the response.</w:t>
        <w:br w:clear="none"/>
        <w:t xml:space="preserve">});</w:t>
        <w:br w:clear="none"/>
      </w:r>
    </w:p>
    <w:p>
      <w:pPr>
        <w:pStyle w:val="Normal"/>
      </w:pPr>
      <w:r>
        <w:t xml:space="preserve">One problem with this approach is the preceding code can make your </w:t>
      </w:r>
      <w:r>
        <w:rPr>
          <w:rStyle w:val="Text0"/>
        </w:rPr>
        <w:t>Program.cs</w:t>
      </w:r>
      <w:r>
        <w:t xml:space="preserve"> file look a little messy if you have a large number of custom </w:t>
        <w:t>middleware components.</w:t>
      </w:r>
    </w:p>
    <w:p>
      <w:pPr>
        <w:pStyle w:val="Normal"/>
      </w:pPr>
      <w:r>
        <w:t xml:space="preserve">Once you have your custom component working, it’s better to encapsulate it into its own class for increased reusability. If we use our previous example, our new class would look </w:t>
        <w:t>like</w:t>
      </w:r>
      <w:r>
        <w:rPr>
          <w:rStyle w:val="Text12"/>
        </w:rPr>
        <w:bookmarkStart w:id="348" w:name="_idIndexMarker145"/>
        <w:t/>
        <w:bookmarkEnd w:id="348"/>
      </w:r>
      <w:r>
        <w:t xml:space="preserve"> this:</w:t>
      </w:r>
    </w:p>
    <w:p>
      <w:pPr>
        <w:pStyle w:val="Para 03"/>
      </w:pPr>
      <w:r>
        <w:t xml:space="preserve"/>
        <w:br w:clear="none"/>
        <w:t xml:space="preserve">public class MyFirstMiddleware</w:t>
        <w:br w:clear="none"/>
        <w:t xml:space="preserve">{</w:t>
        <w:br w:clear="none"/>
        <w:t xml:space="preserve">    private readonly ILogger _logger;</w:t>
        <w:br w:clear="none"/>
        <w:t xml:space="preserve">    private readonly RequestDelegate _next;</w:t>
        <w:br w:clear="none"/>
        <w:t xml:space="preserve">    public MyFirstMiddleware(ILogger logger, RequestDelegate next)</w:t>
        <w:br w:clear="none"/>
        <w:t xml:space="preserve">    {</w:t>
        <w:br w:clear="none"/>
        <w:t xml:space="preserve">        _logger = logger;</w:t>
        <w:br w:clear="none"/>
        <w:t xml:space="preserve">        _next = next;</w:t>
        <w:br w:clear="none"/>
        <w:t xml:space="preserve">    }</w:t>
        <w:br w:clear="none"/>
        <w:t xml:space="preserve">    public async Task InvokeAsync(HttpContext context)</w:t>
        <w:br w:clear="none"/>
        <w:t xml:space="preserve">    {</w:t>
        <w:br w:clear="none"/>
        <w:t xml:space="preserve">        _logger.LogInformation("In our custom Middleware...");</w:t>
        <w:br w:clear="none"/>
        <w:t xml:space="preserve">        // Prepare work for when we write to the Response</w:t>
        <w:br w:clear="none"/>
        <w:t xml:space="preserve">        await _next(context);</w:t>
        <w:br w:clear="none"/>
        <w:t xml:space="preserve">        // work that happens when we DO write to the response.</w:t>
        <w:br w:clear="none"/>
        <w:t xml:space="preserve">    }</w:t>
        <w:br w:clear="none"/>
        <w:t xml:space="preserve">}</w:t>
        <w:br w:clear="none"/>
      </w:r>
    </w:p>
    <w:p>
      <w:pPr>
        <w:pStyle w:val="Normal"/>
      </w:pPr>
      <w:r>
        <w:t xml:space="preserve">In this example, the </w:t>
      </w:r>
      <w:r>
        <w:rPr>
          <w:rStyle w:val="Text0"/>
        </w:rPr>
        <w:t>MyFirstMiddleware</w:t>
      </w:r>
      <w:r>
        <w:t xml:space="preserve"> component is a simple class that can contain only one method of </w:t>
      </w:r>
      <w:r>
        <w:rPr>
          <w:rStyle w:val="Text0"/>
        </w:rPr>
        <w:t>Invoke</w:t>
      </w:r>
      <w:r>
        <w:t xml:space="preserve"> or </w:t>
      </w:r>
      <w:r>
        <w:rPr>
          <w:rStyle w:val="Text0"/>
        </w:rPr>
        <w:t>InvokeAsync</w:t>
      </w:r>
      <w:r>
        <w:t xml:space="preserve">. As mentioned before, we’ll use the </w:t>
      </w:r>
      <w:r>
        <w:rPr>
          <w:rStyle w:val="Text0"/>
        </w:rPr>
        <w:t>InvokeAsync</w:t>
      </w:r>
      <w:r>
        <w:t xml:space="preserve"> </w:t>
        <w:t>asynchronous method.</w:t>
      </w:r>
    </w:p>
    <w:p>
      <w:pPr>
        <w:pStyle w:val="Normal"/>
      </w:pPr>
      <w:r>
        <w:t xml:space="preserve">If you’re </w:t>
      </w:r>
      <w:r>
        <w:rPr>
          <w:rStyle w:val="Text12"/>
        </w:rPr>
        <w:bookmarkStart w:id="349" w:name="_idIndexMarker146"/>
        <w:t/>
        <w:bookmarkEnd w:id="349"/>
      </w:r>
      <w:r>
        <w:t xml:space="preserve">wondering how </w:t>
      </w:r>
      <w:r>
        <w:rPr>
          <w:rStyle w:val="Text0"/>
        </w:rPr>
        <w:t>ILogger</w:t>
      </w:r>
      <w:r>
        <w:t xml:space="preserve"> is passed in, ASP.NET Core has a number of classes automatically registered with its out-of-the-box dependency injection library. </w:t>
      </w:r>
      <w:r>
        <w:rPr>
          <w:rStyle w:val="Text0"/>
        </w:rPr>
        <w:t>ILogger</w:t>
      </w:r>
      <w:r>
        <w:t xml:space="preserve"> is one of those classes, so we don’t need to worry about passing it through to our </w:t>
      </w:r>
      <w:r>
        <w:rPr>
          <w:rStyle w:val="Text0"/>
        </w:rPr>
        <w:t>MyFirstMiddleware</w:t>
      </w:r>
      <w:r>
        <w:t xml:space="preserve"> component.</w:t>
      </w:r>
    </w:p>
    <w:p>
      <w:pPr>
        <w:pStyle w:val="Normal"/>
      </w:pPr>
      <w:r>
        <w:t xml:space="preserve">We can use our class in our </w:t>
      </w:r>
      <w:r>
        <w:rPr>
          <w:rStyle w:val="Text0"/>
        </w:rPr>
        <w:t>Program.cs</w:t>
      </w:r>
      <w:r>
        <w:t xml:space="preserve"> file </w:t>
        <w:t>like this:</w:t>
      </w:r>
    </w:p>
    <w:p>
      <w:pPr>
        <w:pStyle w:val="Para 03"/>
      </w:pPr>
      <w:r>
        <w:t xml:space="preserve"/>
        <w:br w:clear="none"/>
        <w:t xml:space="preserve">app.UseMiddleware&lt;MyFirstMiddleware&gt;();</w:t>
        <w:br w:clear="none"/>
      </w:r>
    </w:p>
    <w:p>
      <w:pPr>
        <w:pStyle w:val="Normal"/>
      </w:pPr>
      <w:r>
        <w:t xml:space="preserve">However, since we’re good ASP.NET developers, we can definitely improve the code. Most middleware components have extension methods attached to them to make them easier to use (which we’ll add </w:t>
      </w:r>
      <w:r>
        <w:rPr>
          <w:rStyle w:val="Text12"/>
        </w:rPr>
        <w:bookmarkStart w:id="350" w:name="_idTextAnchor081"/>
        <w:t/>
        <w:bookmarkEnd w:id="350"/>
      </w:r>
      <w:r>
        <w:t xml:space="preserve">now with the </w:t>
        <w:t>following code):</w:t>
      </w:r>
    </w:p>
    <w:p>
      <w:pPr>
        <w:pStyle w:val="Para 03"/>
      </w:pPr>
      <w:r>
        <w:t xml:space="preserve"/>
        <w:br w:clear="none"/>
        <w:t xml:space="preserve">public static class MyFirstMiddlewareExtensions</w:t>
        <w:br w:clear="none"/>
        <w:t xml:space="preserve">{</w:t>
        <w:br w:clear="none"/>
        <w:t xml:space="preserve">    public static IApplicationBuilder UseMyFirstMiddleware(</w:t>
        <w:br w:clear="none"/>
        <w:t xml:space="preserve">        this IApplicationBuilder builder)</w:t>
        <w:br w:clear="none"/>
        <w:t xml:space="preserve">    {</w:t>
        <w:br w:clear="none"/>
        <w:t xml:space="preserve">        return builder.UseMiddleware&lt;MyFirstMiddleware&gt;();</w:t>
        <w:br w:clear="none"/>
        <w:t xml:space="preserve">    }</w:t>
        <w:br w:clear="none"/>
        <w:t xml:space="preserve">}</w:t>
        <w:br w:clear="none"/>
      </w:r>
    </w:p>
    <w:p>
      <w:pPr>
        <w:pStyle w:val="Normal"/>
      </w:pPr>
      <w:r>
        <w:t xml:space="preserve">Our </w:t>
      </w:r>
      <w:r>
        <w:rPr>
          <w:rStyle w:val="Text0"/>
        </w:rPr>
        <w:t>Program.cs</w:t>
      </w:r>
      <w:r>
        <w:t xml:space="preserve"> file is much simpler and </w:t>
        <w:t>cleaner now:</w:t>
      </w:r>
    </w:p>
    <w:p>
      <w:pPr>
        <w:pStyle w:val="Para 03"/>
      </w:pPr>
      <w:r>
        <w:t xml:space="preserve"/>
        <w:br w:clear="none"/>
        <w:t xml:space="preserve">app.UseMyFirstMiddleware();</w:t>
        <w:br w:clear="none"/>
      </w:r>
    </w:p>
    <w:p>
      <w:pPr>
        <w:pStyle w:val="Normal"/>
      </w:pPr>
      <w:r>
        <w:t xml:space="preserve">These simple practices make a developer’s life easier for reusability </w:t>
        <w:t>and encapsulation.</w:t>
      </w:r>
    </w:p>
    <w:p>
      <w:pPr>
        <w:pStyle w:val="Normal"/>
      </w:pPr>
      <w:r>
        <w:t xml:space="preserve">In this section, we covered a number of standard methods for writing maintainable and efficient Middleware by using asynchronous calls, prioritizing the order of your components, and consolidating the existing Middleware into extension methods. We also examined how to encapsulate components by creating classes and extension methods to make the code easier </w:t>
        <w:t>to read.</w:t>
      </w:r>
    </w:p>
    <w:p>
      <w:bookmarkStart w:id="351" w:name="Creating_an_Emoji_Middleware_Com"/>
      <w:pPr>
        <w:pStyle w:val="Heading 1"/>
      </w:pPr>
      <w:r>
        <w:rPr>
          <w:rStyle w:val="Text11"/>
        </w:rPr>
        <w:bookmarkStart w:id="352" w:name="_idTextAnchor082"/>
        <w:t/>
        <w:bookmarkEnd w:id="352"/>
      </w:r>
      <w:r>
        <w:t>Creating an Emoji Middleware Component</w:t>
      </w:r>
      <w:bookmarkEnd w:id="351"/>
    </w:p>
    <w:p>
      <w:pPr>
        <w:pStyle w:val="Normal"/>
      </w:pPr>
      <w:r>
        <w:t>With the rise</w:t>
      </w:r>
      <w:r>
        <w:rPr>
          <w:rStyle w:val="Text12"/>
        </w:rPr>
        <w:bookmarkStart w:id="353" w:name="_idIndexMarker147"/>
        <w:t/>
        <w:bookmarkEnd w:id="353"/>
      </w:r>
      <w:r>
        <w:t xml:space="preserve"> of emoticons…sorry, emojis…in the 2000s, a number of legacy websites use the old-style of text-based emoticons instead of the more modern emojis. Legacy </w:t>
      </w:r>
      <w:r>
        <w:rPr>
          <w:rStyle w:val="Text1"/>
        </w:rPr>
        <w:t>Content Management Systems</w:t>
      </w:r>
      <w:r>
        <w:t xml:space="preserve"> (</w:t>
      </w:r>
      <w:r>
        <w:rPr>
          <w:rStyle w:val="Text1"/>
        </w:rPr>
        <w:t>CMSs</w:t>
      </w:r>
      <w:r>
        <w:t xml:space="preserve">) must </w:t>
      </w:r>
      <w:r>
        <w:rPr>
          <w:rStyle w:val="Text12"/>
        </w:rPr>
        <w:bookmarkStart w:id="354" w:name="_idIndexMarker148"/>
        <w:t/>
        <w:bookmarkEnd w:id="354"/>
      </w:r>
      <w:r>
        <w:t xml:space="preserve">have a lot of these text-based characters in their content. To update a website’s content to replace all of these emoticons with proper emojis sounds </w:t>
        <w:t>extremely time-consuming.</w:t>
      </w:r>
    </w:p>
    <w:p>
      <w:pPr>
        <w:pStyle w:val="Normal"/>
      </w:pPr>
      <w:r>
        <w:t xml:space="preserve">In this section, we’ll apply our standards in creating an emoji Middleware component where, if it detects a text-based emoticon, it’ll convert it to a more </w:t>
        <w:t>modern emoji.</w:t>
      </w:r>
    </w:p>
    <w:p>
      <w:bookmarkStart w:id="355" w:name="Encapsulating_the_Middleware"/>
      <w:pPr>
        <w:pStyle w:val="Heading 2"/>
      </w:pPr>
      <w:r>
        <w:rPr>
          <w:rStyle w:val="Text11"/>
        </w:rPr>
        <w:bookmarkStart w:id="356" w:name="_idTextAnchor083"/>
        <w:t/>
        <w:bookmarkEnd w:id="356"/>
      </w:r>
      <w:r>
        <w:t>Encapsulating the Middleware</w:t>
      </w:r>
      <w:bookmarkEnd w:id="355"/>
    </w:p>
    <w:p>
      <w:pPr>
        <w:pStyle w:val="Normal"/>
      </w:pPr>
      <w:r>
        <w:t>With this</w:t>
      </w:r>
      <w:r>
        <w:rPr>
          <w:rStyle w:val="Text12"/>
        </w:rPr>
        <w:bookmarkStart w:id="357" w:name="_idIndexMarker149"/>
        <w:t/>
        <w:bookmarkEnd w:id="357"/>
      </w:r>
      <w:r>
        <w:t xml:space="preserve"> new Middleware component, we want to create it in its own class </w:t>
        <w:t xml:space="preserve">in </w:t>
      </w:r>
      <w:r>
        <w:rPr>
          <w:rStyle w:val="Text0"/>
        </w:rPr>
        <w:t>EmojiMiddleware.cs</w:t>
      </w:r>
      <w:r>
        <w:t>.</w:t>
      </w:r>
    </w:p>
    <w:p>
      <w:pPr>
        <w:pStyle w:val="Normal"/>
      </w:pPr>
      <w:r>
        <w:t xml:space="preserve">Here is the first draft of </w:t>
        <w:t>our component:</w:t>
      </w:r>
    </w:p>
    <w:p>
      <w:pPr>
        <w:pStyle w:val="Para 03"/>
      </w:pPr>
      <w:r>
        <w:t xml:space="preserve"/>
        <w:br w:clear="none"/>
        <w:t xml:space="preserve">public class EmojiMiddleware</w:t>
        <w:br w:clear="none"/>
        <w:t xml:space="preserve">{</w:t>
        <w:br w:clear="none"/>
        <w:t xml:space="preserve">    private readonly ILogger _logger;</w:t>
        <w:br w:clear="none"/>
        <w:t xml:space="preserve">    private readonly RequestDelegate _next;</w:t>
        <w:br w:clear="none"/>
        <w:t xml:space="preserve">    public EmojiMiddleware(ILogger logger, RequestDelegate next)</w:t>
        <w:br w:clear="none"/>
        <w:t xml:space="preserve">    {</w:t>
        <w:br w:clear="none"/>
        <w:t xml:space="preserve">        _logger = logger;</w:t>
        <w:br w:clear="none"/>
        <w:t xml:space="preserve">        _next = next;</w:t>
        <w:br w:clear="none"/>
        <w:t xml:space="preserve">    }</w:t>
        <w:br w:clear="none"/>
        <w:t xml:space="preserve">    public async Task InvokeAsync(HttpContext context)</w:t>
        <w:br w:clear="none"/>
        <w:t xml:space="preserve">    {</w:t>
        <w:br w:clear="none"/>
        <w:t xml:space="preserve">        await _next(context);</w:t>
        <w:br w:clear="none"/>
        <w:t xml:space="preserve">    }</w:t>
        <w:br w:clear="none"/>
        <w:t xml:space="preserve">}</w:t>
        <w:br w:clear="none"/>
        <w:t xml:space="preserve">public static class EmojiMiddlewareExtensions</w:t>
        <w:br w:clear="none"/>
        <w:t xml:space="preserve">{</w:t>
        <w:br w:clear="none"/>
        <w:t xml:space="preserve">    public static IApplicationBuilder UseEmojiMiddleware(</w:t>
        <w:br w:clear="none"/>
        <w:t xml:space="preserve">        this IApplicationBuilder builder)</w:t>
        <w:br w:clear="none"/>
        <w:t xml:space="preserve">    {</w:t>
        <w:br w:clear="none"/>
        <w:t xml:space="preserve">        return builder.UseMiddleware&lt;EmojiMiddleware&gt;();</w:t>
        <w:br w:clear="none"/>
        <w:t xml:space="preserve">    }</w:t>
        <w:br w:clear="none"/>
        <w:t xml:space="preserve">}</w:t>
        <w:br w:clear="none"/>
      </w:r>
    </w:p>
    <w:p>
      <w:pPr>
        <w:pStyle w:val="Normal"/>
      </w:pPr>
      <w:r>
        <w:t>While</w:t>
      </w:r>
      <w:r>
        <w:rPr>
          <w:rStyle w:val="Text12"/>
        </w:rPr>
        <w:bookmarkStart w:id="358" w:name="_idIndexMarker150"/>
        <w:t/>
        <w:bookmarkEnd w:id="358"/>
      </w:r>
      <w:r>
        <w:t xml:space="preserve"> this isn’t very exciting, this boilerplate meets all of the previously-mentioned standards for building Middleware components, which include </w:t>
        <w:t>the following:</w:t>
      </w:r>
    </w:p>
    <w:p>
      <w:pPr>
        <w:pStyle w:val="Para 01"/>
      </w:pPr>
      <w:r>
        <w:t xml:space="preserve">An encapsulated </w:t>
        <w:t>Middleware component</w:t>
      </w:r>
    </w:p>
    <w:p>
      <w:pPr>
        <w:pStyle w:val="Para 01"/>
      </w:pPr>
      <w:r>
        <w:t xml:space="preserve">Using Asynchronous </w:t>
        <w:t>methods (</w:t>
      </w:r>
      <w:r>
        <w:rPr>
          <w:rStyle w:val="Text0"/>
        </w:rPr>
        <w:t>InvokeAsync()</w:t>
      </w:r>
      <w:r>
        <w:t>)</w:t>
      </w:r>
    </w:p>
    <w:p>
      <w:pPr>
        <w:pStyle w:val="Para 01"/>
      </w:pPr>
      <w:r>
        <w:t xml:space="preserve">An extension method for reuse </w:t>
        <w:t>and readability</w:t>
      </w:r>
    </w:p>
    <w:p>
      <w:pPr>
        <w:pStyle w:val="Normal"/>
      </w:pPr>
      <w:r>
        <w:t xml:space="preserve">We can now focus on the </w:t>
        <w:t>conversion process.</w:t>
      </w:r>
    </w:p>
    <w:p>
      <w:bookmarkStart w:id="359" w:name="Examining_the_Component_s_Pipeli"/>
      <w:pPr>
        <w:pStyle w:val="Heading 2"/>
      </w:pPr>
      <w:r>
        <w:rPr>
          <w:rStyle w:val="Text11"/>
        </w:rPr>
        <w:bookmarkStart w:id="360" w:name="_idTextAnchor084"/>
        <w:t/>
        <w:bookmarkEnd w:id="360"/>
      </w:r>
      <w:r>
        <w:t>Examining the Component’s Pipeline</w:t>
      </w:r>
      <w:bookmarkEnd w:id="359"/>
    </w:p>
    <w:p>
      <w:pPr>
        <w:pStyle w:val="Normal"/>
      </w:pPr>
      <w:r>
        <w:t xml:space="preserve">In </w:t>
      </w:r>
      <w:r>
        <w:rPr>
          <w:rStyle w:val="Text12"/>
        </w:rPr>
        <w:bookmarkStart w:id="361" w:name="_idIndexMarker151"/>
        <w:t/>
        <w:bookmarkEnd w:id="361"/>
      </w:r>
      <w:r>
        <w:t xml:space="preserve">Middleware, there are two ways to process a request and response: by using either streams or pipelines. While pipelines are the better option for high performance, we’ll focus on streams for our </w:t>
      </w:r>
      <w:r>
        <w:rPr>
          <w:rStyle w:val="Text0"/>
        </w:rPr>
        <w:t>EmojiMiddleware</w:t>
      </w:r>
      <w:r>
        <w:t xml:space="preserve">. We’ll examine pipelines in a </w:t>
        <w:t>later chapter.</w:t>
      </w:r>
    </w:p>
    <w:p>
      <w:pPr>
        <w:pStyle w:val="Normal"/>
      </w:pPr>
      <w:r>
        <w:t xml:space="preserve">Our middleware stream is located in </w:t>
      </w:r>
      <w:r>
        <w:rPr>
          <w:rStyle w:val="Text0"/>
        </w:rPr>
        <w:t>HttpContext</w:t>
      </w:r>
      <w:r>
        <w:t xml:space="preserve"> through </w:t>
      </w:r>
      <w:r>
        <w:rPr>
          <w:rStyle w:val="Text0"/>
        </w:rPr>
        <w:t>HttpRequest.Body</w:t>
      </w:r>
      <w:r>
        <w:t xml:space="preserve"> and </w:t>
      </w:r>
      <w:r>
        <w:rPr>
          <w:rStyle w:val="Text0"/>
        </w:rPr>
        <w:t>HttpResponse.Body</w:t>
      </w:r>
      <w:r>
        <w:t xml:space="preserve">. In our </w:t>
      </w:r>
      <w:r>
        <w:rPr>
          <w:rStyle w:val="Text0"/>
        </w:rPr>
        <w:t>Invoke</w:t>
      </w:r>
      <w:r>
        <w:t xml:space="preserve"> method, we conveniently pass in </w:t>
        <w:t xml:space="preserve">an </w:t>
      </w:r>
      <w:r>
        <w:rPr>
          <w:rStyle w:val="Text0"/>
        </w:rPr>
        <w:t>HttpContext</w:t>
      </w:r>
      <w:r>
        <w:t>.</w:t>
      </w:r>
    </w:p>
    <w:p>
      <w:pPr>
        <w:pStyle w:val="Normal"/>
      </w:pPr>
      <w:r>
        <w:t xml:space="preserve">Our first order of business is to create the </w:t>
      </w:r>
      <w:r>
        <w:rPr>
          <w:rStyle w:val="Text0"/>
        </w:rPr>
        <w:t>EmojiStream</w:t>
      </w:r>
      <w:r>
        <w:t xml:space="preserve">. This will accept a simple response stream and read it into memory. Once we have our HTML, we can search and replace our emoticons. We need a map to identify the text-based characters and what image to replace them in </w:t>
        <w:t>our HTML.</w:t>
      </w:r>
    </w:p>
    <w:p>
      <w:pPr>
        <w:pStyle w:val="Normal"/>
      </w:pPr>
      <w:r>
        <w:t xml:space="preserve">To make </w:t>
      </w:r>
      <w:r>
        <w:rPr>
          <w:rStyle w:val="Text12"/>
        </w:rPr>
        <w:bookmarkStart w:id="362" w:name="_idIndexMarker152"/>
        <w:t/>
        <w:bookmarkEnd w:id="362"/>
      </w:r>
      <w:r>
        <w:t xml:space="preserve">our life a little easier, we’ll inherit from the </w:t>
      </w:r>
      <w:r>
        <w:rPr>
          <w:rStyle w:val="Text0"/>
        </w:rPr>
        <w:t>Stream</w:t>
      </w:r>
      <w:r>
        <w:t xml:space="preserve"> base class and simply override specific methods to fit our needs. The only implementation our </w:t>
      </w:r>
      <w:r>
        <w:rPr>
          <w:rStyle w:val="Text0"/>
        </w:rPr>
        <w:t>EmojiStream</w:t>
      </w:r>
      <w:r>
        <w:t xml:space="preserve"> class needs is our text-based emoticons-to-emojis mapping and the </w:t>
      </w:r>
      <w:r>
        <w:rPr>
          <w:rStyle w:val="Text0"/>
        </w:rPr>
        <w:t>.Write()</w:t>
      </w:r>
      <w:r>
        <w:t xml:space="preserve"> method, as shown with the </w:t>
        <w:t>following code:</w:t>
      </w:r>
    </w:p>
    <w:p>
      <w:pPr>
        <w:pStyle w:val="Para 03"/>
      </w:pPr>
      <w:r>
        <w:t xml:space="preserve"/>
        <w:br w:clear="none"/>
        <w:t xml:space="preserve">public class EmojiStream: Stream</w:t>
        <w:br w:clear="none"/>
        <w:t xml:space="preserve">{</w:t>
        <w:br w:clear="none"/>
        <w:t xml:space="preserve">    private readonly Stream _responseStream;</w:t>
        <w:br w:clear="none"/>
        <w:t xml:space="preserve">    private readonly Dictionary&lt;string, string&gt; _map = new()</w:t>
        <w:br w:clear="none"/>
        <w:t xml:space="preserve">    {</w:t>
        <w:br w:clear="none"/>
        <w:t xml:space="preserve">        { ":-)", " :) " },</w:t>
        <w:br w:clear="none"/>
        <w:t xml:space="preserve">        { ":)", " :) " },</w:t>
        <w:br w:clear="none"/>
        <w:t xml:space="preserve">        { ";-)", " ;) " }</w:t>
        <w:br w:clear="none"/>
        <w:t xml:space="preserve">    };</w:t>
        <w:br w:clear="none"/>
        <w:t xml:space="preserve">    public EmojiStream(Stream responseStream)</w:t>
        <w:br w:clear="none"/>
        <w:t xml:space="preserve">    {</w:t>
        <w:br w:clear="none"/>
        <w:t xml:space="preserve">        ArgumentNullException.ThrowIfNull(responseStream);</w:t>
        <w:br w:clear="none"/>
        <w:t xml:space="preserve">        _responseStream = responseStream;</w:t>
        <w:br w:clear="none"/>
        <w:t xml:space="preserve">    }</w:t>
        <w:br w:clear="none"/>
        <w:t xml:space="preserve">    public override bool CanRead =&gt; _responseStream.CanRead;</w:t>
        <w:br w:clear="none"/>
        <w:t xml:space="preserve">    public override bool CanSeek =&gt; _responseStream.CanSeek;</w:t>
        <w:br w:clear="none"/>
        <w:t xml:space="preserve">    public override bool CanWrite =&gt; _responseStream.CanWrite;</w:t>
        <w:br w:clear="none"/>
        <w:t xml:space="preserve">    public override long Length =&gt; _responseStream.Length;</w:t>
        <w:br w:clear="none"/>
        <w:t xml:space="preserve">    public override long Position</w:t>
        <w:br w:clear="none"/>
        <w:t xml:space="preserve">    {</w:t>
        <w:br w:clear="none"/>
        <w:t xml:space="preserve">        get =&gt; _responseStream.Position;</w:t>
        <w:br w:clear="none"/>
        <w:t xml:space="preserve">        set =&gt; _responseStream.Position = value;</w:t>
        <w:br w:clear="none"/>
        <w:t xml:space="preserve">    }</w:t>
        <w:br w:clear="none"/>
        <w:t xml:space="preserve">    public override void Flush()</w:t>
        <w:br w:clear="none"/>
        <w:t xml:space="preserve">    {</w:t>
        <w:br w:clear="none"/>
        <w:t xml:space="preserve">        _responseStream.Flush();</w:t>
        <w:br w:clear="none"/>
        <w:t xml:space="preserve">    }</w:t>
        <w:br w:clear="none"/>
        <w:t xml:space="preserve">    public override int Read(byte[] buffer, int offset, int count)</w:t>
        <w:br w:clear="none"/>
        <w:t xml:space="preserve">    {</w:t>
        <w:br w:clear="none"/>
        <w:t xml:space="preserve">        return _responseStream.Read(buffer, offset, count);</w:t>
        <w:br w:clear="none"/>
        <w:t xml:space="preserve">    }</w:t>
        <w:br w:clear="none"/>
        <w:t xml:space="preserve">    public override long Seek(long offset, SeekOrigin origin)</w:t>
        <w:br w:clear="none"/>
        <w:t xml:space="preserve">    {</w:t>
        <w:br w:clear="none"/>
        <w:t xml:space="preserve">        return _responseStream.Seek(offset, origin);</w:t>
        <w:br w:clear="none"/>
        <w:t xml:space="preserve">    }</w:t>
        <w:br w:clear="none"/>
        <w:t xml:space="preserve">    public override void SetLength(long value)</w:t>
        <w:br w:clear="none"/>
        <w:t xml:space="preserve">    {</w:t>
        <w:br w:clear="none"/>
        <w:t xml:space="preserve">        _responseStream.SetLength(value);</w:t>
        <w:br w:clear="none"/>
        <w:t xml:space="preserve">    }</w:t>
        <w:br w:clear="none"/>
        <w:t xml:space="preserve">    public override void Write(byte[] buffer, int offset, int count)</w:t>
        <w:br w:clear="none"/>
        <w:t xml:space="preserve">    {</w:t>
        <w:br w:clear="none"/>
        <w:t xml:space="preserve">        var html = Encoding.UTF8.GetString(buffer, offset, count);</w:t>
        <w:br w:clear="none"/>
        <w:t xml:space="preserve">        foreach (var emoticon in _map)</w:t>
        <w:br w:clear="none"/>
        <w:t xml:space="preserve">        {</w:t>
        <w:br w:clear="none"/>
        <w:t xml:space="preserve">            if (!html.Contains(emoticon.Key)) continue;</w:t>
        <w:br w:clear="none"/>
        <w:t xml:space="preserve">            html = html.Replace(emoticon.Key, emoticon.Value);</w:t>
        <w:br w:clear="none"/>
        <w:t xml:space="preserve">        }</w:t>
        <w:br w:clear="none"/>
        <w:t xml:space="preserve">        buffer = Encoding.UTF8.GetBytes(html);</w:t>
        <w:br w:clear="none"/>
        <w:t xml:space="preserve">        _responseStream.WriteAsync(buffer, 0, buffer.Length);</w:t>
        <w:br w:clear="none"/>
        <w:t xml:space="preserve">    }</w:t>
        <w:br w:clear="none"/>
        <w:t xml:space="preserve">}</w:t>
        <w:br w:clear="none"/>
      </w:r>
    </w:p>
    <w:p>
      <w:pPr>
        <w:pStyle w:val="Normal"/>
      </w:pPr>
      <w:r>
        <w:t xml:space="preserve">At the beginning of the code, we create our map of emoticons to look for in the HTML. The </w:t>
      </w:r>
      <w:r>
        <w:rPr>
          <w:rStyle w:val="Text0"/>
        </w:rPr>
        <w:t>EmojiStream</w:t>
      </w:r>
      <w:r>
        <w:t xml:space="preserve"> class is fairly common, except for the </w:t>
      </w:r>
      <w:r>
        <w:rPr>
          <w:rStyle w:val="Text0"/>
        </w:rPr>
        <w:t>WriteAsync()</w:t>
      </w:r>
      <w:r>
        <w:t xml:space="preserve"> method. We’ll grab the HTML using the </w:t>
      </w:r>
      <w:r>
        <w:rPr>
          <w:rStyle w:val="Text0"/>
        </w:rPr>
        <w:t>GetString()</w:t>
      </w:r>
      <w:r>
        <w:t xml:space="preserve"> method and search for each emoticon in the response. If we find one, we’ll replace it with an image tag and, finally, write the bytes back into </w:t>
        <w:t>the stream.</w:t>
      </w:r>
    </w:p>
    <w:p>
      <w:pPr>
        <w:pStyle w:val="Normal"/>
      </w:pPr>
      <w:r>
        <w:t xml:space="preserve">Since we’re focused on using streams in the Middleware, we’ll pass a stream into the constructor instead of creating a </w:t>
        <w:t>new instance.</w:t>
      </w:r>
    </w:p>
    <w:p>
      <w:pPr>
        <w:pStyle w:val="Normal"/>
      </w:pPr>
      <w:r>
        <w:t xml:space="preserve">With the </w:t>
      </w:r>
      <w:r>
        <w:rPr>
          <w:rStyle w:val="Text12"/>
        </w:rPr>
        <w:bookmarkStart w:id="363" w:name="_idIndexMarker153"/>
        <w:t/>
        <w:bookmarkEnd w:id="363"/>
      </w:r>
      <w:r>
        <w:t xml:space="preserve">middleware piece left, we can use the </w:t>
      </w:r>
      <w:r>
        <w:rPr>
          <w:rStyle w:val="Text0"/>
        </w:rPr>
        <w:t>EmojiStream</w:t>
      </w:r>
      <w:r>
        <w:t xml:space="preserve"> in </w:t>
        <w:t>our class:</w:t>
      </w:r>
    </w:p>
    <w:p>
      <w:pPr>
        <w:pStyle w:val="Para 03"/>
      </w:pPr>
      <w:r>
        <w:t xml:space="preserve"/>
        <w:br w:clear="none"/>
        <w:t xml:space="preserve">public class EmojiMiddleware</w:t>
        <w:br w:clear="none"/>
        <w:t xml:space="preserve">{</w:t>
        <w:br w:clear="none"/>
        <w:t xml:space="preserve">    private readonly RequestDelegate _next;</w:t>
        <w:br w:clear="none"/>
        <w:t xml:space="preserve">    public EmojiMiddleware(RequestDelegate next)</w:t>
        <w:br w:clear="none"/>
        <w:t xml:space="preserve">    {</w:t>
        <w:br w:clear="none"/>
        <w:t xml:space="preserve">        _next = next;</w:t>
        <w:br w:clear="none"/>
        <w:t xml:space="preserve">    }</w:t>
        <w:br w:clear="none"/>
        <w:t xml:space="preserve">    public async Task InvokeAsync(HttpContext context)</w:t>
        <w:br w:clear="none"/>
        <w:t xml:space="preserve">    {</w:t>
        <w:br w:clear="none"/>
        <w:t xml:space="preserve">        using var buffer = new MemoryStream();</w:t>
        <w:br w:clear="none"/>
        <w:t xml:space="preserve">        // Replace the context response with our buffer</w:t>
        <w:br w:clear="none"/>
        <w:t xml:space="preserve">        var stream = context.Response.Body;</w:t>
        <w:br w:clear="none"/>
        <w:t xml:space="preserve">        context.Response.Body = buffer;</w:t>
        <w:br w:clear="none"/>
        <w:t xml:space="preserve">        // Invoke the rest of the pipeline</w:t>
        <w:br w:clear="none"/>
        <w:t xml:space="preserve">        // if there are any other middleware components</w:t>
        <w:br w:clear="none"/>
        <w:t xml:space="preserve">        await _next(context);</w:t>
        <w:br w:clear="none"/>
        <w:t xml:space="preserve">        // Reset and read out the contents</w:t>
        <w:br w:clear="none"/>
        <w:t xml:space="preserve">        buffer.Seek(0, SeekOrigin.Begin);</w:t>
        <w:br w:clear="none"/>
        <w:t xml:space="preserve">        // Adjust the response stream to include our images.</w:t>
        <w:br w:clear="none"/>
        <w:t xml:space="preserve">        var emojiStream = new EmojiStream(stream);</w:t>
        <w:br w:clear="none"/>
        <w:t xml:space="preserve">        // Reset the stream again</w:t>
        <w:br w:clear="none"/>
        <w:t xml:space="preserve">        buffer.Seek(0, SeekOrigin.Begin);</w:t>
        <w:br w:clear="none"/>
        <w:t xml:space="preserve">        // Copy our content to the original stream and put it back</w:t>
        <w:br w:clear="none"/>
        <w:t xml:space="preserve">        await buffer.CopyToAsync(emojiStream);</w:t>
        <w:br w:clear="none"/>
        <w:t xml:space="preserve">        context.Response.Body = emojiStream;</w:t>
        <w:br w:clear="none"/>
        <w:t xml:space="preserve">    }</w:t>
        <w:br w:clear="none"/>
        <w:t xml:space="preserve">}</w:t>
        <w:br w:clear="none"/>
      </w:r>
    </w:p>
    <w:p>
      <w:pPr>
        <w:pStyle w:val="Normal"/>
      </w:pPr>
      <w:r>
        <w:t xml:space="preserve">While our </w:t>
      </w:r>
      <w:r>
        <w:rPr>
          <w:rStyle w:val="Text12"/>
        </w:rPr>
        <w:bookmarkStart w:id="364" w:name="_idIndexMarker154"/>
        <w:t/>
        <w:bookmarkEnd w:id="364"/>
      </w:r>
      <w:r>
        <w:t xml:space="preserve">Middleware component takes a simple </w:t>
      </w:r>
      <w:r>
        <w:rPr>
          <w:rStyle w:val="Text0"/>
        </w:rPr>
        <w:t>RequestDelegate</w:t>
      </w:r>
      <w:r>
        <w:t xml:space="preserve">, the majority of the component is in the </w:t>
      </w:r>
      <w:r>
        <w:rPr>
          <w:rStyle w:val="Text0"/>
        </w:rPr>
        <w:t>InvokeAsync()</w:t>
      </w:r>
      <w:r>
        <w:t xml:space="preserve"> method. First, we create a new stream for our response. Next, we replace the standard response with our own stream. When we are coming back from our endpoint, we create our </w:t>
      </w:r>
      <w:r>
        <w:rPr>
          <w:rStyle w:val="Text0"/>
        </w:rPr>
        <w:t>EmojiStream</w:t>
      </w:r>
      <w:r>
        <w:t xml:space="preserve"> instance and pass in our custom stream to </w:t>
        <w:t xml:space="preserve">the </w:t>
      </w:r>
      <w:r>
        <w:rPr>
          <w:rStyle w:val="Text0"/>
        </w:rPr>
        <w:t>Response.Body</w:t>
      </w:r>
      <w:r>
        <w:t>.</w:t>
      </w:r>
    </w:p>
    <w:p>
      <w:pPr>
        <w:pStyle w:val="Normal"/>
      </w:pPr>
      <w:r>
        <w:t xml:space="preserve">Since </w:t>
      </w:r>
      <w:r>
        <w:rPr>
          <w:rStyle w:val="Text0"/>
        </w:rPr>
        <w:t>HttpContext</w:t>
      </w:r>
      <w:r>
        <w:t xml:space="preserve"> exposes </w:t>
      </w:r>
      <w:r>
        <w:rPr>
          <w:rStyle w:val="Text0"/>
        </w:rPr>
        <w:t>HttpRequest.Body</w:t>
      </w:r>
      <w:r>
        <w:t xml:space="preserve"> and </w:t>
      </w:r>
      <w:r>
        <w:rPr>
          <w:rStyle w:val="Text0"/>
        </w:rPr>
        <w:t>HttpResponse.Body</w:t>
      </w:r>
      <w:r>
        <w:t xml:space="preserve"> as streams, it’s easier to pass </w:t>
      </w:r>
      <w:r>
        <w:rPr>
          <w:rStyle w:val="Text0"/>
        </w:rPr>
        <w:t>HttpContext</w:t>
      </w:r>
      <w:r>
        <w:t xml:space="preserve"> into custom </w:t>
        <w:t>middleware components.</w:t>
      </w:r>
    </w:p>
    <w:p>
      <w:pPr>
        <w:pStyle w:val="Normal"/>
      </w:pPr>
      <w:r>
        <w:t xml:space="preserve">Of course, we can’t forget our extension method, which is </w:t>
        <w:t>shown here:</w:t>
      </w:r>
    </w:p>
    <w:p>
      <w:pPr>
        <w:pStyle w:val="Para 03"/>
      </w:pPr>
      <w:r>
        <w:t xml:space="preserve"/>
        <w:br w:clear="none"/>
        <w:t xml:space="preserve">public static class EmojiMiddlewareExtensions</w:t>
        <w:br w:clear="none"/>
        <w:t xml:space="preserve">{</w:t>
        <w:br w:clear="none"/>
        <w:t xml:space="preserve">    public static IApplicationBuilder UseEmojiMiddleware(</w:t>
        <w:br w:clear="none"/>
        <w:t xml:space="preserve">        this IApplicationBuilder builder)</w:t>
        <w:br w:clear="none"/>
        <w:t xml:space="preserve">    {</w:t>
        <w:br w:clear="none"/>
        <w:t xml:space="preserve">        return builder.UseMiddleware&lt;EmojiMiddleware&gt;();</w:t>
        <w:br w:clear="none"/>
        <w:t xml:space="preserve">    }</w:t>
        <w:br w:clear="none"/>
        <w:t xml:space="preserve">}</w:t>
        <w:br w:clear="none"/>
      </w:r>
    </w:p>
    <w:p>
      <w:pPr>
        <w:pStyle w:val="Normal"/>
      </w:pPr>
      <w:r>
        <w:t xml:space="preserve">This extension method is considered a façade to hide the details of what our </w:t>
      </w:r>
      <w:r>
        <w:rPr>
          <w:rStyle w:val="Text0"/>
        </w:rPr>
        <w:t>EmojiStream</w:t>
      </w:r>
      <w:r>
        <w:t xml:space="preserve"> is doing behind the scenes. While we could use the </w:t>
      </w:r>
      <w:r>
        <w:rPr>
          <w:rStyle w:val="Text0"/>
        </w:rPr>
        <w:t>builder.UseMiddleware&lt;EmojiMiddleware&gt;()</w:t>
      </w:r>
      <w:r>
        <w:t xml:space="preserve"> syntax in our </w:t>
      </w:r>
      <w:r>
        <w:rPr>
          <w:rStyle w:val="Text0"/>
        </w:rPr>
        <w:t>Program.cs</w:t>
      </w:r>
      <w:r>
        <w:t xml:space="preserve"> file, the extension method cleans it up a bit, giving it a </w:t>
        <w:t>professional look.</w:t>
      </w:r>
    </w:p>
    <w:p>
      <w:pPr>
        <w:pStyle w:val="Normal"/>
      </w:pPr>
      <w:r>
        <w:t xml:space="preserve">The last thing </w:t>
      </w:r>
      <w:r>
        <w:rPr>
          <w:rStyle w:val="Text12"/>
        </w:rPr>
        <w:bookmarkStart w:id="365" w:name="_idIndexMarker155"/>
        <w:t/>
        <w:bookmarkEnd w:id="365"/>
      </w:r>
      <w:r>
        <w:t xml:space="preserve">required is to add the </w:t>
      </w:r>
      <w:r>
        <w:rPr>
          <w:rStyle w:val="Text0"/>
        </w:rPr>
        <w:t>EmojiMiddleware</w:t>
      </w:r>
      <w:r>
        <w:t xml:space="preserve"> to the pipeline in your </w:t>
      </w:r>
      <w:r>
        <w:rPr>
          <w:rStyle w:val="Text0"/>
        </w:rPr>
        <w:t>Program.cs</w:t>
      </w:r>
      <w:r>
        <w:t xml:space="preserve"> file:</w:t>
      </w:r>
    </w:p>
    <w:p>
      <w:pPr>
        <w:pStyle w:val="Para 03"/>
      </w:pPr>
      <w:r>
        <w:t xml:space="preserve"/>
        <w:br w:clear="none"/>
        <w:t xml:space="preserve">app.UseEmojiMiddleware();</w:t>
        <w:br w:clear="none"/>
      </w:r>
    </w:p>
    <w:p>
      <w:pPr>
        <w:pStyle w:val="Normal"/>
      </w:pPr>
      <w:r>
        <w:t xml:space="preserve">After creating a brand new ASP.NET Core website, we’ll add the following HTML to the bottom of our </w:t>
        <w:t>Index page:</w:t>
      </w:r>
    </w:p>
    <w:p>
      <w:pPr>
        <w:pStyle w:val="Para 03"/>
      </w:pPr>
      <w:r>
        <w:t xml:space="preserve"/>
        <w:br w:clear="none"/>
        <w:t xml:space="preserve">&lt;div class="text-center"&gt;</w:t>
        <w:br w:clear="none"/>
        <w:t xml:space="preserve">    &lt;h2&gt;Smile, you're on candid camera. :-) :)&lt;/h2&gt;</w:t>
        <w:br w:clear="none"/>
        <w:t xml:space="preserve">    &lt;p&gt;It even works inside ;-) a paragraph.&lt;/p&gt;</w:t>
        <w:br w:clear="none"/>
        <w:t xml:space="preserve">&lt;/div&gt;</w:t>
        <w:br w:clear="none"/>
      </w:r>
    </w:p>
    <w:p>
      <w:pPr>
        <w:pStyle w:val="Normal"/>
      </w:pPr>
      <w:r>
        <w:t>When we run the application without our middleware component, we have the following output (</w:t>
      </w:r>
      <w:r>
        <w:rPr>
          <w:rStyle w:val="Text3"/>
        </w:rPr>
        <w:t>Figure 3</w:t>
        <w:t>.2</w:t>
      </w:r>
      <w:r>
        <w:t>):</w:t>
      </w:r>
    </w:p>
    <w:p>
      <w:bookmarkStart w:id="366" w:name="_idContainer02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3162300"/>
            <wp:effectExtent l="0" r="0" t="0" b="0"/>
            <wp:wrapTopAndBottom/>
            <wp:docPr id="21" name="Figure_3.02_B19493.jpg" descr=" Figure 3.2 – Before our EmojiMiddleware is added to the pipeline"/>
            <wp:cNvGraphicFramePr>
              <a:graphicFrameLocks noChangeAspect="1"/>
            </wp:cNvGraphicFramePr>
            <a:graphic>
              <a:graphicData uri="http://schemas.openxmlformats.org/drawingml/2006/picture">
                <pic:pic>
                  <pic:nvPicPr>
                    <pic:cNvPr id="0" name="Figure_3.02_B19493.jpg" descr=" Figure 3.2 – Before our EmojiMiddleware is added to the pipeline"/>
                    <pic:cNvPicPr/>
                  </pic:nvPicPr>
                  <pic:blipFill>
                    <a:blip r:embed="rId25"/>
                    <a:stretch>
                      <a:fillRect/>
                    </a:stretch>
                  </pic:blipFill>
                  <pic:spPr>
                    <a:xfrm>
                      <a:off x="0" y="0"/>
                      <a:ext cx="5334000" cy="3162300"/>
                    </a:xfrm>
                    <a:prstGeom prst="rect">
                      <a:avLst/>
                    </a:prstGeom>
                  </pic:spPr>
                </pic:pic>
              </a:graphicData>
            </a:graphic>
          </wp:anchor>
        </w:drawing>
        <w:t xml:space="preserve"> </w:t>
      </w:r>
      <w:bookmarkEnd w:id="366"/>
    </w:p>
    <w:p>
      <w:pPr>
        <w:pStyle w:val="Normal"/>
      </w:pPr>
      <w:r>
        <w:t>Figure 3.2 – Before our EmojiMiddleware is added to the pipeline</w:t>
      </w:r>
    </w:p>
    <w:p>
      <w:pPr>
        <w:pStyle w:val="Normal"/>
      </w:pPr>
      <w:r>
        <w:t>When we add our Emoji Middleware to our pipeline and run our application again, we receive the following output (</w:t>
      </w:r>
      <w:r>
        <w:rPr>
          <w:rStyle w:val="Text3"/>
        </w:rPr>
        <w:t>Figure 3</w:t>
        <w:t>.3</w:t>
      </w:r>
      <w:r>
        <w:t>):</w:t>
      </w:r>
    </w:p>
    <w:p>
      <w:bookmarkStart w:id="367" w:name="_idContainer02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16500" cy="2705100"/>
            <wp:effectExtent l="0" r="0" t="0" b="0"/>
            <wp:wrapTopAndBottom/>
            <wp:docPr id="22" name="Figure_3.03_B19493.jpg" descr="Figure 3.3 – After our EmojiMiddleware is added to the pipeline"/>
            <wp:cNvGraphicFramePr>
              <a:graphicFrameLocks noChangeAspect="1"/>
            </wp:cNvGraphicFramePr>
            <a:graphic>
              <a:graphicData uri="http://schemas.openxmlformats.org/drawingml/2006/picture">
                <pic:pic>
                  <pic:nvPicPr>
                    <pic:cNvPr id="0" name="Figure_3.03_B19493.jpg" descr="Figure 3.3 – After our EmojiMiddleware is added to the pipeline"/>
                    <pic:cNvPicPr/>
                  </pic:nvPicPr>
                  <pic:blipFill>
                    <a:blip r:embed="rId26"/>
                    <a:stretch>
                      <a:fillRect/>
                    </a:stretch>
                  </pic:blipFill>
                  <pic:spPr>
                    <a:xfrm>
                      <a:off x="0" y="0"/>
                      <a:ext cx="5016500" cy="2705100"/>
                    </a:xfrm>
                    <a:prstGeom prst="rect">
                      <a:avLst/>
                    </a:prstGeom>
                  </pic:spPr>
                </pic:pic>
              </a:graphicData>
            </a:graphic>
          </wp:anchor>
        </w:drawing>
        <w:t xml:space="preserve"> </w:t>
      </w:r>
      <w:bookmarkEnd w:id="367"/>
    </w:p>
    <w:p>
      <w:pPr>
        <w:pStyle w:val="Normal"/>
      </w:pPr>
      <w:r>
        <w:t>Figure 3.3 – After our EmojiMiddleware is added to the pipeline</w:t>
      </w:r>
    </w:p>
    <w:p>
      <w:pPr>
        <w:pStyle w:val="Normal"/>
      </w:pPr>
      <w:r>
        <w:t xml:space="preserve">In this section, we built our first Middleware component by encapsulating the logic in a class, examined the </w:t>
      </w:r>
      <w:r>
        <w:rPr>
          <w:rStyle w:val="Text12"/>
        </w:rPr>
        <w:bookmarkStart w:id="368" w:name="_idIndexMarker156"/>
        <w:t/>
        <w:bookmarkEnd w:id="368"/>
      </w:r>
      <w:r>
        <w:t xml:space="preserve">components pipeline using streams, and used the Middleware component in a </w:t>
        <w:t>web application.</w:t>
      </w:r>
    </w:p>
    <w:p>
      <w:bookmarkStart w:id="369" w:name="Summary_2"/>
      <w:pPr>
        <w:pStyle w:val="Heading 1"/>
      </w:pPr>
      <w:r>
        <w:rPr>
          <w:rStyle w:val="Text11"/>
        </w:rPr>
        <w:bookmarkStart w:id="370" w:name="_idTextAnchor085"/>
        <w:t/>
        <w:bookmarkEnd w:id="370"/>
      </w:r>
      <w:r>
        <w:t>Summary</w:t>
      </w:r>
      <w:bookmarkEnd w:id="369"/>
    </w:p>
    <w:p>
      <w:pPr>
        <w:pStyle w:val="Normal"/>
      </w:pPr>
      <w:r>
        <w:t xml:space="preserve">In this chapter, we have gained a solid understanding of the Middleware pipeline, its components, and best practices for using Middleware in ASP.NET Core. We also learned about common practices when using Middleware, such as always using asynchronous methods, prioritizing the order, consolidating your Middleware components into groups, and encapsulating your Middleware into classes. Knowing these Middleware concepts is key to creating maintainable and </w:t>
        <w:t>readable code.</w:t>
      </w:r>
    </w:p>
    <w:p>
      <w:pPr>
        <w:pStyle w:val="Normal"/>
      </w:pPr>
      <w:r>
        <w:t xml:space="preserve">Finally, we finished the chapter by creating a simple component to replace text with an image in a stream for </w:t>
        <w:t>the user.</w:t>
      </w:r>
    </w:p>
    <w:p>
      <w:pPr>
        <w:pStyle w:val="Normal"/>
      </w:pPr>
      <w:r>
        <w:t xml:space="preserve">In the next chapter, we’ll begin looking at applying security to new and </w:t>
        <w:t>existing applications.</w:t>
      </w:r>
    </w:p>
    <w:p>
      <w:bookmarkStart w:id="371" w:name="4____Applying_Security_from_the"/>
      <w:bookmarkStart w:id="372" w:name="Top_of_B19493_04_xhtml"/>
      <w:bookmarkStart w:id="373" w:name="4"/>
      <w:bookmarkStart w:id="374" w:name="4____Applying_Security_from_the_1"/>
      <w:bookmarkStart w:id="375" w:name="4____Applying_Security_from_the_2"/>
      <w:pPr>
        <w:pStyle w:val="Heading 1"/>
        <w:pageBreakBefore w:val="on"/>
      </w:pPr>
      <w:r>
        <w:rPr>
          <w:rStyle w:val="Text11"/>
        </w:rPr>
        <w:bookmarkStart w:id="376" w:name="_idTextAnchor086"/>
        <w:t/>
        <w:bookmarkEnd w:id="376"/>
      </w:r>
      <w:r>
        <w:t>4</w:t>
      </w:r>
      <w:bookmarkEnd w:id="371"/>
      <w:bookmarkEnd w:id="372"/>
      <w:bookmarkEnd w:id="373"/>
      <w:bookmarkEnd w:id="374"/>
      <w:bookmarkEnd w:id="375"/>
    </w:p>
    <w:p>
      <w:bookmarkStart w:id="377" w:name="Applying_Security_from_the_Start"/>
      <w:pPr>
        <w:pStyle w:val="Heading 1"/>
      </w:pPr>
      <w:r>
        <w:rPr>
          <w:rStyle w:val="Text11"/>
        </w:rPr>
        <w:bookmarkStart w:id="378" w:name="_idTextAnchor087"/>
        <w:t/>
        <w:bookmarkEnd w:id="378"/>
      </w:r>
      <w:r>
        <w:t>Applying Security from the Start</w:t>
      </w:r>
      <w:bookmarkEnd w:id="377"/>
    </w:p>
    <w:p>
      <w:pPr>
        <w:pStyle w:val="Normal"/>
      </w:pPr>
      <w:r>
        <w:t>Next to performance, security</w:t>
      </w:r>
      <w:r>
        <w:rPr>
          <w:rStyle w:val="Text12"/>
        </w:rPr>
        <w:bookmarkStart w:id="379" w:name="_idIndexMarker157"/>
        <w:t/>
        <w:bookmarkEnd w:id="379"/>
      </w:r>
      <w:r>
        <w:t xml:space="preserve"> should always be a top priority when building web applications. The ability to create secure web applications continues to be a problem with the evolving landscape of internet </w:t>
      </w:r>
      <w:r>
        <w:rPr>
          <w:rStyle w:val="Text12"/>
        </w:rPr>
        <w:bookmarkStart w:id="380" w:name="_idIndexMarker158"/>
        <w:t/>
        <w:bookmarkEnd w:id="380"/>
      </w:r>
      <w:r>
        <w:t xml:space="preserve">threats such as </w:t>
      </w:r>
      <w:r>
        <w:rPr>
          <w:rStyle w:val="Text1"/>
        </w:rPr>
        <w:t>cross-site scripting</w:t>
      </w:r>
      <w:r>
        <w:t xml:space="preserve"> (</w:t>
      </w:r>
      <w:r>
        <w:rPr>
          <w:rStyle w:val="Text1"/>
        </w:rPr>
        <w:t>XSS</w:t>
      </w:r>
      <w:r>
        <w:t xml:space="preserve">) and injection techniques. While the best developer can safeguard an application against even the worst threat, most attacks succeed through human interaction and environmental issues. The best approach for developers to protect their applications is to start from the ground up and create as many roadblocks as possible to deter even the most vigilant attackers from gaining access to </w:t>
        <w:t>their systems.</w:t>
      </w:r>
    </w:p>
    <w:p>
      <w:pPr>
        <w:pStyle w:val="Normal"/>
      </w:pPr>
      <w:r>
        <w:t xml:space="preserve">First, we’ll learn how to identify highly sensitive data and how to secure access. We’ll then move on to common security practices and provide various ASP.NET Core features that you can apply to your applications. Finally, we’ll review the top three security threats according to the </w:t>
      </w:r>
      <w:r>
        <w:rPr>
          <w:rStyle w:val="Text1"/>
        </w:rPr>
        <w:t>Open Worldwide Application Security Project</w:t>
      </w:r>
      <w:r>
        <w:t xml:space="preserve"> (</w:t>
      </w:r>
      <w:r>
        <w:rPr>
          <w:rStyle w:val="Text1"/>
        </w:rPr>
        <w:t>OWASP</w:t>
      </w:r>
      <w:r>
        <w:t xml:space="preserve">) and how to safeguard </w:t>
      </w:r>
      <w:r>
        <w:rPr>
          <w:rStyle w:val="Text12"/>
        </w:rPr>
        <w:bookmarkStart w:id="381" w:name="_idIndexMarker159"/>
        <w:t/>
        <w:bookmarkEnd w:id="381"/>
      </w:r>
      <w:r>
        <w:t>your application.</w:t>
      </w:r>
    </w:p>
    <w:p>
      <w:pPr>
        <w:pStyle w:val="Normal"/>
      </w:pPr>
      <w:r>
        <w:t xml:space="preserve">In this chapter, we’re going to cover the following </w:t>
        <w:t>main topics:</w:t>
      </w:r>
    </w:p>
    <w:p>
      <w:pPr>
        <w:pStyle w:val="Para 01"/>
      </w:pPr>
      <w:r>
        <w:t>Developing Security</w:t>
      </w:r>
    </w:p>
    <w:p>
      <w:pPr>
        <w:pStyle w:val="Para 01"/>
      </w:pPr>
      <w:r>
        <w:t xml:space="preserve">Common </w:t>
        <w:t>Security Practices</w:t>
      </w:r>
    </w:p>
    <w:p>
      <w:pPr>
        <w:pStyle w:val="Para 01"/>
      </w:pPr>
      <w:r>
        <w:t xml:space="preserve">Safeguarding Against the Top 3 </w:t>
        <w:t>Security Threats</w:t>
      </w:r>
    </w:p>
    <w:p>
      <w:pPr>
        <w:pStyle w:val="Normal"/>
      </w:pPr>
      <w:r>
        <w:t xml:space="preserve">By the end of this chapter, you’ll understand what is considered sensitive data, a variety of common security practices in the industry, and how to safeguard yourself against the top three threats according to the </w:t>
        <w:t>OWASP Foundation.</w:t>
      </w:r>
    </w:p>
    <w:p>
      <w:bookmarkStart w:id="382" w:name="Technical_requirements_3"/>
      <w:pPr>
        <w:pStyle w:val="Heading 1"/>
      </w:pPr>
      <w:r>
        <w:rPr>
          <w:rStyle w:val="Text11"/>
        </w:rPr>
        <w:bookmarkStart w:id="383" w:name="_idTextAnchor088"/>
        <w:t/>
        <w:bookmarkEnd w:id="383"/>
      </w:r>
      <w:r>
        <w:t>Technical requirements</w:t>
      </w:r>
      <w:bookmarkEnd w:id="382"/>
    </w:p>
    <w:p>
      <w:pPr>
        <w:pStyle w:val="Normal"/>
      </w:pPr>
      <w:r>
        <w:t xml:space="preserve">While we will talk about security in this chapter, most of the discussion will contain small snippets of code that you can include in your projects. Access to a code editor isn’t necessary for this chapter to understand the essentials of security at a </w:t>
        <w:t>developer level.</w:t>
      </w:r>
    </w:p>
    <w:p>
      <w:pPr>
        <w:pStyle w:val="Normal"/>
      </w:pPr>
      <w:r>
        <w:t xml:space="preserve">The code files for this chapter can be found </w:t>
        <w:t xml:space="preserve">here: </w:t>
        <w:t>https://github.com/PacktPublishing/ASP.NET-Core-8-Best-Practices</w:t>
        <w:t>.</w:t>
      </w:r>
    </w:p>
    <w:p>
      <w:bookmarkStart w:id="384" w:name="Developing_Security"/>
      <w:pPr>
        <w:pStyle w:val="Heading 1"/>
      </w:pPr>
      <w:r>
        <w:rPr>
          <w:rStyle w:val="Text11"/>
        </w:rPr>
        <w:bookmarkStart w:id="385" w:name="_idTextAnchor089"/>
        <w:t/>
        <w:bookmarkEnd w:id="385"/>
      </w:r>
      <w:r>
        <w:t>Developing Security</w:t>
      </w:r>
      <w:bookmarkEnd w:id="384"/>
    </w:p>
    <w:p>
      <w:pPr>
        <w:pStyle w:val="Normal"/>
      </w:pPr>
      <w:r>
        <w:t>In</w:t>
      </w:r>
      <w:r>
        <w:rPr>
          <w:rStyle w:val="Text12"/>
        </w:rPr>
        <w:bookmarkStart w:id="386" w:name="_idIndexMarker160"/>
        <w:t/>
        <w:bookmarkEnd w:id="386"/>
      </w:r>
      <w:r>
        <w:t xml:space="preserve"> this section, we’ll examine terms and concepts regarding how to identify the data you need to secure and explain three extremely important ways to secure </w:t>
        <w:t>your website.</w:t>
      </w:r>
    </w:p>
    <w:p>
      <w:pPr>
        <w:pStyle w:val="Normal"/>
      </w:pPr>
      <w:r>
        <w:t xml:space="preserve">Too often, when developers start to build an ASP.NET web project, security is usually applied at the end of a project as opposed to being proactive and aware of security measures. One approach for implementing security is to examine your applications and look for these types of highly sensitive </w:t>
        <w:t>data throughout:</w:t>
      </w:r>
    </w:p>
    <w:p>
      <w:pPr>
        <w:pStyle w:val="Para 01"/>
      </w:pPr>
      <w:r>
        <w:t xml:space="preserve">Name </w:t>
        <w:t>and location</w:t>
      </w:r>
    </w:p>
    <w:p>
      <w:pPr>
        <w:pStyle w:val="Para 01"/>
      </w:pPr>
      <w:r>
        <w:t xml:space="preserve">Usernames </w:t>
        <w:t>and passwords</w:t>
      </w:r>
    </w:p>
    <w:p>
      <w:pPr>
        <w:pStyle w:val="Para 01"/>
      </w:pPr>
      <w:r>
        <w:t xml:space="preserve">Contact information (phone number, email address, and </w:t>
        <w:t>so on)</w:t>
      </w:r>
    </w:p>
    <w:p>
      <w:pPr>
        <w:pStyle w:val="Para 01"/>
      </w:pPr>
      <w:r>
        <w:t xml:space="preserve">Social </w:t>
        <w:t>security number</w:t>
      </w:r>
    </w:p>
    <w:p>
      <w:pPr>
        <w:pStyle w:val="Para 01"/>
      </w:pPr>
      <w:r>
        <w:t xml:space="preserve">Financials (customer plans, credit cards, and </w:t>
        <w:t>so on)</w:t>
      </w:r>
    </w:p>
    <w:p>
      <w:pPr>
        <w:pStyle w:val="Para 01"/>
      </w:pPr>
      <w:r>
        <w:t>Database connections</w:t>
      </w:r>
    </w:p>
    <w:p>
      <w:pPr>
        <w:pStyle w:val="Para 01"/>
      </w:pPr>
      <w:r>
        <w:t>Custom settings</w:t>
      </w:r>
    </w:p>
    <w:p>
      <w:pPr>
        <w:pStyle w:val="Normal"/>
      </w:pPr>
      <w:r>
        <w:t xml:space="preserve">Depending on the intent of the web application, other types might be involved, such as specific access to a section where permissions are implied. Other types of data could be considered sensitive based on industry or even </w:t>
        <w:t>government regulations.</w:t>
      </w:r>
    </w:p>
    <w:p>
      <w:pPr>
        <w:pStyle w:val="Normal"/>
      </w:pPr>
      <w:r>
        <w:t xml:space="preserve">Security in your application should be examined based on the criteria discussed in the </w:t>
        <w:t>following sections.</w:t>
      </w:r>
    </w:p>
    <w:p>
      <w:bookmarkStart w:id="387" w:name="Do_I_have_any_sensitive_data_to"/>
      <w:pPr>
        <w:pStyle w:val="Heading 2"/>
      </w:pPr>
      <w:r>
        <w:rPr>
          <w:rStyle w:val="Text11"/>
        </w:rPr>
        <w:bookmarkStart w:id="388" w:name="_idTextAnchor090"/>
        <w:t/>
        <w:bookmarkEnd w:id="388"/>
      </w:r>
      <w:r>
        <w:t>Do I have any sensitive data to protect?</w:t>
      </w:r>
      <w:bookmarkEnd w:id="387"/>
    </w:p>
    <w:p>
      <w:pPr>
        <w:pStyle w:val="Normal"/>
      </w:pPr>
      <w:r>
        <w:t xml:space="preserve">Based </w:t>
      </w:r>
      <w:r>
        <w:rPr>
          <w:rStyle w:val="Text12"/>
        </w:rPr>
        <w:bookmarkStart w:id="389" w:name="_idIndexMarker161"/>
        <w:t/>
        <w:bookmarkEnd w:id="389"/>
      </w:r>
      <w:r>
        <w:t xml:space="preserve">on your application and the list in the previous section, ask yourself, “If any of the data is leaked and made public, would there be </w:t>
        <w:t>a problem?”</w:t>
      </w:r>
    </w:p>
    <w:p>
      <w:pPr>
        <w:pStyle w:val="Normal"/>
      </w:pPr>
      <w:r>
        <w:t xml:space="preserve">Exposing any data from the aforementioned sources would be a disaster. Keep sensitive information contained using encryption, access controls, and secure coding practices, and use it only </w:t>
        <w:t>when necessary.</w:t>
      </w:r>
    </w:p>
    <w:p>
      <w:bookmarkStart w:id="390" w:name="Am_I_exposing_anything_through_t"/>
      <w:pPr>
        <w:pStyle w:val="Heading 2"/>
      </w:pPr>
      <w:r>
        <w:rPr>
          <w:rStyle w:val="Text11"/>
        </w:rPr>
        <w:bookmarkStart w:id="391" w:name="_idTextAnchor091"/>
        <w:t/>
        <w:bookmarkEnd w:id="391"/>
      </w:r>
      <w:r>
        <w:t>Am I exposing anything through the application?</w:t>
      </w:r>
      <w:bookmarkEnd w:id="390"/>
    </w:p>
    <w:p>
      <w:pPr>
        <w:pStyle w:val="Normal"/>
      </w:pPr>
      <w:r>
        <w:t xml:space="preserve">When moving from one web page to another, am I passing something sensitive when maneuvering through the site? Is the application using primary keys in the URL? How is data passed to the </w:t>
        <w:t>next page?</w:t>
      </w:r>
    </w:p>
    <w:p>
      <w:pPr>
        <w:pStyle w:val="Normal"/>
      </w:pPr>
      <w:r>
        <w:t xml:space="preserve">Be mindful of visible clues to the users that contain information such as primary keys or sensitive information. We’ll discuss this later in </w:t>
        <w:t>this chapter.</w:t>
      </w:r>
    </w:p>
    <w:p>
      <w:bookmarkStart w:id="392" w:name="Am_I_sanitizing_user_input"/>
      <w:pPr>
        <w:pStyle w:val="Heading 2"/>
      </w:pPr>
      <w:r>
        <w:rPr>
          <w:rStyle w:val="Text11"/>
        </w:rPr>
        <w:bookmarkStart w:id="393" w:name="_idTextAnchor092"/>
        <w:t/>
        <w:bookmarkEnd w:id="393"/>
      </w:r>
      <w:r>
        <w:t>Am I sanitizing user input?</w:t>
      </w:r>
      <w:bookmarkEnd w:id="392"/>
    </w:p>
    <w:p>
      <w:pPr>
        <w:pStyle w:val="Normal"/>
      </w:pPr>
      <w:r>
        <w:t xml:space="preserve">When requesting input from a user, it’s always a good practice to sanitize the data. Sanitization, or scrubbing, is the process of taking user input and confirming it’s not malicious content that could compromise the system. One philosophy is to never trust </w:t>
        <w:t>submitted data.</w:t>
      </w:r>
    </w:p>
    <w:p>
      <w:pPr>
        <w:pStyle w:val="Normal"/>
      </w:pPr>
      <w:r>
        <w:t xml:space="preserve">It’s extremely important to use light validation with JavaScript/HTML on the client side, along with heavy validation and sanitization of data on </w:t>
        <w:t>the server.</w:t>
      </w:r>
    </w:p>
    <w:p>
      <w:pPr>
        <w:pStyle w:val="Normal"/>
      </w:pPr>
      <w:r>
        <w:t xml:space="preserve">Light validation would include ensuring the required fields are populated and contain the minimum and maximum length of data, and that certain fields meet a particular format (such as phone numbers, credit cards, and </w:t>
        <w:t>so on).</w:t>
      </w:r>
    </w:p>
    <w:p>
      <w:pPr>
        <w:pStyle w:val="Normal"/>
      </w:pPr>
      <w:r>
        <w:t>Heavier validation would reaffirm the light validation but also confirm various scenarios, such as that a user has access to something, referenced entities exist, or data disguised to</w:t>
      </w:r>
      <w:r>
        <w:rPr>
          <w:rStyle w:val="Text12"/>
        </w:rPr>
        <w:bookmarkStart w:id="394" w:name="_idIndexMarker162"/>
        <w:t/>
        <w:bookmarkEnd w:id="394"/>
      </w:r>
      <w:r>
        <w:t xml:space="preserve"> cause </w:t>
        <w:t>malicious activity.</w:t>
      </w:r>
    </w:p>
    <w:p>
      <w:bookmarkStart w:id="395" w:name="Securing_Access"/>
      <w:pPr>
        <w:pStyle w:val="Heading 2"/>
      </w:pPr>
      <w:r>
        <w:rPr>
          <w:rStyle w:val="Text11"/>
        </w:rPr>
        <w:bookmarkStart w:id="396" w:name="_idTextAnchor093"/>
        <w:t/>
        <w:bookmarkEnd w:id="396"/>
      </w:r>
      <w:r>
        <w:t>Securing Access</w:t>
      </w:r>
      <w:bookmarkEnd w:id="395"/>
    </w:p>
    <w:p>
      <w:pPr>
        <w:pStyle w:val="Normal"/>
      </w:pPr>
      <w:r>
        <w:t xml:space="preserve">When building a website, it’s </w:t>
      </w:r>
      <w:r>
        <w:rPr>
          <w:rStyle w:val="Text12"/>
        </w:rPr>
        <w:bookmarkStart w:id="397" w:name="_idIndexMarker163"/>
        <w:t/>
        <w:bookmarkEnd w:id="397"/>
      </w:r>
      <w:r>
        <w:t xml:space="preserve">best to think about whether a user is required to log in to your site or not. If you’re creating a blog, there wouldn’t be a need to have users log in to view a post. They would just view </w:t>
        <w:t>it anonymously.</w:t>
      </w:r>
    </w:p>
    <w:p>
      <w:pPr>
        <w:pStyle w:val="Normal"/>
      </w:pPr>
      <w:r>
        <w:t xml:space="preserve">However, if you require a user to log in to your website, there is a minimum of three mandatory requirements you must understand to </w:t>
      </w:r>
      <w:r>
        <w:rPr>
          <w:rStyle w:val="Text3"/>
        </w:rPr>
        <w:t>begin</w:t>
      </w:r>
      <w:r>
        <w:t xml:space="preserve"> to secure your application. We’ll look at them in the </w:t>
        <w:t>following sections.</w:t>
      </w:r>
    </w:p>
    <w:p>
      <w:pPr>
        <w:pStyle w:val="Para 06"/>
      </w:pPr>
      <w:r>
        <w:t>Authentication</w:t>
      </w:r>
    </w:p>
    <w:p>
      <w:pPr>
        <w:pStyle w:val="Normal"/>
      </w:pPr>
      <w:r>
        <w:t xml:space="preserve">When authenticating a </w:t>
      </w:r>
      <w:r>
        <w:rPr>
          <w:rStyle w:val="Text12"/>
        </w:rPr>
        <w:bookmarkStart w:id="398" w:name="_idIndexMarker164"/>
        <w:t/>
        <w:bookmarkEnd w:id="398"/>
      </w:r>
      <w:r>
        <w:t xml:space="preserve">user, you are </w:t>
      </w:r>
      <w:r>
        <w:rPr>
          <w:rStyle w:val="Text3"/>
        </w:rPr>
        <w:t>identifying and validating who they are</w:t>
      </w:r>
      <w:r>
        <w:t xml:space="preserve"> when they log in to </w:t>
        <w:t>your system.</w:t>
      </w:r>
    </w:p>
    <w:p>
      <w:pPr>
        <w:pStyle w:val="Normal"/>
      </w:pPr>
      <w:r>
        <w:t xml:space="preserve">This is the primary concept of Microsoft’s Identity framework. It offers various methods to authenticate a user using either username/password, the ability to use third-party social networks (such as Facebook, Google, or Twitter), use </w:t>
      </w:r>
      <w:r>
        <w:rPr>
          <w:rStyle w:val="Text1"/>
        </w:rPr>
        <w:t>two-factor authentication</w:t>
      </w:r>
      <w:r>
        <w:t xml:space="preserve"> (</w:t>
      </w:r>
      <w:r>
        <w:rPr>
          <w:rStyle w:val="Text1"/>
        </w:rPr>
        <w:t>2FA</w:t>
      </w:r>
      <w:r>
        <w:t xml:space="preserve">), or even </w:t>
      </w:r>
      <w:r>
        <w:rPr>
          <w:rStyle w:val="Text12"/>
        </w:rPr>
        <w:bookmarkStart w:id="399" w:name="_idIndexMarker165"/>
        <w:t/>
        <w:bookmarkEnd w:id="399"/>
      </w:r>
      <w:r>
        <w:t xml:space="preserve">use </w:t>
        <w:t>third-party authenticators.</w:t>
      </w:r>
    </w:p>
    <w:p>
      <w:pPr>
        <w:pStyle w:val="Normal"/>
      </w:pPr>
      <w:r>
        <w:t xml:space="preserve">You may have already experienced this on a website where you have to enter your username and password. That is step one in authenticating a user. Once verified, you are then asked to enter the code that’s been sent to your email or the authenticator app on your phone. That is </w:t>
        <w:t>step two.</w:t>
      </w:r>
    </w:p>
    <w:p>
      <w:pPr>
        <w:pStyle w:val="Normal"/>
      </w:pPr>
      <w:r>
        <w:t xml:space="preserve">Many websites use a username and password to log in. While this is the bare minimum to secure a website, it may help to implement additional security measures when authenticating </w:t>
        <w:t>a user.</w:t>
      </w:r>
    </w:p>
    <w:p>
      <w:pPr>
        <w:pStyle w:val="Normal"/>
      </w:pPr>
      <w:r>
        <w:t xml:space="preserve">Again, it’s a better approach to create as many additional roadblocks to protect your application from attackers as possible. The more obstacles, the less likely your site will </w:t>
        <w:t>be compromised.</w:t>
      </w:r>
    </w:p>
    <w:p>
      <w:pPr>
        <w:pStyle w:val="Para 06"/>
      </w:pPr>
      <w:r>
        <w:t>Authorization</w:t>
      </w:r>
    </w:p>
    <w:p>
      <w:pPr>
        <w:pStyle w:val="Normal"/>
      </w:pPr>
      <w:r>
        <w:t xml:space="preserve">Once the user has authenticated, what can they do in the system? This is where authorization enters </w:t>
        <w:t>the picture.</w:t>
      </w:r>
    </w:p>
    <w:p>
      <w:pPr>
        <w:pStyle w:val="Normal"/>
      </w:pPr>
      <w:r>
        <w:t>Authorization</w:t>
      </w:r>
      <w:r>
        <w:rPr>
          <w:rStyle w:val="Text12"/>
        </w:rPr>
        <w:bookmarkStart w:id="400" w:name="_idIndexMarker166"/>
        <w:t/>
        <w:bookmarkEnd w:id="400"/>
      </w:r>
      <w:r>
        <w:t xml:space="preserve"> is the </w:t>
      </w:r>
      <w:r>
        <w:rPr>
          <w:rStyle w:val="Text3"/>
        </w:rPr>
        <w:t>process of granting permission to do something in a system or on a website</w:t>
      </w:r>
      <w:r>
        <w:t xml:space="preserve">. For example, authors of a blog are permitted to update their articles when they log in, but they are not allowed to edit other articles unless they are authorized to do so by an administrator. An authorization system would need to be in place for this </w:t>
        <w:t>to work.</w:t>
      </w:r>
    </w:p>
    <w:p>
      <w:pPr>
        <w:pStyle w:val="Normal"/>
      </w:pPr>
      <w:r>
        <w:t xml:space="preserve">As mentioned in the </w:t>
      </w:r>
      <w:r>
        <w:rPr>
          <w:rStyle w:val="Text3"/>
        </w:rPr>
        <w:t>Authentication</w:t>
      </w:r>
      <w:r>
        <w:t xml:space="preserve"> section, Microsoft’s Identity framework contains various techniques for implementing role-based and user-based claims throughout the system. In our previous example, we mentioned that authors are only allowed to update their own articles. In a role-based system, the authors could be grouped into an “Authors” role, allowing them to create and update their own articles. In a user-based system, special privileges could be assigned at the user level, such as editing other </w:t>
        <w:t>authors’ articles.</w:t>
      </w:r>
    </w:p>
    <w:p>
      <w:pPr>
        <w:pStyle w:val="Normal"/>
      </w:pPr>
      <w:r>
        <w:t xml:space="preserve">While Microsoft Identity is flexible enough to incorporate any kind of authorization mechanism, developers should think about how to structure application-level authorizations from the very beginning before writing one line </w:t>
        <w:t>of code.</w:t>
      </w:r>
    </w:p>
    <w:p>
      <w:pPr>
        <w:pStyle w:val="Normal"/>
      </w:pPr>
      <w:r>
        <w:t xml:space="preserve">Authorizations </w:t>
      </w:r>
      <w:r>
        <w:rPr>
          <w:rStyle w:val="Text12"/>
        </w:rPr>
        <w:bookmarkStart w:id="401" w:name="_idIndexMarker167"/>
        <w:t/>
        <w:bookmarkEnd w:id="401"/>
      </w:r>
      <w:r>
        <w:t xml:space="preserve">are extremely important when you’re identifying what a logged-in user can (and can’t) do on </w:t>
        <w:t>your website.</w:t>
      </w:r>
    </w:p>
    <w:p>
      <w:pPr>
        <w:pStyle w:val="Para 06"/>
      </w:pPr>
      <w:r>
        <w:t>Secure Sockets Layer (SSL)</w:t>
      </w:r>
    </w:p>
    <w:p>
      <w:pPr>
        <w:pStyle w:val="Normal"/>
      </w:pPr>
      <w:r>
        <w:t xml:space="preserve">If you’re </w:t>
      </w:r>
      <w:r>
        <w:rPr>
          <w:rStyle w:val="Text12"/>
        </w:rPr>
        <w:bookmarkStart w:id="402" w:name="_idIndexMarker168"/>
        <w:t/>
        <w:bookmarkEnd w:id="402"/>
      </w:r>
      <w:r>
        <w:t xml:space="preserve">building a website, SSL is </w:t>
      </w:r>
      <w:r>
        <w:rPr>
          <w:rStyle w:val="Text3"/>
        </w:rPr>
        <w:t>absolutely required</w:t>
      </w:r>
      <w:r>
        <w:t>.</w:t>
      </w:r>
    </w:p>
    <w:p>
      <w:pPr>
        <w:pStyle w:val="Normal"/>
      </w:pPr>
      <w:r>
        <w:t xml:space="preserve">The necessity to have an SSL-enabled website protects you for the </w:t>
        <w:t>following reasons:</w:t>
      </w:r>
    </w:p>
    <w:p>
      <w:pPr>
        <w:pStyle w:val="Para 01"/>
      </w:pPr>
      <w:r>
        <w:t xml:space="preserve">You want your visitors to know they are on a </w:t>
        <w:t>secure website.</w:t>
      </w:r>
    </w:p>
    <w:p>
      <w:pPr>
        <w:pStyle w:val="Para 01"/>
      </w:pPr>
      <w:r>
        <w:t xml:space="preserve">It prevents others on the same network viewing your </w:t>
        <w:t>login credentials.</w:t>
      </w:r>
    </w:p>
    <w:p>
      <w:pPr>
        <w:pStyle w:val="Para 01"/>
      </w:pPr>
      <w:r>
        <w:t>HTTPS helps prevent</w:t>
      </w:r>
      <w:r>
        <w:rPr>
          <w:rStyle w:val="Text12"/>
        </w:rPr>
        <w:bookmarkStart w:id="403" w:name="_idIndexMarker169"/>
        <w:t/>
        <w:bookmarkEnd w:id="403"/>
      </w:r>
      <w:r>
        <w:t xml:space="preserve"> a </w:t>
      </w:r>
      <w:r>
        <w:rPr>
          <w:rStyle w:val="Text1"/>
        </w:rPr>
        <w:t>Man-in-the-Middle</w:t>
      </w:r>
      <w:r>
        <w:t xml:space="preserve"> (</w:t>
      </w:r>
      <w:r>
        <w:rPr>
          <w:rStyle w:val="Text1"/>
        </w:rPr>
        <w:t>MITM</w:t>
      </w:r>
      <w:r>
        <w:t xml:space="preserve">) attack, where an attacker inserts themselves into a conversation between two users, possibly altering the exchange </w:t>
        <w:t>of data.</w:t>
      </w:r>
    </w:p>
    <w:p>
      <w:pPr>
        <w:pStyle w:val="Para 01"/>
      </w:pPr>
      <w:r>
        <w:rPr>
          <w:rStyle w:val="Text1"/>
        </w:rPr>
        <w:t>Search Engine Optimization</w:t>
      </w:r>
      <w:r>
        <w:t xml:space="preserve"> (</w:t>
      </w:r>
      <w:r>
        <w:rPr>
          <w:rStyle w:val="Text1"/>
        </w:rPr>
        <w:t>SEO</w:t>
      </w:r>
      <w:r>
        <w:t xml:space="preserve">). Google </w:t>
      </w:r>
      <w:r>
        <w:rPr>
          <w:rStyle w:val="Text12"/>
        </w:rPr>
        <w:bookmarkStart w:id="404" w:name="_idIndexMarker170"/>
        <w:t/>
        <w:bookmarkEnd w:id="404"/>
      </w:r>
      <w:r>
        <w:t xml:space="preserve">and other search engines use HTTPS as a ranking signal (reference: https://developers.google.com/search/blog/2014/08/https-as-ranking-signal). If you wanted to increase your chances of reaching number one in the search results, you should make your </w:t>
        <w:t>site SSL-enabled.</w:t>
      </w:r>
    </w:p>
    <w:p>
      <w:pPr>
        <w:pStyle w:val="Normal"/>
      </w:pPr>
      <w:r>
        <w:t xml:space="preserve">Most hosting companies </w:t>
      </w:r>
      <w:r>
        <w:rPr>
          <w:rStyle w:val="Text3"/>
        </w:rPr>
        <w:t>include</w:t>
      </w:r>
      <w:r>
        <w:t xml:space="preserve"> an SSL certificate free of charge for your sites. That’s how important SSL is to </w:t>
        <w:t>a website.</w:t>
      </w:r>
    </w:p>
    <w:p>
      <w:pPr>
        <w:pStyle w:val="Normal"/>
      </w:pPr>
      <w:r>
        <w:t xml:space="preserve">In this section, we identified what is considered sensitive data and learned about how to secure access using three critical concepts when building an ASP.NET </w:t>
        <w:t>Core application.</w:t>
      </w:r>
    </w:p>
    <w:p>
      <w:pPr>
        <w:pStyle w:val="Normal"/>
      </w:pPr>
      <w:r>
        <w:t xml:space="preserve">In the next section, we’ll look over some common security practices you can immediately start using in </w:t>
        <w:t>your applications.</w:t>
      </w:r>
    </w:p>
    <w:p>
      <w:bookmarkStart w:id="405" w:name="Common_Security_Practices"/>
      <w:pPr>
        <w:pStyle w:val="Heading 1"/>
      </w:pPr>
      <w:r>
        <w:rPr>
          <w:rStyle w:val="Text11"/>
        </w:rPr>
        <w:bookmarkStart w:id="406" w:name="_idTextAnchor094"/>
        <w:t/>
        <w:bookmarkEnd w:id="406"/>
      </w:r>
      <w:r>
        <w:t>Common Security Practices</w:t>
      </w:r>
      <w:bookmarkEnd w:id="405"/>
    </w:p>
    <w:p>
      <w:pPr>
        <w:pStyle w:val="Normal"/>
      </w:pPr>
      <w:r>
        <w:t>As a developer, security</w:t>
      </w:r>
      <w:r>
        <w:rPr>
          <w:rStyle w:val="Text12"/>
        </w:rPr>
        <w:bookmarkStart w:id="407" w:name="_idIndexMarker171"/>
        <w:t/>
        <w:bookmarkEnd w:id="407"/>
      </w:r>
      <w:r>
        <w:t xml:space="preserve"> seems to be a black box sometimes. You always hear about incidents where websites have been hacked, but you might think to yourself, “That couldn’t happen to me,” until it happens to you. When you witness a website you built being attacked first-hand, it’s a </w:t>
        <w:t>humbling experience.</w:t>
      </w:r>
    </w:p>
    <w:p>
      <w:pPr>
        <w:pStyle w:val="Normal"/>
      </w:pPr>
      <w:r>
        <w:t xml:space="preserve">While the techniques we’re about to cover only scratch the surface for ASP.NET websites, they encourage developers to become more </w:t>
      </w:r>
      <w:r>
        <w:rPr>
          <w:rStyle w:val="Text3"/>
        </w:rPr>
        <w:t>proactive</w:t>
      </w:r>
      <w:r>
        <w:t xml:space="preserve"> in their coding as opposed to finding out they were hacked and immediately </w:t>
        <w:t xml:space="preserve">becoming </w:t>
      </w:r>
      <w:r>
        <w:rPr>
          <w:rStyle w:val="Text3"/>
        </w:rPr>
        <w:t>reactive</w:t>
      </w:r>
      <w:r>
        <w:t>.</w:t>
      </w:r>
    </w:p>
    <w:p>
      <w:pPr>
        <w:pStyle w:val="Normal"/>
      </w:pPr>
      <w:r>
        <w:t xml:space="preserve">In this section, we’ll review common security practices in the industry you can use to protect yourself so that you know what your system is doing and are not exposing too much to the world. We’ll learn about the different types of logs, how to update libraries and frameworks, and how to remove header information. We’ll finish this chapter by learning how to encrypt Entity Framework Core </w:t>
        <w:t>database columns.</w:t>
      </w:r>
    </w:p>
    <w:p>
      <w:bookmarkStart w:id="408" w:name="Logging"/>
      <w:pPr>
        <w:pStyle w:val="Heading 2"/>
      </w:pPr>
      <w:r>
        <w:rPr>
          <w:rStyle w:val="Text11"/>
        </w:rPr>
        <w:bookmarkStart w:id="409" w:name="_idTextAnchor095"/>
        <w:t/>
        <w:bookmarkEnd w:id="409"/>
      </w:r>
      <w:r>
        <w:t>Logging</w:t>
      </w:r>
      <w:bookmarkEnd w:id="408"/>
    </w:p>
    <w:p>
      <w:pPr>
        <w:pStyle w:val="Normal"/>
      </w:pPr>
      <w:r>
        <w:t xml:space="preserve">Once you’ve created your website, some extra features are required before you can roll out the red carpet for everyone to </w:t>
      </w:r>
      <w:r>
        <w:rPr>
          <w:rStyle w:val="Text12"/>
        </w:rPr>
        <w:bookmarkStart w:id="410" w:name="_idIndexMarker172"/>
        <w:t/>
        <w:bookmarkEnd w:id="410"/>
      </w:r>
      <w:r>
        <w:t>enjoy it.</w:t>
      </w:r>
    </w:p>
    <w:p>
      <w:pPr>
        <w:pStyle w:val="Normal"/>
      </w:pPr>
      <w:r>
        <w:t xml:space="preserve">How do you know what’s going on with your website? How will you know when someone deletes a post? How about a transaction? How long does it take for your Web API to make a full trip to present data? These questions should be answered by creating audit trails and enabling general logging for </w:t>
        <w:t>your application.</w:t>
      </w:r>
    </w:p>
    <w:p>
      <w:pPr>
        <w:pStyle w:val="Normal"/>
      </w:pPr>
      <w:r>
        <w:t>Audit trails</w:t>
      </w:r>
      <w:r>
        <w:rPr>
          <w:rStyle w:val="Text12"/>
        </w:rPr>
        <w:bookmarkStart w:id="411" w:name="_idIndexMarker173"/>
        <w:t/>
        <w:bookmarkEnd w:id="411"/>
      </w:r>
      <w:r>
        <w:t xml:space="preserve"> are a type of logging where you keep track of every action a user has executed in your system. Microsoft Id</w:t>
      </w:r>
      <w:r>
        <w:rPr>
          <w:rStyle w:val="Text12"/>
        </w:rPr>
        <w:bookmarkStart w:id="412" w:name="_idIndexMarker174"/>
        <w:t/>
        <w:bookmarkEnd w:id="412"/>
      </w:r>
      <w:r>
        <w:t xml:space="preserve">entity should already be in place with logging code to sprinkle throughout </w:t>
        <w:t>the application.</w:t>
      </w:r>
    </w:p>
    <w:p>
      <w:pPr>
        <w:pStyle w:val="Normal"/>
      </w:pPr>
      <w:r>
        <w:t>IIS Logs</w:t>
      </w:r>
      <w:r>
        <w:rPr>
          <w:rStyle w:val="Text12"/>
        </w:rPr>
        <w:bookmarkStart w:id="413" w:name="_idIndexMarker175"/>
        <w:t/>
        <w:bookmarkEnd w:id="413"/>
      </w:r>
      <w:r>
        <w:t xml:space="preserve"> are a type of audit trail. Every user accessing your system, including anonymous users, is logged through IIS. A simple log entry is </w:t>
        <w:t>shown here:</w:t>
      </w:r>
    </w:p>
    <w:p>
      <w:pPr>
        <w:pStyle w:val="Para 03"/>
      </w:pPr>
      <w:r>
        <w:t xml:space="preserve"/>
        <w:br w:clear="none"/>
        <w:t xml:space="preserve">192.168.15.11, -, 01/01/22, 7:55:20, W3SVC2, -, 182.15.22.90, 4502, 163, 3223, 200, 0, GET, /Index, -,</w:t>
        <w:br w:clear="none"/>
      </w:r>
    </w:p>
    <w:p>
      <w:pPr>
        <w:pStyle w:val="Normal"/>
      </w:pPr>
      <w:r>
        <w:t xml:space="preserve">Standard data used in an audit trail would contain </w:t>
        <w:t>the following:</w:t>
      </w:r>
    </w:p>
    <w:p>
      <w:pPr>
        <w:pStyle w:val="Para 01"/>
      </w:pPr>
      <w:r>
        <w:t>Date/time</w:t>
      </w:r>
    </w:p>
    <w:p>
      <w:pPr>
        <w:pStyle w:val="Para 01"/>
      </w:pPr>
      <w:r>
        <w:t>IP address/port</w:t>
      </w:r>
    </w:p>
    <w:p>
      <w:pPr>
        <w:pStyle w:val="Para 01"/>
      </w:pPr>
      <w:r>
        <w:t>URL</w:t>
      </w:r>
    </w:p>
    <w:p>
      <w:pPr>
        <w:pStyle w:val="Para 01"/>
      </w:pPr>
      <w:r>
        <w:t>Action taken</w:t>
      </w:r>
    </w:p>
    <w:p>
      <w:pPr>
        <w:pStyle w:val="Para 01"/>
      </w:pPr>
      <w:r>
        <w:t xml:space="preserve">The user who executed </w:t>
        <w:t>the action</w:t>
      </w:r>
    </w:p>
    <w:p>
      <w:pPr>
        <w:pStyle w:val="Para 01"/>
      </w:pPr>
      <w:r>
        <w:t xml:space="preserve">An entity state before and after the action was </w:t>
        <w:t>executed (</w:t>
      </w:r>
      <w:r>
        <w:rPr>
          <w:rStyle w:val="Text3"/>
        </w:rPr>
        <w:t>optional</w:t>
      </w:r>
      <w:r>
        <w:t>)</w:t>
      </w:r>
    </w:p>
    <w:p>
      <w:pPr>
        <w:pStyle w:val="Normal"/>
      </w:pPr>
      <w:r>
        <w:t>General logging</w:t>
      </w:r>
      <w:r>
        <w:rPr>
          <w:rStyle w:val="Text12"/>
        </w:rPr>
        <w:bookmarkStart w:id="414" w:name="_idIndexMarker176"/>
        <w:t/>
        <w:bookmarkEnd w:id="414"/>
      </w:r>
      <w:r>
        <w:t xml:space="preserve"> is carried out more at an </w:t>
      </w:r>
      <w:r>
        <w:rPr>
          <w:rStyle w:val="Text12"/>
        </w:rPr>
        <w:bookmarkStart w:id="415" w:name="_idIndexMarker177"/>
        <w:t/>
        <w:bookmarkEnd w:id="415"/>
      </w:r>
      <w:r>
        <w:t xml:space="preserve">application level as opposed to a system level. Most general logging includes data such </w:t>
        <w:t>as this:</w:t>
      </w:r>
    </w:p>
    <w:p>
      <w:pPr>
        <w:pStyle w:val="Para 01"/>
      </w:pPr>
      <w:r>
        <w:t>Date/time</w:t>
      </w:r>
    </w:p>
    <w:p>
      <w:pPr>
        <w:pStyle w:val="Para 01"/>
      </w:pPr>
      <w:r>
        <w:t>URL</w:t>
      </w:r>
    </w:p>
    <w:p>
      <w:pPr>
        <w:pStyle w:val="Para 01"/>
      </w:pPr>
      <w:r>
        <w:t xml:space="preserve">Log type (informational, warning, </w:t>
        <w:t>or error)</w:t>
      </w:r>
    </w:p>
    <w:p>
      <w:pPr>
        <w:pStyle w:val="Para 01"/>
      </w:pPr>
      <w:r>
        <w:t xml:space="preserve">A comment about </w:t>
        <w:t>the action</w:t>
      </w:r>
    </w:p>
    <w:p>
      <w:pPr>
        <w:pStyle w:val="Para 01"/>
      </w:pPr>
      <w:r>
        <w:t xml:space="preserve">Method/action/section name performing </w:t>
        <w:t>the action</w:t>
      </w:r>
    </w:p>
    <w:p>
      <w:pPr>
        <w:pStyle w:val="Para 01"/>
      </w:pPr>
      <w:r>
        <w:t xml:space="preserve">The duration of the </w:t>
        <w:t>process (</w:t>
      </w:r>
      <w:r>
        <w:rPr>
          <w:rStyle w:val="Text3"/>
        </w:rPr>
        <w:t>optional</w:t>
      </w:r>
      <w:r>
        <w:t>)</w:t>
      </w:r>
    </w:p>
    <w:p>
      <w:pPr>
        <w:pStyle w:val="Normal"/>
      </w:pPr>
      <w:r>
        <w:t xml:space="preserve">These types of </w:t>
      </w:r>
      <w:r>
        <w:rPr>
          <w:rStyle w:val="Text12"/>
        </w:rPr>
        <w:bookmarkStart w:id="416" w:name="_idIndexMarker178"/>
        <w:t/>
        <w:bookmarkEnd w:id="416"/>
      </w:r>
      <w:r>
        <w:t xml:space="preserve">logs are essential in the API world. These logs are created by the developer and stored on a disk or in a database. Once you create a Web API, there will be moments when you’ll wonder what it’s doing and why it’s taking so long to complete a request. Logs are </w:t>
      </w:r>
      <w:r>
        <w:rPr>
          <w:rStyle w:val="Text12"/>
        </w:rPr>
        <w:bookmarkStart w:id="417" w:name="_idIndexMarker179"/>
        <w:t/>
        <w:bookmarkEnd w:id="417"/>
      </w:r>
      <w:r>
        <w:t xml:space="preserve">windows to the system. What exactly is </w:t>
        <w:t>happening there?</w:t>
      </w:r>
    </w:p>
    <w:p>
      <w:pPr>
        <w:pStyle w:val="Normal"/>
      </w:pPr>
      <w:r>
        <w:t xml:space="preserve">When it comes to security, your logs are gold. If someone impersonates another user, you can immediately examine the logs, identify the user and IP, and take the necessary actions to prevent it from happening again. This could be done by resetting a password, disconnecting or disabling a user from logging in, or even removing the user from the </w:t>
        <w:t>system overall.</w:t>
      </w:r>
    </w:p>
    <w:p>
      <w:pPr>
        <w:pStyle w:val="Normal"/>
      </w:pPr>
      <w:r>
        <w:t xml:space="preserve">Without </w:t>
      </w:r>
      <w:r>
        <w:rPr>
          <w:rStyle w:val="Text12"/>
        </w:rPr>
        <w:bookmarkStart w:id="418" w:name="_idIndexMarker180"/>
        <w:t/>
        <w:bookmarkEnd w:id="418"/>
      </w:r>
      <w:r>
        <w:t xml:space="preserve">logging, you’ll </w:t>
      </w:r>
      <w:r>
        <w:rPr>
          <w:rStyle w:val="Text12"/>
        </w:rPr>
        <w:bookmarkStart w:id="419" w:name="_idIndexMarker181"/>
        <w:t/>
        <w:bookmarkEnd w:id="419"/>
      </w:r>
      <w:r>
        <w:t xml:space="preserve">be unaware of events occurring in </w:t>
        <w:t>your system.</w:t>
      </w:r>
    </w:p>
    <w:p>
      <w:bookmarkStart w:id="420" w:name="Keep_your_Framework_and_Librarie"/>
      <w:pPr>
        <w:pStyle w:val="Heading 2"/>
      </w:pPr>
      <w:r>
        <w:rPr>
          <w:rStyle w:val="Text11"/>
        </w:rPr>
        <w:bookmarkStart w:id="421" w:name="_idTextAnchor096"/>
        <w:t/>
        <w:bookmarkEnd w:id="421"/>
      </w:r>
      <w:r>
        <w:t>Keep your Framework and Libraries Current</w:t>
      </w:r>
      <w:bookmarkEnd w:id="420"/>
    </w:p>
    <w:p>
      <w:pPr>
        <w:pStyle w:val="Normal"/>
      </w:pPr>
      <w:r>
        <w:t xml:space="preserve">Every </w:t>
      </w:r>
      <w:r>
        <w:rPr>
          <w:rStyle w:val="Text12"/>
        </w:rPr>
        <w:bookmarkStart w:id="422" w:name="_idIndexMarker182"/>
        <w:t/>
        <w:bookmarkEnd w:id="422"/>
      </w:r>
      <w:r>
        <w:t xml:space="preserve">developer has their favorite libraries and frameworks. With .NET, there are times when the framework requires an update to prevent possible </w:t>
        <w:t>security threats.</w:t>
      </w:r>
    </w:p>
    <w:p>
      <w:pPr>
        <w:pStyle w:val="Normal"/>
      </w:pPr>
      <w:r>
        <w:t xml:space="preserve">Once you are aware of these security updates, it’s your responsibility to update the framework and/or libraries or notify someone who </w:t>
      </w:r>
      <w:r>
        <w:rPr>
          <w:rStyle w:val="Text3"/>
        </w:rPr>
        <w:t>can</w:t>
      </w:r>
      <w:r>
        <w:t xml:space="preserve"> perform the update (in case developers are not allowed to update servers) to protect against any type of threat based on the </w:t>
        <w:t>update’s vulnerabilities.</w:t>
      </w:r>
    </w:p>
    <w:p>
      <w:pPr>
        <w:pStyle w:val="Normal"/>
      </w:pPr>
      <w:r>
        <w:t xml:space="preserve">Twice in my career, a .NET version had a security issue and a security update was released to be applied to the framework. The patch wasn’t applied immediately. Two weeks later, there was a breach and it was concluded the breach could’ve been prevented if the patch was applied two </w:t>
        <w:t>weeks earlier.</w:t>
      </w:r>
    </w:p>
    <w:p>
      <w:pPr>
        <w:pStyle w:val="Normal"/>
      </w:pPr>
      <w:r>
        <w:t xml:space="preserve">It was a bad day for </w:t>
        <w:t>the company.</w:t>
      </w:r>
    </w:p>
    <w:p>
      <w:pPr>
        <w:pStyle w:val="Normal"/>
      </w:pPr>
      <w:r>
        <w:t xml:space="preserve">To see whether there is a security patch for .NET, refer to the </w:t>
      </w:r>
      <w:r>
        <w:rPr>
          <w:rStyle w:val="Text12"/>
        </w:rPr>
        <w:bookmarkStart w:id="423" w:name="_idIndexMarker183"/>
        <w:t/>
        <w:bookmarkEnd w:id="423"/>
      </w:r>
      <w:r>
        <w:t xml:space="preserve">Microsoft Update Catalog </w:t>
        <w:t xml:space="preserve">at </w:t>
        <w:t>https://www.catalog.update.microsoft.com/home.aspx</w:t>
        <w:t>.</w:t>
      </w:r>
    </w:p>
    <w:p>
      <w:bookmarkStart w:id="424" w:name="Always_Force_SSL"/>
      <w:pPr>
        <w:pStyle w:val="Heading 2"/>
      </w:pPr>
      <w:r>
        <w:rPr>
          <w:rStyle w:val="Text11"/>
        </w:rPr>
        <w:bookmarkStart w:id="425" w:name="_idTextAnchor097"/>
        <w:t/>
        <w:bookmarkEnd w:id="425"/>
      </w:r>
      <w:r>
        <w:t>Always Force SSL</w:t>
      </w:r>
      <w:bookmarkEnd w:id="424"/>
    </w:p>
    <w:p>
      <w:pPr>
        <w:pStyle w:val="Normal"/>
      </w:pPr>
      <w:r>
        <w:t xml:space="preserve">If a visitor </w:t>
      </w:r>
      <w:r>
        <w:rPr>
          <w:rStyle w:val="Text12"/>
        </w:rPr>
        <w:bookmarkStart w:id="426" w:name="_idIndexMarker184"/>
        <w:t/>
        <w:bookmarkEnd w:id="426"/>
      </w:r>
      <w:r>
        <w:t xml:space="preserve">arrives through an HTTP URL and not HTTPS, it’s best to redirect them over to the secure portion of </w:t>
        <w:t>your site.</w:t>
      </w:r>
    </w:p>
    <w:p>
      <w:pPr>
        <w:pStyle w:val="Normal"/>
      </w:pPr>
      <w:r>
        <w:rPr>
          <w:rStyle w:val="Text1"/>
        </w:rPr>
        <w:t>HTTP Strict Transport Security Protocol</w:t>
      </w:r>
      <w:r>
        <w:t xml:space="preserve"> (</w:t>
      </w:r>
      <w:r>
        <w:rPr>
          <w:rStyle w:val="Text1"/>
        </w:rPr>
        <w:t>HSTS</w:t>
      </w:r>
      <w:r>
        <w:t xml:space="preserve">) is a security enhancement specified by the web application through a </w:t>
      </w:r>
      <w:r>
        <w:rPr>
          <w:rStyle w:val="Text12"/>
        </w:rPr>
        <w:bookmarkStart w:id="427" w:name="_idIndexMarker185"/>
        <w:t/>
        <w:bookmarkEnd w:id="427"/>
      </w:r>
      <w:r>
        <w:t xml:space="preserve">response header. When the browser receives an HSTS header, it prevents the user from using untrusted or </w:t>
        <w:t>invalid certificates.</w:t>
      </w:r>
    </w:p>
    <w:p>
      <w:pPr>
        <w:pStyle w:val="Normal"/>
      </w:pPr>
      <w:r>
        <w:t xml:space="preserve">However, there are limitations to </w:t>
        <w:t>using this:</w:t>
      </w:r>
    </w:p>
    <w:p>
      <w:pPr>
        <w:pStyle w:val="Para 01"/>
      </w:pPr>
      <w:r>
        <w:t xml:space="preserve">Modern clients must </w:t>
        <w:t>support HSTS</w:t>
      </w:r>
    </w:p>
    <w:p>
      <w:pPr>
        <w:pStyle w:val="Para 01"/>
      </w:pPr>
      <w:r>
        <w:t xml:space="preserve">HSTS must establish one HTTPS connection to establish an </w:t>
        <w:t>HSTS policy</w:t>
      </w:r>
    </w:p>
    <w:p>
      <w:pPr>
        <w:pStyle w:val="Para 01"/>
      </w:pPr>
      <w:r>
        <w:t xml:space="preserve">The web application must examine every HTTP request and redirect or reject the </w:t>
        <w:t>HTTP request</w:t>
      </w:r>
    </w:p>
    <w:p>
      <w:pPr>
        <w:pStyle w:val="Normal"/>
      </w:pPr>
      <w:r>
        <w:t xml:space="preserve">To implement </w:t>
      </w:r>
      <w:r>
        <w:rPr>
          <w:rStyle w:val="Text12"/>
        </w:rPr>
        <w:bookmarkStart w:id="428" w:name="_idIndexMarker186"/>
        <w:t/>
        <w:bookmarkEnd w:id="428"/>
      </w:r>
      <w:r>
        <w:t xml:space="preserve">this in your code, you must revisit the middleware and add the HSTS extension to a production environment. If you’ve just created a new web app, this is automatically added by default. Here is </w:t>
        <w:t>an example:</w:t>
      </w:r>
    </w:p>
    <w:p>
      <w:pPr>
        <w:pStyle w:val="Para 03"/>
      </w:pPr>
      <w:r>
        <w:t xml:space="preserve"/>
        <w:br w:clear="none"/>
        <w:t xml:space="preserve">var builder = WebApplication.CreateBuilder(args);</w:t>
        <w:br w:clear="none"/>
        <w:t xml:space="preserve">builder.Services.AddRazorPages();</w:t>
        <w:br w:clear="none"/>
        <w:t xml:space="preserve">var app = builder.Build();</w:t>
        <w:br w:clear="none"/>
        <w:t xml:space="preserve">if (!app.Environment.IsDevelopment())</w:t>
        <w:br w:clear="none"/>
        <w:t xml:space="preserve">{</w:t>
        <w:br w:clear="none"/>
        <w:t xml:space="preserve">    app.UseExceptionHandler("/Error");</w:t>
        <w:br w:clear="none"/>
      </w:r>
      <w:r>
        <w:rPr>
          <w:rStyle w:val="Text1"/>
        </w:rPr>
        <w:t xml:space="preserve">    app.UseHsts();</w:t>
        <w:br w:clear="none"/>
      </w:r>
      <w:r>
        <w:t xml:space="preserve"/>
        <w:br w:clear="none"/>
        <w:t xml:space="preserve">}</w:t>
        <w:br w:clear="none"/>
      </w:r>
      <w:r>
        <w:rPr>
          <w:rStyle w:val="Text1"/>
        </w:rPr>
        <w:t xml:space="preserve">app.UseHttpsRedirection();</w:t>
        <w:br w:clear="none"/>
      </w:r>
      <w:r>
        <w:t xml:space="preserve"/>
        <w:br w:clear="none"/>
        <w:t xml:space="preserve">app.UseStaticFiles();</w:t>
        <w:br w:clear="none"/>
        <w:t xml:space="preserve">app.UseRouting();</w:t>
        <w:br w:clear="none"/>
        <w:t xml:space="preserve">app.UseAuthorization();</w:t>
        <w:br w:clear="none"/>
        <w:t xml:space="preserve">app.MapRazorPages();</w:t>
        <w:br w:clear="none"/>
        <w:t xml:space="preserve">app.Run();</w:t>
        <w:br w:clear="none"/>
      </w:r>
    </w:p>
    <w:p>
      <w:pPr>
        <w:pStyle w:val="Normal"/>
      </w:pPr>
      <w:r>
        <w:t xml:space="preserve">The </w:t>
      </w:r>
      <w:r>
        <w:rPr>
          <w:rStyle w:val="Text0"/>
        </w:rPr>
        <w:t>app.UseHttpsRedirection()</w:t>
      </w:r>
      <w:r>
        <w:t xml:space="preserve"> method must appear after the </w:t>
      </w:r>
      <w:r>
        <w:rPr>
          <w:rStyle w:val="Text0"/>
        </w:rPr>
        <w:t>app.UseHsts()</w:t>
      </w:r>
      <w:r>
        <w:t xml:space="preserve"> extension method for the redirect to occur. This ensures your users will be visiting an </w:t>
      </w:r>
      <w:r>
        <w:rPr>
          <w:rStyle w:val="Text12"/>
        </w:rPr>
        <w:bookmarkStart w:id="429" w:name="_idIndexMarker187"/>
        <w:t/>
        <w:bookmarkEnd w:id="429"/>
      </w:r>
      <w:r>
        <w:t>SSL-enabled website.</w:t>
      </w:r>
    </w:p>
    <w:p>
      <w:bookmarkStart w:id="430" w:name="Never_Trust_the_Client"/>
      <w:pPr>
        <w:pStyle w:val="Heading 2"/>
      </w:pPr>
      <w:r>
        <w:rPr>
          <w:rStyle w:val="Text11"/>
        </w:rPr>
        <w:bookmarkStart w:id="431" w:name="_idTextAnchor098"/>
        <w:t/>
        <w:bookmarkEnd w:id="431"/>
      </w:r>
      <w:r>
        <w:t>Never Trust the Client</w:t>
      </w:r>
      <w:bookmarkEnd w:id="430"/>
    </w:p>
    <w:p>
      <w:pPr>
        <w:pStyle w:val="Normal"/>
      </w:pPr>
      <w:r>
        <w:t>I’ve</w:t>
      </w:r>
      <w:r>
        <w:rPr>
          <w:rStyle w:val="Text12"/>
        </w:rPr>
        <w:bookmarkStart w:id="432" w:name="_idIndexMarker188"/>
        <w:t/>
        <w:bookmarkEnd w:id="432"/>
      </w:r>
      <w:r>
        <w:t xml:space="preserve"> always likened this approach with the old saying, “Wearing suspenders with a belt.” At least you wouldn’t be caught with your pants down (as I use this as a </w:t>
        <w:t>security metaphor).</w:t>
      </w:r>
    </w:p>
    <w:p>
      <w:pPr>
        <w:pStyle w:val="Normal"/>
      </w:pPr>
      <w:r>
        <w:t xml:space="preserve">As mentioned near the beginning of this chapter, the intent here is to validate and sanitize data that’s been submitted by the client as best you can with JavaScript and HTML and then follow up with additional validation using C# when a form </w:t>
        <w:t>is submitted.</w:t>
      </w:r>
    </w:p>
    <w:p>
      <w:pPr>
        <w:pStyle w:val="Normal"/>
      </w:pPr>
      <w:r>
        <w:t xml:space="preserve">For example, HTML 5 is now available in almost every browser, with the ability to apply a certain type to a text input, such as </w:t>
      </w:r>
      <w:r>
        <w:rPr>
          <w:rStyle w:val="Text0"/>
        </w:rPr>
        <w:t>type="number"</w:t>
      </w:r>
      <w:r>
        <w:t xml:space="preserve"> or </w:t>
      </w:r>
      <w:r>
        <w:rPr>
          <w:rStyle w:val="Text0"/>
        </w:rPr>
        <w:t>type="date"</w:t>
      </w:r>
      <w:r>
        <w:t xml:space="preserve">. A welcome addition to this collection of input types is the ability to add a regex pattern to make validation even easier on the </w:t>
        <w:t>client side:</w:t>
      </w:r>
    </w:p>
    <w:p>
      <w:pPr>
        <w:pStyle w:val="Para 03"/>
      </w:pPr>
      <w:r>
        <w:t xml:space="preserve"/>
        <w:br w:clear="none"/>
        <w:t xml:space="preserve">&lt;input type="text"</w:t>
        <w:br w:clear="none"/>
        <w:t xml:space="preserve">       placeholder="Enter a Columbus Phone Number"</w:t>
        <w:br w:clear="none"/>
        <w:t xml:space="preserve">       title="Enter either a 740 or 614 area code using this format: (740) 999-9999"</w:t>
        <w:br w:clear="none"/>
        <w:t xml:space="preserve">       pattern="^\(?(740|614)\)?(\s+)?[0-9]{3}-?[0-9]{4}$"</w:t>
        <w:br w:clear="none"/>
        <w:t xml:space="preserve">       required /&gt;</w:t>
        <w:br w:clear="none"/>
      </w:r>
    </w:p>
    <w:p>
      <w:pPr>
        <w:pStyle w:val="Normal"/>
      </w:pPr>
      <w:r>
        <w:t xml:space="preserve">This pattern allows for either 740 or 614 area codes to be in a phone number. If the pattern doesn’t match, you will receive a tooltip message stating why it’s </w:t>
        <w:t>not valid:</w:t>
      </w:r>
    </w:p>
    <w:p>
      <w:bookmarkStart w:id="433" w:name="_idContainer02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76500" cy="635000"/>
            <wp:effectExtent l="0" r="0" t="0" b="0"/>
            <wp:wrapTopAndBottom/>
            <wp:docPr id="23" name="Figure_4.01_B19493.jpg" descr="Figure 4.1 – The effect of a failed validation on an input"/>
            <wp:cNvGraphicFramePr>
              <a:graphicFrameLocks noChangeAspect="1"/>
            </wp:cNvGraphicFramePr>
            <a:graphic>
              <a:graphicData uri="http://schemas.openxmlformats.org/drawingml/2006/picture">
                <pic:pic>
                  <pic:nvPicPr>
                    <pic:cNvPr id="0" name="Figure_4.01_B19493.jpg" descr="Figure 4.1 – The effect of a failed validation on an input"/>
                    <pic:cNvPicPr/>
                  </pic:nvPicPr>
                  <pic:blipFill>
                    <a:blip r:embed="rId27"/>
                    <a:stretch>
                      <a:fillRect/>
                    </a:stretch>
                  </pic:blipFill>
                  <pic:spPr>
                    <a:xfrm>
                      <a:off x="0" y="0"/>
                      <a:ext cx="2476500" cy="635000"/>
                    </a:xfrm>
                    <a:prstGeom prst="rect">
                      <a:avLst/>
                    </a:prstGeom>
                  </pic:spPr>
                </pic:pic>
              </a:graphicData>
            </a:graphic>
          </wp:anchor>
        </w:drawing>
        <w:t xml:space="preserve"> </w:t>
      </w:r>
      <w:bookmarkEnd w:id="433"/>
    </w:p>
    <w:p>
      <w:pPr>
        <w:pStyle w:val="Normal"/>
      </w:pPr>
      <w:r>
        <w:t>Figure 4.1 – The effect of a failed validation on an input</w:t>
      </w:r>
    </w:p>
    <w:p>
      <w:pPr>
        <w:pStyle w:val="Normal"/>
      </w:pPr>
      <w:r>
        <w:t xml:space="preserve">However, this </w:t>
      </w:r>
      <w:r>
        <w:rPr>
          <w:rStyle w:val="Text12"/>
        </w:rPr>
        <w:bookmarkStart w:id="434" w:name="_idIndexMarker189"/>
        <w:t/>
        <w:bookmarkEnd w:id="434"/>
      </w:r>
      <w:r>
        <w:t xml:space="preserve">does not justify neglecting validation on the server. For every field where a user inputs data, this same effort regarding validation should be applied when the server receives </w:t>
        <w:t>the data.</w:t>
      </w:r>
    </w:p>
    <w:p>
      <w:bookmarkStart w:id="435" w:name="Always_Encode_User_Input"/>
      <w:pPr>
        <w:pStyle w:val="Heading 2"/>
      </w:pPr>
      <w:r>
        <w:rPr>
          <w:rStyle w:val="Text11"/>
        </w:rPr>
        <w:bookmarkStart w:id="436" w:name="_idTextAnchor099"/>
        <w:t/>
        <w:bookmarkEnd w:id="436"/>
      </w:r>
      <w:r>
        <w:t>Always Encode User Input</w:t>
      </w:r>
      <w:bookmarkEnd w:id="435"/>
    </w:p>
    <w:p>
      <w:pPr>
        <w:pStyle w:val="Normal"/>
      </w:pPr>
      <w:r>
        <w:t xml:space="preserve">One of the </w:t>
      </w:r>
      <w:r>
        <w:rPr>
          <w:rStyle w:val="Text12"/>
        </w:rPr>
        <w:bookmarkStart w:id="437" w:name="_idIndexMarker190"/>
        <w:t/>
        <w:bookmarkEnd w:id="437"/>
      </w:r>
      <w:r>
        <w:t xml:space="preserve">easiest methods of sanitizing user input on the </w:t>
      </w:r>
      <w:r>
        <w:rPr>
          <w:rStyle w:val="Text12"/>
        </w:rPr>
        <w:bookmarkStart w:id="438" w:name="_idIndexMarker191"/>
        <w:t/>
        <w:bookmarkEnd w:id="438"/>
      </w:r>
      <w:r>
        <w:t xml:space="preserve">server </w:t>
        <w:t xml:space="preserve">is </w:t>
      </w:r>
      <w:r>
        <w:rPr>
          <w:rStyle w:val="Text1"/>
        </w:rPr>
        <w:t>encoding</w:t>
      </w:r>
      <w:r>
        <w:t>.</w:t>
      </w:r>
    </w:p>
    <w:p>
      <w:pPr>
        <w:pStyle w:val="Normal"/>
      </w:pPr>
      <w:r>
        <w:t xml:space="preserve">If a user enters data and the data will be displayed on a page at any time, it’s best to encode the data to prevent XSS. The easiest way to encode user input is to dependency inject </w:t>
      </w:r>
      <w:r>
        <w:rPr>
          <w:rStyle w:val="Text0"/>
        </w:rPr>
        <w:t>HtmlEncoder</w:t>
      </w:r>
      <w:r>
        <w:t xml:space="preserve"> into a method to perform the encoding, as shown in the following </w:t>
        <w:t>code snippet:</w:t>
      </w:r>
    </w:p>
    <w:p>
      <w:pPr>
        <w:pStyle w:val="Para 03"/>
      </w:pPr>
      <w:r>
        <w:t xml:space="preserve"/>
        <w:br w:clear="none"/>
        <w:t xml:space="preserve">    public async Task&lt;IActionResult&gt; OnGet(</w:t>
        <w:br w:clear="none"/>
        <w:t xml:space="preserve">        [FromServices] HtmlEncoder htmlEncoder,</w:t>
        <w:br w:clear="none"/>
        <w:t xml:space="preserve">        string q = "")</w:t>
        <w:br w:clear="none"/>
        <w:t xml:space="preserve">    {</w:t>
        <w:br w:clear="none"/>
        <w:t xml:space="preserve">        PageResults = await PerformTheSearch(htmlEncoder.Encode(q));</w:t>
        <w:br w:clear="none"/>
        <w:t xml:space="preserve">        return Page();</w:t>
        <w:br w:clear="none"/>
        <w:t xml:space="preserve">    }</w:t>
        <w:br w:clear="none"/>
      </w:r>
    </w:p>
    <w:p>
      <w:pPr>
        <w:pStyle w:val="Normal"/>
      </w:pPr>
      <w:r>
        <w:t xml:space="preserve">.NET has various injectable services already defined. </w:t>
      </w:r>
      <w:r>
        <w:rPr>
          <w:rStyle w:val="Text0"/>
        </w:rPr>
        <w:t>HtmlEncoder</w:t>
      </w:r>
      <w:r>
        <w:t xml:space="preserve"> is one such service and is injected automatically by adding a </w:t>
      </w:r>
      <w:r>
        <w:rPr>
          <w:rStyle w:val="Text0"/>
        </w:rPr>
        <w:t>[FromServices]</w:t>
      </w:r>
      <w:r>
        <w:t xml:space="preserve"> attribute. Once we have our encoder, we can encode the string that’s been passed in and safely perform the action that’s </w:t>
        <w:t>been requested.</w:t>
      </w:r>
    </w:p>
    <w:p>
      <w:pPr>
        <w:pStyle w:val="Normal"/>
      </w:pPr>
      <w:r>
        <w:t xml:space="preserve">In this section, you learned how to encode user input from the client, making your site safe from </w:t>
        <w:t>malicious data.</w:t>
      </w:r>
    </w:p>
    <w:p>
      <w:pPr>
        <w:pStyle w:val="Normal"/>
      </w:pPr>
      <w:r>
        <w:t xml:space="preserve">In the next section, you’ll learn how to hide what your servers are telling the world and how to make a reusable </w:t>
        <w:t>middleware component.</w:t>
      </w:r>
    </w:p>
    <w:p>
      <w:bookmarkStart w:id="439" w:name="Securing_Your_Headers"/>
      <w:pPr>
        <w:pStyle w:val="Heading 2"/>
      </w:pPr>
      <w:r>
        <w:rPr>
          <w:rStyle w:val="Text11"/>
        </w:rPr>
        <w:bookmarkStart w:id="440" w:name="_idTextAnchor100"/>
        <w:t/>
        <w:bookmarkEnd w:id="440"/>
      </w:r>
      <w:r>
        <w:t>Securing Your Headers</w:t>
      </w:r>
      <w:bookmarkEnd w:id="439"/>
    </w:p>
    <w:p>
      <w:pPr>
        <w:pStyle w:val="Normal"/>
      </w:pPr>
      <w:r>
        <w:t>By default, several headers</w:t>
      </w:r>
      <w:r>
        <w:rPr>
          <w:rStyle w:val="Text12"/>
        </w:rPr>
        <w:bookmarkStart w:id="441" w:name="_idIndexMarker192"/>
        <w:t/>
        <w:bookmarkEnd w:id="441"/>
      </w:r>
      <w:r>
        <w:t xml:space="preserve"> are added to HTTP requests to identify a server, the version used, what technology stack you’re using, and what powers your website. While these default headers are helpful, some of them aren’t required, while others can make your site </w:t>
        <w:t>more secure.</w:t>
      </w:r>
    </w:p>
    <w:p>
      <w:pPr>
        <w:pStyle w:val="Normal"/>
      </w:pPr>
      <w:r>
        <w:t xml:space="preserve">In this section, we’ll focus on securing the recommended header changes through </w:t>
        <w:t>ASP.NET’s Middleware.</w:t>
      </w:r>
    </w:p>
    <w:p>
      <w:pPr>
        <w:pStyle w:val="Para 06"/>
      </w:pPr>
      <w:r>
        <w:t>Removing Server Headers</w:t>
      </w:r>
    </w:p>
    <w:p>
      <w:pPr>
        <w:pStyle w:val="Normal"/>
      </w:pPr>
      <w:r>
        <w:t xml:space="preserve">It’s generally not a good idea to announce to the world what server you’re running and its version to an anonymous user. This exposes the type of web server you’re running and allows attackers to find IIS-specific techniques to gain access to your </w:t>
        <w:t>web server.</w:t>
      </w:r>
    </w:p>
    <w:p>
      <w:pPr>
        <w:pStyle w:val="Normal"/>
      </w:pPr>
      <w:r>
        <w:t xml:space="preserve">In ASP.NET, you can disable the server header for Kestrel (which is the open source server used in ASP.NET) </w:t>
        <w:t xml:space="preserve">in </w:t>
      </w:r>
      <w:r>
        <w:rPr>
          <w:rStyle w:val="Text0"/>
        </w:rPr>
        <w:t>Program.cs</w:t>
      </w:r>
      <w:r>
        <w:t>:</w:t>
      </w:r>
    </w:p>
    <w:p>
      <w:pPr>
        <w:pStyle w:val="Para 03"/>
      </w:pPr>
      <w:r>
        <w:t xml:space="preserve"/>
        <w:br w:clear="none"/>
        <w:t xml:space="preserve">var builder = WebApplication.CreateBuilder(args);</w:t>
        <w:br w:clear="none"/>
        <w:t xml:space="preserve">builder.WebHost.UseKestrel(options =&gt; options.AddServerHeader = false);</w:t>
        <w:br w:clear="none"/>
      </w:r>
    </w:p>
    <w:p>
      <w:pPr>
        <w:pStyle w:val="Normal"/>
      </w:pPr>
      <w:r>
        <w:t xml:space="preserve">When we set </w:t>
      </w:r>
      <w:r>
        <w:rPr>
          <w:rStyle w:val="Text0"/>
        </w:rPr>
        <w:t>AddServerHeader</w:t>
      </w:r>
      <w:r>
        <w:t xml:space="preserve"> to </w:t>
      </w:r>
      <w:r>
        <w:rPr>
          <w:rStyle w:val="Text0"/>
        </w:rPr>
        <w:t>false</w:t>
      </w:r>
      <w:r>
        <w:t xml:space="preserve">, the header doesn’t display the type and version of </w:t>
        <w:t>the server.</w:t>
      </w:r>
    </w:p>
    <w:p>
      <w:pPr>
        <w:pStyle w:val="Normal"/>
      </w:pPr>
      <w:r>
        <w:t xml:space="preserve">In addition to the server header, we also need to remove the </w:t>
      </w:r>
      <w:r>
        <w:rPr>
          <w:rStyle w:val="Text0"/>
        </w:rPr>
        <w:t>X-Powered-By</w:t>
      </w:r>
      <w:r>
        <w:t xml:space="preserve"> header to avoid exposing too much information. This can be achieved through middleware, as </w:t>
        <w:t>shown here:</w:t>
      </w:r>
    </w:p>
    <w:p>
      <w:pPr>
        <w:pStyle w:val="Para 03"/>
      </w:pPr>
      <w:r>
        <w:t xml:space="preserve"/>
        <w:br w:clear="none"/>
        <w:t xml:space="preserve">app.</w:t>
        <w:br w:clear="none"/>
      </w:r>
      <w:r>
        <w:rPr>
          <w:rStyle w:val="Text11"/>
        </w:rPr>
      </w:r>
      <w:r>
        <w:t xml:space="preserve">Use(async (context, next) =&gt;</w:t>
        <w:br w:clear="none"/>
        <w:t xml:space="preserve">{</w:t>
        <w:br w:clear="none"/>
        <w:t xml:space="preserve">    context.</w:t>
        <w:br w:clear="none"/>
      </w:r>
      <w:r>
        <w:rPr>
          <w:rStyle w:val="Text11"/>
        </w:rPr>
      </w:r>
      <w:r>
        <w:t xml:space="preserve">Response.Headers.Remove("Server");</w:t>
        <w:br w:clear="none"/>
        <w:t xml:space="preserve">    context.Response.Headers.Remove("X-Powered-By");</w:t>
        <w:br w:clear="none"/>
        <w:t xml:space="preserve">    await next();</w:t>
        <w:br w:clear="none"/>
        <w:t xml:space="preserve">});</w:t>
        <w:br w:clear="none"/>
      </w:r>
    </w:p>
    <w:p>
      <w:pPr>
        <w:pStyle w:val="Normal"/>
      </w:pPr>
      <w:r>
        <w:t xml:space="preserve">However, you’ll also have to add it to </w:t>
      </w:r>
      <w:r>
        <w:rPr>
          <w:rStyle w:val="Text0"/>
        </w:rPr>
        <w:t>web.config</w:t>
      </w:r>
      <w:r>
        <w:t xml:space="preserve">, which should exist in the root of your project. Here are the only reasons </w:t>
      </w:r>
      <w:r>
        <w:rPr>
          <w:rStyle w:val="Text0"/>
        </w:rPr>
        <w:t>web.config</w:t>
      </w:r>
      <w:r>
        <w:t xml:space="preserve"> should exist in </w:t>
        <w:t>your project:</w:t>
      </w:r>
    </w:p>
    <w:p>
      <w:pPr>
        <w:pStyle w:val="Para 01"/>
      </w:pPr>
      <w:r>
        <w:t>Compression configuration</w:t>
      </w:r>
    </w:p>
    <w:p>
      <w:pPr>
        <w:pStyle w:val="Para 01"/>
      </w:pPr>
      <w:r>
        <w:t xml:space="preserve">Removing specific </w:t>
        <w:t>IIS headers</w:t>
      </w:r>
    </w:p>
    <w:p>
      <w:pPr>
        <w:pStyle w:val="Para 01"/>
      </w:pPr>
      <w:r>
        <w:t xml:space="preserve">Custom </w:t>
        <w:t>MIME mappings</w:t>
      </w:r>
    </w:p>
    <w:p>
      <w:pPr>
        <w:pStyle w:val="Normal"/>
      </w:pPr>
      <w:r>
        <w:t>If it doesn’t exist, add</w:t>
      </w:r>
      <w:r>
        <w:rPr>
          <w:rStyle w:val="Text12"/>
        </w:rPr>
        <w:bookmarkStart w:id="442" w:name="_idIndexMarker193"/>
        <w:t/>
        <w:bookmarkEnd w:id="442"/>
      </w:r>
      <w:r>
        <w:t xml:space="preserve"> it to your project and add the following path to remove the </w:t>
      </w:r>
      <w:r>
        <w:rPr>
          <w:rStyle w:val="Text0"/>
        </w:rPr>
        <w:t>X-Powered-By</w:t>
      </w:r>
      <w:r>
        <w:t xml:space="preserve"> header:</w:t>
      </w:r>
    </w:p>
    <w:p>
      <w:pPr>
        <w:pStyle w:val="Para 03"/>
      </w:pPr>
      <w:r>
        <w:t xml:space="preserve"/>
        <w:br w:clear="none"/>
        <w:t xml:space="preserve">&lt;?xml version="1.0" encoding="UTF-8"?&gt;</w:t>
        <w:br w:clear="none"/>
        <w:t xml:space="preserve">&lt;configuration&gt;</w:t>
        <w:br w:clear="none"/>
        <w:t xml:space="preserve">  &lt;system.webServer&gt;</w:t>
        <w:br w:clear="none"/>
        <w:t xml:space="preserve">    &lt;httpProtocol&gt;</w:t>
        <w:br w:clear="none"/>
        <w:t xml:space="preserve">      &lt;customHeaders&gt;</w:t>
        <w:br w:clear="none"/>
        <w:t xml:space="preserve">        &lt;remove name="X-Powered-By" /&gt;</w:t>
        <w:br w:clear="none"/>
      </w:r>
    </w:p>
    <w:p>
      <w:pPr>
        <w:pStyle w:val="Normal"/>
      </w:pPr>
      <w:r>
        <w:t xml:space="preserve">Other header values to remove include </w:t>
      </w:r>
      <w:r>
        <w:rPr>
          <w:rStyle w:val="Text0"/>
        </w:rPr>
        <w:t>X-Aspnet-Version</w:t>
      </w:r>
      <w:r>
        <w:t xml:space="preserve"> and </w:t>
      </w:r>
      <w:r>
        <w:rPr>
          <w:rStyle w:val="Text0"/>
        </w:rPr>
        <w:t>X-AspnetMvc-Version</w:t>
      </w:r>
      <w:r>
        <w:t xml:space="preserve">. The reason you should remove these headers is that they provide detailed information about what technology you’re running on your server. If there is a security flaw specifically for ASP.NET or ASP.NET Core MVC, these headers would make your site easier for attackers to narrow down their attacks and cause an inevitable </w:t>
        <w:t>security event.</w:t>
      </w:r>
    </w:p>
    <w:p>
      <w:pPr>
        <w:pStyle w:val="Normal"/>
      </w:pPr>
      <w:r>
        <w:t xml:space="preserve">To remove these two headers, add the following two lines to the </w:t>
      </w:r>
      <w:r>
        <w:rPr>
          <w:rStyle w:val="Text12"/>
        </w:rPr>
        <w:bookmarkStart w:id="443" w:name="_idTextAnchor103"/>
        <w:t/>
        <w:bookmarkEnd w:id="443"/>
      </w:r>
      <w:r>
        <w:t xml:space="preserve">middleware in your </w:t>
      </w:r>
      <w:r>
        <w:rPr>
          <w:rStyle w:val="Text0"/>
        </w:rPr>
        <w:t>Program.cs</w:t>
      </w:r>
      <w:r>
        <w:t xml:space="preserve"> file:</w:t>
      </w:r>
    </w:p>
    <w:p>
      <w:pPr>
        <w:pStyle w:val="Para 03"/>
      </w:pPr>
      <w:r>
        <w:t xml:space="preserve"/>
        <w:br w:clear="none"/>
        <w:t xml:space="preserve">context.Response.Headers.Remove("X-Aspnet-version");</w:t>
        <w:br w:clear="none"/>
        <w:t xml:space="preserve">context.Response.Headers.Remove("X-AspnetMvc-version");</w:t>
        <w:br w:clear="none"/>
      </w:r>
    </w:p>
    <w:p>
      <w:pPr>
        <w:pStyle w:val="Para 06"/>
      </w:pPr>
      <w:r>
        <w:t>No Sniffing Allowed</w:t>
      </w:r>
    </w:p>
    <w:p>
      <w:pPr>
        <w:pStyle w:val="Normal"/>
      </w:pPr>
      <w:r>
        <w:t xml:space="preserve">When you include </w:t>
      </w:r>
      <w:r>
        <w:rPr>
          <w:rStyle w:val="Text0"/>
        </w:rPr>
        <w:t>X-Content-Type-Options</w:t>
      </w:r>
      <w:r>
        <w:t xml:space="preserve"> in a header, this tells the browser to adhere to the MIME types registered in the </w:t>
      </w:r>
      <w:r>
        <w:rPr>
          <w:rStyle w:val="Text0"/>
        </w:rPr>
        <w:t>Content-Type</w:t>
      </w:r>
      <w:r>
        <w:t xml:space="preserve"> headers. Thes</w:t>
      </w:r>
      <w:r>
        <w:rPr>
          <w:rStyle w:val="Text12"/>
        </w:rPr>
        <w:bookmarkStart w:id="444" w:name="_idTextAnchor104"/>
        <w:t/>
        <w:bookmarkEnd w:id="444"/>
      </w:r>
      <w:r>
        <w:t xml:space="preserve">e shouldn’t be changed </w:t>
        <w:t>or followed:</w:t>
      </w:r>
    </w:p>
    <w:p>
      <w:pPr>
        <w:pStyle w:val="Para 03"/>
      </w:pPr>
      <w:r>
        <w:t xml:space="preserve"/>
        <w:br w:clear="none"/>
        <w:t xml:space="preserve">context.Response.Headers.Add("X-Content-Type-Options", new</w:t>
        <w:br w:clear="none"/>
        <w:t xml:space="preserve">   StringValues("nosniff"));</w:t>
        <w:br w:clear="none"/>
      </w:r>
    </w:p>
    <w:p>
      <w:pPr>
        <w:pStyle w:val="Normal"/>
      </w:pPr>
      <w:r>
        <w:t xml:space="preserve">This marker tells the browser that these MIME types were intentionally configured to avoid MIME-type sniffing. This helps prevent attacks based on MIME-type confusion, where non-MIME types could be considered valid </w:t>
        <w:t>MIME types.</w:t>
      </w:r>
    </w:p>
    <w:p>
      <w:pPr>
        <w:pStyle w:val="Para 06"/>
      </w:pPr>
      <w:r>
        <w:t>No Framing Either</w:t>
      </w:r>
    </w:p>
    <w:p>
      <w:pPr>
        <w:pStyle w:val="Normal"/>
      </w:pPr>
      <w:r>
        <w:t xml:space="preserve">When the browser sees an </w:t>
      </w:r>
      <w:r>
        <w:rPr>
          <w:rStyle w:val="Text0"/>
        </w:rPr>
        <w:t>X-Frame-Options</w:t>
      </w:r>
      <w:r>
        <w:t xml:space="preserve"> header response, it indicates whether or not the browser should render the web page in </w:t>
      </w:r>
      <w:r>
        <w:rPr>
          <w:rStyle w:val="Text0"/>
        </w:rPr>
        <w:t>&lt;fram</w:t>
      </w:r>
      <w:r>
        <w:rPr>
          <w:rStyle w:val="Text14"/>
        </w:rPr>
        <w:bookmarkStart w:id="445" w:name="_idTextAnchor105"/>
        <w:t/>
        <w:bookmarkEnd w:id="445"/>
      </w:r>
      <w:r>
        <w:rPr>
          <w:rStyle w:val="Text0"/>
        </w:rPr>
        <w:t>e&gt;</w:t>
      </w:r>
      <w:r>
        <w:t xml:space="preserve">, </w:t>
      </w:r>
      <w:r>
        <w:rPr>
          <w:rStyle w:val="Text0"/>
        </w:rPr>
        <w:t>&lt;iframe&gt;</w:t>
      </w:r>
      <w:r>
        <w:t xml:space="preserve">, </w:t>
      </w:r>
      <w:r>
        <w:rPr>
          <w:rStyle w:val="Text0"/>
        </w:rPr>
        <w:t>&lt;embed&gt;</w:t>
      </w:r>
      <w:r>
        <w:t xml:space="preserve">, </w:t>
        <w:t xml:space="preserve">or </w:t>
      </w:r>
      <w:r>
        <w:rPr>
          <w:rStyle w:val="Text0"/>
        </w:rPr>
        <w:t>&lt;object&gt;</w:t>
      </w:r>
      <w:r>
        <w:t>:</w:t>
      </w:r>
    </w:p>
    <w:p>
      <w:pPr>
        <w:pStyle w:val="Para 03"/>
      </w:pPr>
      <w:r>
        <w:t xml:space="preserve"/>
        <w:br w:clear="none"/>
        <w:t xml:space="preserve">context.Response.Headers.Add("X-Frame-Options", new</w:t>
        <w:br w:clear="none"/>
        <w:t xml:space="preserve">    StringValues("DENY"));</w:t>
        <w:br w:clear="none"/>
      </w:r>
    </w:p>
    <w:p>
      <w:pPr>
        <w:pStyle w:val="Normal"/>
      </w:pPr>
      <w:r>
        <w:t xml:space="preserve">The </w:t>
      </w:r>
      <w:r>
        <w:rPr>
          <w:rStyle w:val="Text0"/>
        </w:rPr>
        <w:t>X-Frame-Options</w:t>
      </w:r>
      <w:r>
        <w:t xml:space="preserve"> header prevents clickjacking attacks, where someone could embed your content into other sites using frames, embeds, or objects. Setting this to </w:t>
      </w:r>
      <w:r>
        <w:rPr>
          <w:rStyle w:val="Text0"/>
        </w:rPr>
        <w:t>DENY</w:t>
      </w:r>
      <w:r>
        <w:t xml:space="preserve"> protects</w:t>
      </w:r>
      <w:r>
        <w:rPr>
          <w:rStyle w:val="Text12"/>
        </w:rPr>
        <w:bookmarkStart w:id="446" w:name="_idIndexMarker194"/>
        <w:t/>
        <w:bookmarkEnd w:id="446"/>
      </w:r>
      <w:r>
        <w:t xml:space="preserve"> you from </w:t>
        <w:t>such attacks.</w:t>
      </w:r>
    </w:p>
    <w:p>
      <w:pPr>
        <w:pStyle w:val="Para 06"/>
      </w:pPr>
      <w:r>
        <w:t>Creating a security middleware component</w:t>
      </w:r>
    </w:p>
    <w:p>
      <w:pPr>
        <w:pStyle w:val="Normal"/>
      </w:pPr>
      <w:r>
        <w:t xml:space="preserve">To finalize this section, we’ll create a simple middleware component we can reuse in our .NET Core </w:t>
        <w:t>web applications.</w:t>
      </w:r>
    </w:p>
    <w:p>
      <w:pPr>
        <w:pStyle w:val="Normal"/>
      </w:pPr>
      <w:r>
        <w:t xml:space="preserve">Since we created our middleware skeleton in </w:t>
      </w:r>
      <w:hyperlink w:anchor="_idTextAnchor070">
        <w:r>
          <w:rPr>
            <w:rStyle w:val="Text5"/>
          </w:rPr>
          <w:t>Chapter 3</w:t>
        </w:r>
      </w:hyperlink>
      <w:r>
        <w:t xml:space="preserve">, we can reuse the code for our </w:t>
      </w:r>
      <w:r>
        <w:rPr>
          <w:rStyle w:val="Text0"/>
        </w:rPr>
        <w:t>RemoveInsecureHeadersMiddleware</w:t>
      </w:r>
      <w:r>
        <w:t xml:space="preserve"> component, as </w:t>
        <w:t>shown here:</w:t>
      </w:r>
    </w:p>
    <w:p>
      <w:pPr>
        <w:pStyle w:val="Para 03"/>
      </w:pPr>
      <w:r>
        <w:t xml:space="preserve"/>
        <w:br w:clear="none"/>
        <w:t xml:space="preserve">public class RemoveInsecureHeadersMiddleware</w:t>
        <w:br w:clear="none"/>
        <w:t xml:space="preserve">{</w:t>
        <w:br w:clear="none"/>
        <w:t xml:space="preserve">    private readonly RequestDelegate _next;</w:t>
        <w:br w:clear="none"/>
        <w:t xml:space="preserve">    public RemoveInsecureHeadersMiddleware(RequestDelegate next)</w:t>
        <w:br w:clear="none"/>
        <w:t xml:space="preserve">    {</w:t>
        <w:br w:clear="none"/>
        <w:t xml:space="preserve">        _next = next;</w:t>
        <w:br w:clear="none"/>
        <w:t xml:space="preserve">    }</w:t>
        <w:br w:clear="none"/>
        <w:t xml:space="preserve">    public async Task Invoke(HttpContext httpContext)</w:t>
        <w:br w:clear="none"/>
        <w:t xml:space="preserve">    {</w:t>
        <w:br w:clear="none"/>
        <w:t xml:space="preserve">        httpContext.Response.OnStarting((state) =&gt;</w:t>
        <w:br w:clear="none"/>
        <w:t xml:space="preserve">        {</w:t>
        <w:br w:clear="none"/>
        <w:t xml:space="preserve">            httpContext.Response.Headers.Remove("Server");</w:t>
        <w:br w:clear="none"/>
        <w:t xml:space="preserve">            httpContext.Response.Headers.Remove("X-Powered-By");</w:t>
        <w:br w:clear="none"/>
        <w:t xml:space="preserve">            httpContext.Response.Headers.Remove("X-Aspnet-version");</w:t>
        <w:br w:clear="none"/>
        <w:t xml:space="preserve">            httpContext.Response.Headers.Remove("X-AspnetMvc-                version");</w:t>
        <w:br w:clear="none"/>
        <w:t xml:space="preserve">            httpContext.Response.Headers.Add("X-Content-Type-Options",</w:t>
        <w:br w:clear="none"/>
        <w:t xml:space="preserve">                new StringValues("nosniff"));</w:t>
        <w:br w:clear="none"/>
        <w:t xml:space="preserve">            httpContext.Response.Headers.Add("X-Frame-Options",</w:t>
        <w:br w:clear="none"/>
        <w:t xml:space="preserve">                new StringValues("DENY"));</w:t>
        <w:br w:clear="none"/>
        <w:t xml:space="preserve">            return Task.CompletedTask;</w:t>
        <w:br w:clear="none"/>
        <w:t xml:space="preserve">        }, null!);</w:t>
        <w:br w:clear="none"/>
        <w:t xml:space="preserve">        await _next(httpContext);</w:t>
        <w:br w:clear="none"/>
        <w:t xml:space="preserve">    }</w:t>
        <w:br w:clear="none"/>
        <w:t xml:space="preserve">}</w:t>
        <w:br w:clear="none"/>
      </w:r>
    </w:p>
    <w:p>
      <w:pPr>
        <w:pStyle w:val="Normal"/>
      </w:pPr>
      <w:r>
        <w:t>Don’t forget</w:t>
      </w:r>
      <w:r>
        <w:rPr>
          <w:rStyle w:val="Text12"/>
        </w:rPr>
        <w:bookmarkStart w:id="447" w:name="_idIndexMarker195"/>
        <w:t/>
        <w:bookmarkEnd w:id="447"/>
      </w:r>
      <w:r>
        <w:t xml:space="preserve"> our </w:t>
        <w:t>extension method:</w:t>
      </w:r>
    </w:p>
    <w:p>
      <w:pPr>
        <w:pStyle w:val="Para 03"/>
      </w:pPr>
      <w:r>
        <w:t xml:space="preserve"/>
        <w:br w:clear="none"/>
        <w:t xml:space="preserve">public static class RemoveInsecureHeadersMiddlewareExtensions</w:t>
        <w:br w:clear="none"/>
        <w:t xml:space="preserve">{</w:t>
        <w:br w:clear="none"/>
        <w:t xml:space="preserve">    public static IApplicationBuilder RemoveInsecureHeaders(</w:t>
        <w:br w:clear="none"/>
        <w:t xml:space="preserve">        this IApplicationBuilder builder)</w:t>
        <w:br w:clear="none"/>
        <w:t xml:space="preserve">    {</w:t>
        <w:br w:clear="none"/>
        <w:t xml:space="preserve">        return builder.UseMiddleware&lt;RemoveInsecureHeadersMiddleware&gt;();</w:t>
        <w:br w:clear="none"/>
        <w:t xml:space="preserve">    }</w:t>
        <w:br w:clear="none"/>
        <w:t xml:space="preserve">}</w:t>
        <w:br w:clear="none"/>
      </w:r>
    </w:p>
    <w:p>
      <w:pPr>
        <w:pStyle w:val="Normal"/>
      </w:pPr>
      <w:r>
        <w:t xml:space="preserve">We can use newly created security extension in our </w:t>
      </w:r>
      <w:r>
        <w:rPr>
          <w:rStyle w:val="Text0"/>
        </w:rPr>
        <w:t>Program.cs</w:t>
      </w:r>
      <w:r>
        <w:t xml:space="preserve"> file:</w:t>
      </w:r>
    </w:p>
    <w:p>
      <w:pPr>
        <w:pStyle w:val="Para 03"/>
      </w:pPr>
      <w:r>
        <w:t xml:space="preserve"/>
        <w:br w:clear="none"/>
        <w:t xml:space="preserve">app.RemoveInsecureHeaders();</w:t>
        <w:br w:clear="none"/>
      </w:r>
    </w:p>
    <w:p>
      <w:pPr>
        <w:pStyle w:val="Normal"/>
      </w:pPr>
      <w:r>
        <w:t xml:space="preserve">While we’ve added the most obvious headers, the good news is that you can update this component by adding additional headers to increase the security of your site </w:t>
        <w:t>even further.</w:t>
      </w:r>
    </w:p>
    <w:p>
      <w:pPr>
        <w:pStyle w:val="Normal"/>
      </w:pPr>
      <w:r>
        <w:t xml:space="preserve">In this section, you learned how to secure your headers and create a reusable middleware component for all of your web applications. In the next section, you’ll learn how to secure Entity Framework by encrypting your data, using stored procedures, and using </w:t>
        <w:t>parameterized queries.</w:t>
      </w:r>
    </w:p>
    <w:p>
      <w:bookmarkStart w:id="448" w:name="Securing_Entity_Framework_Core"/>
      <w:pPr>
        <w:pStyle w:val="Heading 2"/>
      </w:pPr>
      <w:r>
        <w:rPr>
          <w:rStyle w:val="Text11"/>
        </w:rPr>
        <w:bookmarkStart w:id="449" w:name="_idTextAnchor106"/>
        <w:t/>
        <w:bookmarkEnd w:id="449"/>
      </w:r>
      <w:r>
        <w:t>Securing Entity Framework Core</w:t>
      </w:r>
      <w:bookmarkEnd w:id="448"/>
    </w:p>
    <w:p>
      <w:pPr>
        <w:pStyle w:val="Normal"/>
      </w:pPr>
      <w:r>
        <w:t>Entity Framework Core</w:t>
      </w:r>
      <w:r>
        <w:rPr>
          <w:rStyle w:val="Text12"/>
        </w:rPr>
        <w:bookmarkStart w:id="450" w:name="_idIndexMarker196"/>
        <w:t/>
        <w:bookmarkEnd w:id="450"/>
      </w:r>
      <w:r>
        <w:t xml:space="preserve"> is one of</w:t>
      </w:r>
      <w:r>
        <w:rPr>
          <w:rStyle w:val="Text12"/>
        </w:rPr>
        <w:bookmarkStart w:id="451" w:name="_idIndexMarker197"/>
        <w:t/>
        <w:bookmarkEnd w:id="451"/>
      </w:r>
      <w:r>
        <w:t xml:space="preserve"> those technologies that continues to amaze me. Every version of Entity Framework Core that’s released provides some new performance enhancement, a better approach to a technique, or some other method to make our lives a little </w:t>
        <w:t>bit easier.</w:t>
      </w:r>
    </w:p>
    <w:p>
      <w:pPr>
        <w:pStyle w:val="Normal"/>
      </w:pPr>
      <w:r>
        <w:t xml:space="preserve">In this section, we’ll learn about how we can encrypt our data at the </w:t>
        <w:t>database level.</w:t>
      </w:r>
    </w:p>
    <w:p>
      <w:pPr>
        <w:pStyle w:val="Para 06"/>
      </w:pPr>
      <w:r>
        <w:t>Encrypting Your Data</w:t>
      </w:r>
    </w:p>
    <w:p>
      <w:pPr>
        <w:pStyle w:val="Normal"/>
      </w:pPr>
      <w:r>
        <w:t>One of the most</w:t>
      </w:r>
      <w:r>
        <w:rPr>
          <w:rStyle w:val="Text12"/>
        </w:rPr>
        <w:bookmarkStart w:id="452" w:name="_idIndexMarker198"/>
        <w:t/>
        <w:bookmarkEnd w:id="452"/>
      </w:r>
      <w:r>
        <w:t xml:space="preserve"> valuable things to a company is data. To prevent an attack, one of the security measures you can take is to encrypt the data in </w:t>
        <w:t>the table.</w:t>
      </w:r>
    </w:p>
    <w:p>
      <w:pPr>
        <w:pStyle w:val="Normal"/>
      </w:pPr>
      <w:r>
        <w:t xml:space="preserve">At the beginning of this chapter, we explained the types of data that require special attention, such as phone numbers, email addresses, and credit </w:t>
        <w:t>card data.</w:t>
      </w:r>
    </w:p>
    <w:p>
      <w:pPr>
        <w:pStyle w:val="Normal"/>
      </w:pPr>
      <w:r>
        <w:t xml:space="preserve">The best approach is to apply security at the database level by using the database’s encryption technology, whether it’s SQL Server or a </w:t>
        <w:t>similar database.</w:t>
      </w:r>
    </w:p>
    <w:p>
      <w:pPr>
        <w:pStyle w:val="Normal"/>
      </w:pPr>
      <w:r>
        <w:t xml:space="preserve">SQL Server encrypts specific </w:t>
      </w:r>
      <w:r>
        <w:rPr>
          <w:rStyle w:val="Text12"/>
        </w:rPr>
        <w:bookmarkStart w:id="453" w:name="_idIndexMarker199"/>
        <w:t/>
        <w:bookmarkEnd w:id="453"/>
      </w:r>
      <w:r>
        <w:t xml:space="preserve">columns by using the </w:t>
      </w:r>
      <w:r>
        <w:rPr>
          <w:rStyle w:val="Text1"/>
        </w:rPr>
        <w:t>Encrypt Columns…</w:t>
      </w:r>
      <w:r>
        <w:t xml:space="preserve"> option in </w:t>
      </w:r>
      <w:r>
        <w:rPr>
          <w:rStyle w:val="Text1"/>
        </w:rPr>
        <w:t>SQL Server Management Studio</w:t>
      </w:r>
      <w:r>
        <w:t xml:space="preserve"> (</w:t>
      </w:r>
      <w:r>
        <w:rPr>
          <w:rStyle w:val="Text1"/>
        </w:rPr>
        <w:t>SSMS</w:t>
      </w:r>
      <w:r>
        <w:t xml:space="preserve">), as shown in </w:t>
      </w:r>
      <w:r>
        <w:rPr>
          <w:rStyle w:val="Text3"/>
        </w:rPr>
        <w:t>Figure 4</w:t>
        <w:t>.2</w:t>
      </w:r>
      <w:r>
        <w:t>:</w:t>
      </w:r>
    </w:p>
    <w:p>
      <w:bookmarkStart w:id="454" w:name="_idContainer02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18200" cy="4648200"/>
            <wp:effectExtent l="0" r="0" t="0" b="0"/>
            <wp:wrapTopAndBottom/>
            <wp:docPr id="24" name="Figure_4.02_B19493.jpg" descr="Figure 4.2 – The Encrypt Columns… option in SQL Server Management Studio"/>
            <wp:cNvGraphicFramePr>
              <a:graphicFrameLocks noChangeAspect="1"/>
            </wp:cNvGraphicFramePr>
            <a:graphic>
              <a:graphicData uri="http://schemas.openxmlformats.org/drawingml/2006/picture">
                <pic:pic>
                  <pic:nvPicPr>
                    <pic:cNvPr id="0" name="Figure_4.02_B19493.jpg" descr="Figure 4.2 – The Encrypt Columns… option in SQL Server Management Studio"/>
                    <pic:cNvPicPr/>
                  </pic:nvPicPr>
                  <pic:blipFill>
                    <a:blip r:embed="rId28"/>
                    <a:stretch>
                      <a:fillRect/>
                    </a:stretch>
                  </pic:blipFill>
                  <pic:spPr>
                    <a:xfrm>
                      <a:off x="0" y="0"/>
                      <a:ext cx="5918200" cy="4648200"/>
                    </a:xfrm>
                    <a:prstGeom prst="rect">
                      <a:avLst/>
                    </a:prstGeom>
                  </pic:spPr>
                </pic:pic>
              </a:graphicData>
            </a:graphic>
          </wp:anchor>
        </w:drawing>
        <w:t xml:space="preserve"> </w:t>
      </w:r>
      <w:bookmarkEnd w:id="454"/>
    </w:p>
    <w:p>
      <w:pPr>
        <w:pStyle w:val="Normal"/>
      </w:pPr>
      <w:r>
        <w:t>Figure 4.2 – The Encrypt Columns… option in SQL Server Management Studio</w:t>
      </w:r>
    </w:p>
    <w:p>
      <w:pPr>
        <w:pStyle w:val="Normal"/>
      </w:pPr>
      <w:r>
        <w:t xml:space="preserve">If you are using Entity Framework, generating a DbContext will take the secure columns into account. Again, when creating encryption at the database level, it would be another roadblock to dissuade attackers from accessing </w:t>
        <w:t>sensitive data.</w:t>
      </w:r>
    </w:p>
    <w:p>
      <w:pPr>
        <w:pStyle w:val="Normal"/>
      </w:pPr>
      <w:r>
        <w:t xml:space="preserve">In this section, we examined the best approach to protecting your data – that is, by encrypting your data using SQL Server’s </w:t>
      </w:r>
      <w:r>
        <w:rPr>
          <w:rStyle w:val="Text1"/>
        </w:rPr>
        <w:t>Encrypt Columns…</w:t>
      </w:r>
      <w:r>
        <w:t xml:space="preserve"> feature. In the next section, we’ll look at how to protect your pages from a </w:t>
      </w:r>
      <w:r>
        <w:rPr>
          <w:rStyle w:val="Text1"/>
        </w:rPr>
        <w:t>cross-site request forgery</w:t>
      </w:r>
      <w:r>
        <w:t xml:space="preserve"> (</w:t>
      </w:r>
      <w:r>
        <w:rPr>
          <w:rStyle w:val="Text1"/>
        </w:rPr>
        <w:t>XSRF</w:t>
      </w:r>
      <w:r>
        <w:t>) attack.</w:t>
      </w:r>
    </w:p>
    <w:p>
      <w:bookmarkStart w:id="455" w:name="Use_Microsoft_Entra_for_Securing"/>
      <w:pPr>
        <w:pStyle w:val="Heading 2"/>
      </w:pPr>
      <w:r>
        <w:rPr>
          <w:rStyle w:val="Text11"/>
        </w:rPr>
        <w:bookmarkStart w:id="456" w:name="_idTextAnchor107"/>
        <w:t/>
        <w:bookmarkEnd w:id="456"/>
      </w:r>
      <w:r>
        <w:t>Use Microsoft Entra for Securing Applications</w:t>
      </w:r>
      <w:bookmarkEnd w:id="455"/>
    </w:p>
    <w:p>
      <w:pPr>
        <w:pStyle w:val="Normal"/>
      </w:pPr>
      <w:r>
        <w:t xml:space="preserve">As mentioned previously, when logging into a website, it’s best to protect the database from intruders by encrypting the database. This means using existing methods as opposed to writing custom encryption algorithms. Creating a custom encryption algorithm should be avoided since most algorithms are easily broken through hacker tools. It’s best to use an existing framework like Microsoft Identity (now </w:t>
        <w:t>called Entra).</w:t>
      </w:r>
    </w:p>
    <w:p>
      <w:pPr>
        <w:pStyle w:val="Normal"/>
      </w:pPr>
      <w:r>
        <w:t xml:space="preserve">With Blazor and SPAs (Single-Page Applications) all the rage, it can be hard to secure an application using APIs. Previously, using Microsoft Identity through an API required a lot of effort making it harder to implement </w:t>
        <w:t>secure applications.</w:t>
      </w:r>
    </w:p>
    <w:p>
      <w:pPr>
        <w:pStyle w:val="Normal"/>
      </w:pPr>
      <w:r>
        <w:t xml:space="preserve">With the latest .NET 8, Microsoft Entra introduces API-based calls for every aspect of security for web applications for </w:t>
      </w:r>
      <w:r>
        <w:rPr>
          <w:rStyle w:val="Text1"/>
        </w:rPr>
        <w:t>Single-Page Applications</w:t>
      </w:r>
      <w:r>
        <w:t xml:space="preserve"> (</w:t>
      </w:r>
      <w:r>
        <w:rPr>
          <w:rStyle w:val="Text1"/>
        </w:rPr>
        <w:t>SPAs</w:t>
      </w:r>
      <w:r>
        <w:t xml:space="preserve">). When creating a new application, the following code adds an Entra-enabled REST-based API to </w:t>
        <w:t>an application:</w:t>
      </w:r>
    </w:p>
    <w:p>
      <w:pPr>
        <w:pStyle w:val="Para 03"/>
      </w:pPr>
      <w:r>
        <w:t xml:space="preserve"/>
        <w:br w:clear="none"/>
        <w:t xml:space="preserve">var builder = WebApplication.CreateBuilder(args);</w:t>
        <w:br w:clear="none"/>
        <w:t xml:space="preserve"> </w:t>
        <w:br w:clear="none"/>
        <w:t xml:space="preserve">// Add services to the container.</w:t>
        <w:br w:clear="none"/>
        <w:t xml:space="preserve">builder.Services</w:t>
        <w:br w:clear="none"/>
        <w:t xml:space="preserve">    .AddAuthentication(JwtBearerDefaults.AuthenticationScheme)</w:t>
        <w:br w:clear="none"/>
        <w:t xml:space="preserve">    .AddMicrosoftIdentityWebApi(builder.Configuration.GetSection(“AzureAd”));</w:t>
        <w:br w:clear="none"/>
        <w:t xml:space="preserve">builder.Services.AddAuthorization(); </w:t>
        <w:br w:clear="none"/>
      </w:r>
    </w:p>
    <w:p>
      <w:pPr>
        <w:pStyle w:val="Normal"/>
      </w:pPr>
      <w:r>
        <w:t xml:space="preserve">The preceding code creates our web application and defines a JwtBearerDefault authentication scheme and adds a Web API specifically for </w:t>
        <w:t>Microsoft Identity.</w:t>
      </w:r>
    </w:p>
    <w:p>
      <w:pPr>
        <w:pStyle w:val="Normal"/>
      </w:pPr>
      <w:r>
        <w:t xml:space="preserve">If JWT Tokens are not an option, .NET 8 also introduces Bearer Tokens as </w:t>
        <w:t>shown here:</w:t>
      </w:r>
    </w:p>
    <w:p>
      <w:pPr>
        <w:pStyle w:val="Para 03"/>
      </w:pPr>
      <w:r>
        <w:t xml:space="preserve"/>
        <w:br w:clear="none"/>
        <w:t xml:space="preserve">var builder = WebApplication.CreateBuilder(args);</w:t>
        <w:br w:clear="none"/>
        <w:t xml:space="preserve"> </w:t>
        <w:br w:clear="none"/>
        <w:t xml:space="preserve">// Add services to the container.</w:t>
        <w:br w:clear="none"/>
        <w:t xml:space="preserve">builder.Services</w:t>
        <w:br w:clear="none"/>
        <w:t xml:space="preserve">    .AddAuthentication()</w:t>
        <w:br w:clear="none"/>
        <w:t xml:space="preserve">    .AddBearerToken();</w:t>
        <w:br w:clear="none"/>
        <w:t xml:space="preserve">builder.Services.AddAuthorization();</w:t>
        <w:br w:clear="none"/>
      </w:r>
    </w:p>
    <w:p>
      <w:pPr>
        <w:pStyle w:val="Normal"/>
      </w:pPr>
      <w:r>
        <w:t xml:space="preserve">The ability to write fast APIs along with simple authentication and authorization gives web developers more options when writing web applications using Blazor and SPAs. We’ll cover Microsoft Entra more in </w:t>
      </w:r>
      <w:hyperlink w:anchor="_idTextAnchor207">
        <w:r>
          <w:rPr>
            <w:rStyle w:val="Text5"/>
          </w:rPr>
          <w:t>Chapter 9</w:t>
        </w:r>
      </w:hyperlink>
      <w:r>
        <w:t xml:space="preserve"> when looking at creating better </w:t>
        <w:t>web APIs.</w:t>
      </w:r>
    </w:p>
    <w:p>
      <w:bookmarkStart w:id="457" w:name="Protecting_Your_Pages_with_Anti"/>
      <w:pPr>
        <w:pStyle w:val="Heading 2"/>
      </w:pPr>
      <w:r>
        <w:rPr>
          <w:rStyle w:val="Text11"/>
        </w:rPr>
        <w:bookmarkStart w:id="458" w:name="_idTextAnchor108"/>
        <w:t/>
        <w:bookmarkEnd w:id="458"/>
      </w:r>
      <w:r>
        <w:t>Protecting Your Pages with Anti-Forgery</w:t>
      </w:r>
      <w:bookmarkEnd w:id="457"/>
    </w:p>
    <w:p>
      <w:pPr>
        <w:pStyle w:val="Normal"/>
      </w:pPr>
      <w:r>
        <w:t>Cross-site request forgery, or</w:t>
      </w:r>
      <w:r>
        <w:rPr>
          <w:rStyle w:val="Text12"/>
        </w:rPr>
        <w:bookmarkStart w:id="459" w:name="_idIndexMarker200"/>
        <w:t/>
        <w:bookmarkEnd w:id="459"/>
      </w:r>
      <w:r>
        <w:t xml:space="preserve"> XSRF, is where an attack occurs, tricking a user to </w:t>
      </w:r>
      <w:r>
        <w:rPr>
          <w:rStyle w:val="Text12"/>
        </w:rPr>
        <w:bookmarkStart w:id="460" w:name="_idIndexMarker201"/>
        <w:t/>
        <w:bookmarkEnd w:id="460"/>
      </w:r>
      <w:r>
        <w:t xml:space="preserve">execute unwanted actions in a web application in which they’re currently authenticated. For example, a user could be tricked into using their credit card on a different site without them even </w:t>
        <w:t>knowing it.</w:t>
      </w:r>
    </w:p>
    <w:p>
      <w:pPr>
        <w:pStyle w:val="Normal"/>
      </w:pPr>
      <w:r>
        <w:t xml:space="preserve">To prevent an XSRF attack through your web forms, the recommended approach is to use </w:t>
        <w:t>anti-forgery tokens.</w:t>
      </w:r>
    </w:p>
    <w:p>
      <w:pPr>
        <w:pStyle w:val="Normal"/>
      </w:pPr>
      <w:r>
        <w:t xml:space="preserve">To add some to our Middleware, we will add them to our pipeline, as shown in the following </w:t>
        <w:t>code snippet:</w:t>
      </w:r>
    </w:p>
    <w:p>
      <w:pPr>
        <w:pStyle w:val="Para 03"/>
      </w:pPr>
      <w:r>
        <w:t xml:space="preserve"/>
        <w:br w:clear="none"/>
        <w:t xml:space="preserve">services.AddAntiforgery();</w:t>
        <w:br w:clear="none"/>
      </w:r>
    </w:p>
    <w:p>
      <w:pPr>
        <w:pStyle w:val="Normal"/>
      </w:pPr>
      <w:r>
        <w:t xml:space="preserve">When an HTML form is created, anti-forgery tokens are automatically generated when a </w:t>
      </w:r>
      <w:r>
        <w:rPr>
          <w:rStyle w:val="Text0"/>
        </w:rPr>
        <w:t>&lt;form&gt;</w:t>
      </w:r>
      <w:r>
        <w:t xml:space="preserve"> tag contains </w:t>
      </w:r>
      <w:r>
        <w:rPr>
          <w:rStyle w:val="Text0"/>
        </w:rPr>
        <w:t>method="post"</w:t>
      </w:r>
      <w:r>
        <w:t xml:space="preserve"> and one of the following conditions </w:t>
        <w:t>is true:</w:t>
      </w:r>
    </w:p>
    <w:p>
      <w:pPr>
        <w:pStyle w:val="Para 01"/>
      </w:pPr>
      <w:r>
        <w:t xml:space="preserve">The action attribute is </w:t>
        <w:t>empty (</w:t>
      </w:r>
      <w:r>
        <w:rPr>
          <w:rStyle w:val="Text0"/>
        </w:rPr>
        <w:t>action=""</w:t>
      </w:r>
      <w:r>
        <w:t>)</w:t>
      </w:r>
    </w:p>
    <w:p>
      <w:pPr>
        <w:pStyle w:val="Para 01"/>
      </w:pPr>
      <w:r>
        <w:t>The action attribute isn’t supplied (</w:t>
      </w:r>
      <w:r>
        <w:rPr>
          <w:rStyle w:val="Text0"/>
        </w:rPr>
        <w:t>&lt;</w:t>
        <w:t>form method="post"&gt;</w:t>
      </w:r>
      <w:r>
        <w:t>)</w:t>
      </w:r>
    </w:p>
    <w:p>
      <w:pPr>
        <w:pStyle w:val="Normal"/>
      </w:pPr>
      <w:r>
        <w:t xml:space="preserve">If you have other attributes attached to the form tag, you can explicitly add an </w:t>
      </w:r>
      <w:r>
        <w:rPr>
          <w:rStyle w:val="Text0"/>
        </w:rPr>
        <w:t>HtmlHelper</w:t>
      </w:r>
      <w:r>
        <w:t xml:space="preserve"> called </w:t>
      </w:r>
      <w:r>
        <w:rPr>
          <w:rStyle w:val="Text0"/>
        </w:rPr>
        <w:t>AntiForgeryToken()</w:t>
      </w:r>
      <w:r>
        <w:t xml:space="preserve"> inside the </w:t>
        <w:t>form tag:</w:t>
      </w:r>
    </w:p>
    <w:p>
      <w:pPr>
        <w:pStyle w:val="Para 03"/>
      </w:pPr>
      <w:r>
        <w:t xml:space="preserve"/>
        <w:br w:clear="none"/>
        <w:t xml:space="preserve">@Html.AntiForgeryToken();</w:t>
        <w:br w:clear="none"/>
      </w:r>
    </w:p>
    <w:p>
      <w:pPr>
        <w:pStyle w:val="Normal"/>
      </w:pPr>
      <w:r>
        <w:t xml:space="preserve">This will generate a hidden input with an arbitrary value. If the value that comes back from the client is not the same as when the server originally sent it, the request will </w:t>
        <w:t>be denied.</w:t>
      </w:r>
    </w:p>
    <w:p>
      <w:pPr>
        <w:pStyle w:val="Normal"/>
      </w:pPr>
      <w:r>
        <w:t>In this section, you learned about audit trails and general logging, how to keep your frameworks and libraries current, how to always force SSL to make your connections secure, and to never trust the client’s input. You also learned that every user input should be encoded when received by the server, how to secure your headers, how to secure your database by using Entity Framework Core, and, finally, how to protect your forms from cross-site request</w:t>
      </w:r>
      <w:r>
        <w:rPr>
          <w:rStyle w:val="Text12"/>
        </w:rPr>
        <w:bookmarkStart w:id="461" w:name="_idIndexMarker202"/>
        <w:t/>
        <w:bookmarkEnd w:id="461"/>
      </w:r>
      <w:r>
        <w:t xml:space="preserve"> forgery attacks by using the </w:t>
      </w:r>
      <w:r>
        <w:rPr>
          <w:rStyle w:val="Text0"/>
        </w:rPr>
        <w:t>.AddAntiForgery()</w:t>
      </w:r>
      <w:r>
        <w:t xml:space="preserve"> </w:t>
        <w:t>Middleware service.</w:t>
      </w:r>
    </w:p>
    <w:p>
      <w:pPr>
        <w:pStyle w:val="Normal"/>
      </w:pPr>
      <w:r>
        <w:t xml:space="preserve">In the next section, we’ll look at some real-world issues and how to solve the top three threats according </w:t>
        <w:t>to OWASP.</w:t>
      </w:r>
    </w:p>
    <w:p>
      <w:bookmarkStart w:id="462" w:name="Safeguarding_Against_the_Top_3_S"/>
      <w:pPr>
        <w:pStyle w:val="Heading 1"/>
      </w:pPr>
      <w:r>
        <w:rPr>
          <w:rStyle w:val="Text11"/>
        </w:rPr>
        <w:bookmarkStart w:id="463" w:name="_idTextAnchor109"/>
        <w:t/>
        <w:bookmarkEnd w:id="463"/>
      </w:r>
      <w:r>
        <w:t>Safeguarding Against the Top 3 Security Threats</w:t>
      </w:r>
      <w:bookmarkEnd w:id="462"/>
    </w:p>
    <w:p>
      <w:pPr>
        <w:pStyle w:val="Normal"/>
      </w:pPr>
      <w:r>
        <w:t xml:space="preserve">The </w:t>
      </w:r>
      <w:r>
        <w:rPr>
          <w:rStyle w:val="Text12"/>
        </w:rPr>
        <w:bookmarkStart w:id="464" w:name="_idIndexMarker203"/>
        <w:t/>
        <w:bookmarkEnd w:id="464"/>
      </w:r>
      <w:r>
        <w:t xml:space="preserve">Open Worldwide Application Security Project, or OWASP, is a non-profit foundation dedicated to improving the security of software. Since new threats are emerging all the time, they keep a list called the OWASP Top 10, which is meant to keep software developers up to date regarding the latest security threats and how to prevent them. The Top 10 list includes the </w:t>
      </w:r>
      <w:r>
        <w:rPr>
          <w:rStyle w:val="Text12"/>
        </w:rPr>
        <w:bookmarkStart w:id="465" w:name="_idIndexMarker204"/>
        <w:t/>
        <w:bookmarkEnd w:id="465"/>
      </w:r>
      <w:r>
        <w:t xml:space="preserve">following </w:t>
        <w:t>security threats:</w:t>
      </w:r>
    </w:p>
    <w:p>
      <w:pPr>
        <w:pStyle w:val="Para 01"/>
      </w:pPr>
      <w:r>
        <w:t xml:space="preserve">Broken </w:t>
        <w:t>Access Control</w:t>
      </w:r>
    </w:p>
    <w:p>
      <w:pPr>
        <w:pStyle w:val="Para 01"/>
      </w:pPr>
      <w:r>
        <w:t>Cryptographic Failures</w:t>
      </w:r>
    </w:p>
    <w:p>
      <w:pPr>
        <w:pStyle w:val="Para 01"/>
      </w:pPr>
      <w:r>
        <w:t>Injection</w:t>
      </w:r>
    </w:p>
    <w:p>
      <w:pPr>
        <w:pStyle w:val="Para 01"/>
      </w:pPr>
      <w:r>
        <w:t>Insecure Design</w:t>
      </w:r>
    </w:p>
    <w:p>
      <w:pPr>
        <w:pStyle w:val="Para 01"/>
      </w:pPr>
      <w:r>
        <w:t>Security Misconfiguration</w:t>
      </w:r>
    </w:p>
    <w:p>
      <w:pPr>
        <w:pStyle w:val="Para 01"/>
      </w:pPr>
      <w:r>
        <w:t xml:space="preserve">Vulnerable and </w:t>
        <w:t>Outdated Components</w:t>
      </w:r>
    </w:p>
    <w:p>
      <w:pPr>
        <w:pStyle w:val="Para 01"/>
      </w:pPr>
      <w:r>
        <w:t xml:space="preserve">Identification and </w:t>
        <w:t>Authentication Failures</w:t>
      </w:r>
    </w:p>
    <w:p>
      <w:pPr>
        <w:pStyle w:val="Para 01"/>
      </w:pPr>
      <w:r>
        <w:t xml:space="preserve">Software and Data </w:t>
        <w:t>Integrity Failures</w:t>
      </w:r>
    </w:p>
    <w:p>
      <w:pPr>
        <w:pStyle w:val="Para 01"/>
      </w:pPr>
      <w:r>
        <w:t xml:space="preserve">Security Logging and </w:t>
        <w:t>Monitoring Failures</w:t>
      </w:r>
    </w:p>
    <w:p>
      <w:pPr>
        <w:pStyle w:val="Para 17"/>
      </w:pPr>
      <w:r>
        <w:t xml:space="preserve">Server-Side Request </w:t>
        <w:t>Forgery</w:t>
      </w:r>
      <w:r>
        <w:rPr>
          <w:rStyle w:val="Text1"/>
        </w:rPr>
        <w:t xml:space="preserve"> (</w:t>
      </w:r>
      <w:r>
        <w:t>SSRF</w:t>
      </w:r>
      <w:r>
        <w:rPr>
          <w:rStyle w:val="Text1"/>
        </w:rPr>
        <w:t>)</w:t>
      </w:r>
    </w:p>
    <w:p>
      <w:pPr>
        <w:pStyle w:val="Normal"/>
      </w:pPr>
      <w:r>
        <w:t xml:space="preserve">In this section, we’ll cover the top three threats and how to safeguard your ASP.NET Core application from these threats – that is, Broken Access Control, Cryptographic Failures, </w:t>
        <w:t>and Injection.</w:t>
      </w:r>
    </w:p>
    <w:p>
      <w:bookmarkStart w:id="466" w:name="Broken_Access_Control"/>
      <w:pPr>
        <w:pStyle w:val="Heading 2"/>
      </w:pPr>
      <w:r>
        <w:rPr>
          <w:rStyle w:val="Text11"/>
        </w:rPr>
        <w:bookmarkStart w:id="467" w:name="_idTextAnchor110"/>
        <w:t/>
        <w:bookmarkEnd w:id="467"/>
      </w:r>
      <w:r>
        <w:t>Broken Access Control</w:t>
      </w:r>
      <w:bookmarkEnd w:id="466"/>
    </w:p>
    <w:p>
      <w:pPr>
        <w:pStyle w:val="Normal"/>
      </w:pPr>
      <w:r>
        <w:t>Broken access control</w:t>
      </w:r>
      <w:r>
        <w:rPr>
          <w:rStyle w:val="Text12"/>
        </w:rPr>
        <w:bookmarkStart w:id="468" w:name="_idIndexMarker205"/>
        <w:t/>
        <w:bookmarkEnd w:id="468"/>
      </w:r>
      <w:r>
        <w:t xml:space="preserve"> is when a user can perform a particular act in the system outside of their intended permissions. Permission checks could be missing in the software, or the correct permissions might not have been checked in </w:t>
        <w:t>the software.</w:t>
      </w:r>
    </w:p>
    <w:p>
      <w:pPr>
        <w:pStyle w:val="Normal"/>
      </w:pPr>
      <w:r>
        <w:t>The key word to focus on here</w:t>
      </w:r>
      <w:r>
        <w:rPr>
          <w:rStyle w:val="Text12"/>
        </w:rPr>
        <w:bookmarkStart w:id="469" w:name="_idIndexMarker206"/>
        <w:t/>
        <w:bookmarkEnd w:id="469"/>
      </w:r>
      <w:r>
        <w:t xml:space="preserve"> is </w:t>
      </w:r>
      <w:r>
        <w:rPr>
          <w:rStyle w:val="Text1"/>
        </w:rPr>
        <w:t>authorization</w:t>
      </w:r>
      <w:r>
        <w:t xml:space="preserve">. Authorizing users into your system is a </w:t>
        <w:t>big responsibility.</w:t>
      </w:r>
    </w:p>
    <w:p>
      <w:pPr>
        <w:pStyle w:val="Normal"/>
      </w:pPr>
      <w:r>
        <w:t xml:space="preserve">Let’s look at how to get better at </w:t>
        <w:t>access control.</w:t>
      </w:r>
    </w:p>
    <w:p>
      <w:pPr>
        <w:pStyle w:val="Para 06"/>
      </w:pPr>
      <w:r>
        <w:t>Denying Access by Default</w:t>
      </w:r>
    </w:p>
    <w:p>
      <w:pPr>
        <w:pStyle w:val="Normal"/>
      </w:pPr>
      <w:r>
        <w:t xml:space="preserve">When someone visits a site, consider </w:t>
      </w:r>
      <w:r>
        <w:rPr>
          <w:rStyle w:val="Text12"/>
        </w:rPr>
        <w:bookmarkStart w:id="470" w:name="_idIndexMarker207"/>
        <w:t/>
        <w:bookmarkEnd w:id="470"/>
      </w:r>
      <w:r>
        <w:t xml:space="preserve">them anonymous and restricted from the administrative area. When an administrator adds someone to the system, they are now authenticated and should be able to log in to </w:t>
        <w:t>the system.</w:t>
      </w:r>
    </w:p>
    <w:p>
      <w:pPr>
        <w:pStyle w:val="Normal"/>
      </w:pPr>
      <w:r>
        <w:t xml:space="preserve">Your authorization system should be thoroughly tested. Even though a user is allowed to log in, they shouldn’t be able to do anything unless an administrator </w:t>
        <w:t>authorizes them.</w:t>
      </w:r>
    </w:p>
    <w:p>
      <w:pPr>
        <w:pStyle w:val="Normal"/>
      </w:pPr>
      <w:r>
        <w:t xml:space="preserve">“Deny by default” means that when a user uses the system, they should be denied access until permissions </w:t>
        <w:t>are granted.</w:t>
      </w:r>
    </w:p>
    <w:p>
      <w:pPr>
        <w:pStyle w:val="Normal"/>
      </w:pPr>
      <w:r>
        <w:t xml:space="preserve">For Razor Pages, you can use the </w:t>
      </w:r>
      <w:r>
        <w:rPr>
          <w:rStyle w:val="Text0"/>
        </w:rPr>
        <w:t>.AddRazorPages()</w:t>
      </w:r>
      <w:r>
        <w:t xml:space="preserve"> Middleware component configuration to authorize certain pages and folders, as shown in the following </w:t>
        <w:t>code snippet:</w:t>
      </w:r>
    </w:p>
    <w:p>
      <w:pPr>
        <w:pStyle w:val="Para 03"/>
      </w:pPr>
      <w:r>
        <w:t xml:space="preserve"/>
        <w:br w:clear="none"/>
        <w:t xml:space="preserve">services.AddRazorPages(options =&gt;</w:t>
        <w:br w:clear="none"/>
        <w:t xml:space="preserve">{</w:t>
        <w:br w:clear="none"/>
        <w:t xml:space="preserve">    options.Conventions.AuthorizeAreaFolder("Admin", "/Areas/Admin");</w:t>
        <w:br w:clear="none"/>
        <w:t xml:space="preserve">    options.Conventions.AllowAnonymousToFolder("/");</w:t>
        <w:br w:clear="none"/>
        <w:t xml:space="preserve">});</w:t>
        <w:br w:clear="none"/>
      </w:r>
    </w:p>
    <w:p>
      <w:pPr>
        <w:pStyle w:val="Normal"/>
      </w:pPr>
      <w:r>
        <w:t xml:space="preserve">In the </w:t>
      </w:r>
      <w:r>
        <w:rPr>
          <w:rStyle w:val="Text0"/>
        </w:rPr>
        <w:t>AddRazorPages</w:t>
      </w:r>
      <w:r>
        <w:t xml:space="preserve"> method, we are only allowing authenticated users into the </w:t>
      </w:r>
      <w:r>
        <w:rPr>
          <w:rStyle w:val="Text0"/>
        </w:rPr>
        <w:t>Admin</w:t>
      </w:r>
      <w:r>
        <w:t xml:space="preserve"> area; anonymous users can only go to the root of </w:t>
        <w:t>the website.</w:t>
      </w:r>
    </w:p>
    <w:p>
      <w:pPr>
        <w:pStyle w:val="Normal"/>
      </w:pPr>
      <w:r>
        <w:t xml:space="preserve">For controller-based pages such as ASP.NET MVC, you can use the </w:t>
      </w:r>
      <w:r>
        <w:rPr>
          <w:rStyle w:val="Text0"/>
        </w:rPr>
        <w:t>[Authorize]</w:t>
      </w:r>
      <w:r>
        <w:t xml:space="preserve"> attribute to allow authenticated users to view the page, as </w:t>
        <w:t>shown here:</w:t>
      </w:r>
    </w:p>
    <w:p>
      <w:pPr>
        <w:pStyle w:val="Para 03"/>
      </w:pPr>
      <w:r>
        <w:t xml:space="preserve"/>
        <w:br w:clear="none"/>
        <w:t xml:space="preserve">[Authorize]</w:t>
        <w:br w:clear="none"/>
        <w:t xml:space="preserve">public class MySecretController : Controller</w:t>
        <w:br w:clear="none"/>
        <w:t xml:space="preserve">{</w:t>
        <w:br w:clear="none"/>
        <w:t xml:space="preserve">    public ActionResult Index()</w:t>
        <w:br w:clear="none"/>
        <w:t xml:space="preserve">    {</w:t>
        <w:br w:clear="none"/>
        <w:t xml:space="preserve">    }</w:t>
        <w:br w:clear="none"/>
        <w:t xml:space="preserve">}</w:t>
        <w:br w:clear="none"/>
      </w:r>
    </w:p>
    <w:p>
      <w:pPr>
        <w:pStyle w:val="Normal"/>
      </w:pPr>
      <w:r>
        <w:t xml:space="preserve">In the preceding code, the </w:t>
      </w:r>
      <w:r>
        <w:rPr>
          <w:rStyle w:val="Text0"/>
        </w:rPr>
        <w:t>Index</w:t>
      </w:r>
      <w:r>
        <w:t xml:space="preserve"> page isn’t available to the authenticated user because the </w:t>
      </w:r>
      <w:r>
        <w:rPr>
          <w:rStyle w:val="Text0"/>
        </w:rPr>
        <w:t>[Authorize]</w:t>
      </w:r>
      <w:r>
        <w:t xml:space="preserve"> attribute is </w:t>
        <w:t xml:space="preserve">on </w:t>
      </w:r>
      <w:r>
        <w:rPr>
          <w:rStyle w:val="Text0"/>
        </w:rPr>
        <w:t>MySecretController</w:t>
      </w:r>
      <w:r>
        <w:t>.</w:t>
      </w:r>
    </w:p>
    <w:p>
      <w:pPr>
        <w:pStyle w:val="Normal"/>
      </w:pPr>
      <w:r>
        <w:t xml:space="preserve">If you only </w:t>
      </w:r>
      <w:r>
        <w:rPr>
          <w:rStyle w:val="Text12"/>
        </w:rPr>
        <w:bookmarkStart w:id="471" w:name="_idIndexMarker208"/>
        <w:t/>
        <w:bookmarkEnd w:id="471"/>
      </w:r>
      <w:r>
        <w:t xml:space="preserve">want the </w:t>
      </w:r>
      <w:r>
        <w:rPr>
          <w:rStyle w:val="Text0"/>
        </w:rPr>
        <w:t>Index</w:t>
      </w:r>
      <w:r>
        <w:t xml:space="preserve"> page to be available to authenticated users, put the </w:t>
      </w:r>
      <w:r>
        <w:rPr>
          <w:rStyle w:val="Text0"/>
        </w:rPr>
        <w:t>[Authorize]</w:t>
      </w:r>
      <w:r>
        <w:t xml:space="preserve"> attribute on the </w:t>
      </w:r>
      <w:r>
        <w:rPr>
          <w:rStyle w:val="Text0"/>
        </w:rPr>
        <w:t>Index()</w:t>
      </w:r>
      <w:r>
        <w:t xml:space="preserve"> method, as </w:t>
        <w:t>shown here:</w:t>
      </w:r>
    </w:p>
    <w:p>
      <w:pPr>
        <w:pStyle w:val="Para 03"/>
      </w:pPr>
      <w:r>
        <w:t xml:space="preserve"/>
        <w:br w:clear="none"/>
        <w:t xml:space="preserve">[Authorize]</w:t>
        <w:br w:clear="none"/>
        <w:t xml:space="preserve">public ActionResult Index()</w:t>
        <w:br w:clear="none"/>
        <w:t xml:space="preserve">{</w:t>
        <w:br w:clear="none"/>
        <w:t xml:space="preserve">}</w:t>
        <w:br w:clear="none"/>
      </w:r>
    </w:p>
    <w:p>
      <w:pPr>
        <w:pStyle w:val="Normal"/>
      </w:pPr>
      <w:r>
        <w:t xml:space="preserve">These techniques deny anonymous users by default, which should be the </w:t>
        <w:t>proper approach.</w:t>
      </w:r>
    </w:p>
    <w:p>
      <w:pPr>
        <w:pStyle w:val="Para 06"/>
      </w:pPr>
      <w:r>
        <w:t>Avoid Exposing Keys</w:t>
      </w:r>
    </w:p>
    <w:p>
      <w:pPr>
        <w:pStyle w:val="Normal"/>
      </w:pPr>
      <w:r>
        <w:t xml:space="preserve">When you’re </w:t>
      </w:r>
      <w:r>
        <w:rPr>
          <w:rStyle w:val="Text12"/>
        </w:rPr>
        <w:bookmarkStart w:id="472" w:name="_idIndexMarker209"/>
        <w:t/>
        <w:bookmarkEnd w:id="472"/>
      </w:r>
      <w:r>
        <w:t xml:space="preserve">building a blog, it’s best to have a URL without a post ID as an integer. When I’ve written blog posts, I’ve seen hits on my page before the page was public. It was great to see people were interested in looking at my latest post, but how were they getting to it? They would go to my blog, pull up the latest post, and add </w:t>
      </w:r>
      <w:r>
        <w:rPr>
          <w:rStyle w:val="Text0"/>
        </w:rPr>
        <w:t>1</w:t>
      </w:r>
      <w:r>
        <w:t xml:space="preserve"> to the post ID. There it was – an unfinished post in all its </w:t>
        <w:t>unfinished glory.</w:t>
      </w:r>
    </w:p>
    <w:p>
      <w:pPr>
        <w:pStyle w:val="Normal"/>
      </w:pPr>
      <w:r>
        <w:t xml:space="preserve">Imagine this type of scenario on a bank website. A user logs in to their account and they see the following </w:t>
        <w:t xml:space="preserve">URL: </w:t>
        <w:t>https://www.bobsbank.com/view/accountid=511324</w:t>
        <w:t>.</w:t>
      </w:r>
    </w:p>
    <w:p>
      <w:pPr>
        <w:pStyle w:val="Normal"/>
      </w:pPr>
      <w:r>
        <w:t xml:space="preserve">A curious user could add </w:t>
      </w:r>
      <w:r>
        <w:rPr>
          <w:rStyle w:val="Text0"/>
        </w:rPr>
        <w:t>1</w:t>
      </w:r>
      <w:r>
        <w:t xml:space="preserve"> to the account ID and view another </w:t>
        <w:t>person’s account.</w:t>
      </w:r>
    </w:p>
    <w:p>
      <w:pPr>
        <w:pStyle w:val="Normal"/>
      </w:pPr>
      <w:r>
        <w:t xml:space="preserve">Avoid </w:t>
      </w:r>
      <w:r>
        <w:rPr>
          <w:rStyle w:val="Text12"/>
        </w:rPr>
        <w:bookmarkStart w:id="473" w:name="_idIndexMarker210"/>
        <w:t/>
        <w:bookmarkEnd w:id="473"/>
      </w:r>
      <w:r>
        <w:t xml:space="preserve">exposing accounts or primary keys to users and, if a user does guess an account number, confirm the authenticated user is the owner of their account before </w:t>
        <w:t>viewing it.</w:t>
      </w:r>
    </w:p>
    <w:p>
      <w:pPr>
        <w:pStyle w:val="Para 06"/>
      </w:pPr>
      <w:r>
        <w:t>Final Notes on Broken Access Controls</w:t>
      </w:r>
    </w:p>
    <w:p>
      <w:pPr>
        <w:pStyle w:val="Normal"/>
      </w:pPr>
      <w:r>
        <w:t xml:space="preserve">Here are some </w:t>
      </w:r>
      <w:r>
        <w:rPr>
          <w:rStyle w:val="Text12"/>
        </w:rPr>
        <w:bookmarkStart w:id="474" w:name="_idIndexMarker211"/>
        <w:t/>
        <w:bookmarkEnd w:id="474"/>
      </w:r>
      <w:r>
        <w:t xml:space="preserve">other things you </w:t>
        <w:t>should consider:</w:t>
      </w:r>
    </w:p>
    <w:p>
      <w:pPr>
        <w:pStyle w:val="Para 01"/>
      </w:pPr>
      <w:r>
        <w:t xml:space="preserve">Audit trails and logs are gold. They will help you identify risks and patterns </w:t>
        <w:t>with users.</w:t>
      </w:r>
    </w:p>
    <w:p>
      <w:pPr>
        <w:pStyle w:val="Para 01"/>
      </w:pPr>
      <w:r>
        <w:t xml:space="preserve">Confirm your authorization system works by running unit tests and integration tests. We’ll cover unit and integration tests in a </w:t>
        <w:t>later chapter.</w:t>
      </w:r>
    </w:p>
    <w:p>
      <w:pPr>
        <w:pStyle w:val="Normal"/>
      </w:pPr>
      <w:r>
        <w:t xml:space="preserve">In this section, we learned how to protect ourselves from broken access controls by denying users by default, hiding primary keys, and protecting certain pages by confirming users are allowed to view that page, as well as how to implement audit trails and logs and battle-test our </w:t>
        <w:t>authorization system.</w:t>
      </w:r>
    </w:p>
    <w:p>
      <w:pPr>
        <w:pStyle w:val="Normal"/>
      </w:pPr>
      <w:r>
        <w:t xml:space="preserve">In this next section, we’ll look at how to protect against </w:t>
        <w:t>cryptographic failures.</w:t>
      </w:r>
    </w:p>
    <w:p>
      <w:bookmarkStart w:id="475" w:name="Cryptographic_Failures"/>
      <w:pPr>
        <w:pStyle w:val="Heading 2"/>
      </w:pPr>
      <w:r>
        <w:rPr>
          <w:rStyle w:val="Text11"/>
        </w:rPr>
        <w:bookmarkStart w:id="476" w:name="_idTextAnchor111"/>
        <w:t/>
        <w:bookmarkEnd w:id="476"/>
      </w:r>
      <w:r>
        <w:t>Cryptographic Failures</w:t>
      </w:r>
      <w:bookmarkEnd w:id="475"/>
    </w:p>
    <w:p>
      <w:pPr>
        <w:pStyle w:val="Normal"/>
      </w:pPr>
      <w:r>
        <w:t xml:space="preserve">OWASP </w:t>
      </w:r>
      <w:r>
        <w:rPr>
          <w:rStyle w:val="Text12"/>
        </w:rPr>
        <w:bookmarkStart w:id="477" w:name="_idIndexMarker212"/>
        <w:t/>
        <w:bookmarkEnd w:id="477"/>
      </w:r>
      <w:r>
        <w:t xml:space="preserve">considers cryptographic failures as sensitive data that is unencrypted, failed security measures that use invalid access control, and even stale server environments, such as servers that don’t contain the latest security patches. This includes using industry-proven encryption algorithms which are already included in </w:t>
        <w:t>Microsoft Entra.</w:t>
      </w:r>
    </w:p>
    <w:p>
      <w:pPr>
        <w:pStyle w:val="Normal"/>
      </w:pPr>
      <w:r>
        <w:t xml:space="preserve">The following sections detail more common incidents in </w:t>
        <w:t>the industry.</w:t>
      </w:r>
    </w:p>
    <w:p>
      <w:pPr>
        <w:pStyle w:val="Para 06"/>
      </w:pPr>
      <w:r>
        <w:t>Transmitting Clear Text</w:t>
      </w:r>
    </w:p>
    <w:p>
      <w:pPr>
        <w:pStyle w:val="Normal"/>
      </w:pPr>
      <w:r>
        <w:t xml:space="preserve">If you are transmitting </w:t>
      </w:r>
      <w:r>
        <w:rPr>
          <w:rStyle w:val="Text12"/>
        </w:rPr>
        <w:bookmarkStart w:id="478" w:name="_idIndexMarker213"/>
        <w:t/>
        <w:bookmarkEnd w:id="478"/>
      </w:r>
      <w:r>
        <w:t xml:space="preserve">sensitive data across the wire, it should be encrypted by using an </w:t>
        <w:t>SSL connection.</w:t>
      </w:r>
    </w:p>
    <w:p>
      <w:pPr>
        <w:pStyle w:val="Normal"/>
      </w:pPr>
      <w:r>
        <w:t xml:space="preserve">A general rule of thumb is that the client should be the one sending sensitive data to the server, not the other </w:t>
        <w:t>way around.</w:t>
      </w:r>
    </w:p>
    <w:p>
      <w:pPr>
        <w:pStyle w:val="Normal"/>
      </w:pPr>
      <w:r>
        <w:t xml:space="preserve">If you need to send sensitive data back to the client for approval, it’s best to mask the data somehow for display purposes (for example, using XXXX-XXXX-XXXX-9999 for credit cards) and, when updated, confirm this by having the authenticated user re-enter their password or </w:t>
      </w:r>
      <w:r>
        <w:rPr>
          <w:rStyle w:val="Text12"/>
        </w:rPr>
        <w:bookmarkStart w:id="479" w:name="_idIndexMarker214"/>
        <w:t/>
        <w:bookmarkEnd w:id="479"/>
      </w:r>
      <w:r>
        <w:t xml:space="preserve">providing some way to authenticate </w:t>
        <w:t>them again.</w:t>
      </w:r>
    </w:p>
    <w:p>
      <w:pPr>
        <w:pStyle w:val="Para 06"/>
      </w:pPr>
      <w:r>
        <w:t>Invalid/Expired SSL Certificates</w:t>
      </w:r>
    </w:p>
    <w:p>
      <w:pPr>
        <w:pStyle w:val="Normal"/>
      </w:pPr>
      <w:r>
        <w:t xml:space="preserve">Once your code gets to a </w:t>
      </w:r>
      <w:r>
        <w:rPr>
          <w:rStyle w:val="Text12"/>
        </w:rPr>
        <w:bookmarkStart w:id="480" w:name="_idIndexMarker215"/>
        <w:t/>
        <w:bookmarkEnd w:id="480"/>
      </w:r>
      <w:r>
        <w:t xml:space="preserve">server, its primary job is to deliver the data as fast and as securely </w:t>
        <w:t>as possible.</w:t>
      </w:r>
    </w:p>
    <w:p>
      <w:pPr>
        <w:pStyle w:val="Normal"/>
      </w:pPr>
      <w:r>
        <w:t xml:space="preserve">Certificates are required for SSL to create secure connections that have an expiration date. There should be some reminder or notification letting administrators know when a certificate expires. It’s not recommended to continue using an expired certificate on </w:t>
        <w:t>your site.</w:t>
      </w:r>
    </w:p>
    <w:p>
      <w:pPr>
        <w:pStyle w:val="Para 06"/>
      </w:pPr>
      <w:r>
        <w:t>Unencrypted Database</w:t>
      </w:r>
    </w:p>
    <w:p>
      <w:pPr>
        <w:pStyle w:val="Normal"/>
      </w:pPr>
      <w:r>
        <w:t>Again, if your database contains</w:t>
      </w:r>
      <w:r>
        <w:rPr>
          <w:rStyle w:val="Text12"/>
        </w:rPr>
        <w:bookmarkStart w:id="481" w:name="_idIndexMarker216"/>
        <w:t/>
        <w:bookmarkEnd w:id="481"/>
      </w:r>
      <w:r>
        <w:t xml:space="preserve"> sensitive information, it’s best to be proactive and encrypt the database using the database’s recommended </w:t>
        <w:t>encryption method.</w:t>
      </w:r>
    </w:p>
    <w:p>
      <w:pPr>
        <w:pStyle w:val="Para 06"/>
      </w:pPr>
      <w:r>
        <w:t>Final Notes on Cryptographic Failures</w:t>
      </w:r>
    </w:p>
    <w:p>
      <w:pPr>
        <w:pStyle w:val="Normal"/>
      </w:pPr>
      <w:r>
        <w:t xml:space="preserve">Let’s look at some </w:t>
      </w:r>
      <w:r>
        <w:rPr>
          <w:rStyle w:val="Text12"/>
        </w:rPr>
        <w:bookmarkStart w:id="482" w:name="_idIndexMarker217"/>
        <w:t/>
        <w:bookmarkEnd w:id="482"/>
      </w:r>
      <w:r>
        <w:t>final notes:</w:t>
      </w:r>
    </w:p>
    <w:p>
      <w:pPr>
        <w:pStyle w:val="Para 01"/>
      </w:pPr>
      <w:r>
        <w:t xml:space="preserve">Avoid weak algorithms such as MD5, SHA1, or PKCS number 1 v1.5, which are easy algorithms </w:t>
        <w:t>to break.</w:t>
      </w:r>
    </w:p>
    <w:p>
      <w:pPr>
        <w:pStyle w:val="Para 01"/>
      </w:pPr>
      <w:r>
        <w:t xml:space="preserve">Avoid sending sensitive data to the client. If this is necessary, mask </w:t>
        <w:t>the data.</w:t>
      </w:r>
    </w:p>
    <w:p>
      <w:pPr>
        <w:pStyle w:val="Para 01"/>
      </w:pPr>
      <w:r>
        <w:t xml:space="preserve">Use proper access key management, storing keys in safe locations such as Microsoft’s Key Vault, Google’s Cloud Key Management, or Amazon’s Key </w:t>
        <w:t>Management Service.</w:t>
      </w:r>
    </w:p>
    <w:p>
      <w:pPr>
        <w:pStyle w:val="Normal"/>
      </w:pPr>
      <w:r>
        <w:t xml:space="preserve">In this section, we learned how to avoid cryptographic failures by avoiding sending clear text, updating stale or invalid SSL certificates, and always encrypting the database if it contains </w:t>
        <w:t>sensitive data.</w:t>
      </w:r>
    </w:p>
    <w:p>
      <w:pPr>
        <w:pStyle w:val="Normal"/>
      </w:pPr>
      <w:r>
        <w:t xml:space="preserve">In the final section, we’ll look at how injection can impact </w:t>
        <w:t>your application.</w:t>
      </w:r>
    </w:p>
    <w:p>
      <w:bookmarkStart w:id="483" w:name="Injection"/>
      <w:pPr>
        <w:pStyle w:val="Heading 2"/>
      </w:pPr>
      <w:r>
        <w:rPr>
          <w:rStyle w:val="Text11"/>
        </w:rPr>
        <w:bookmarkStart w:id="484" w:name="_idTextAnchor112"/>
        <w:t/>
        <w:bookmarkEnd w:id="484"/>
      </w:r>
      <w:r>
        <w:t>Injection</w:t>
      </w:r>
      <w:bookmarkEnd w:id="483"/>
    </w:p>
    <w:p>
      <w:pPr>
        <w:pStyle w:val="Normal"/>
      </w:pPr>
      <w:r>
        <w:t xml:space="preserve">In 2017, OWASP reported </w:t>
      </w:r>
      <w:r>
        <w:rPr>
          <w:rStyle w:val="Text12"/>
        </w:rPr>
        <w:bookmarkStart w:id="485" w:name="_idIndexMarker218"/>
        <w:t/>
        <w:bookmarkEnd w:id="485"/>
      </w:r>
      <w:r>
        <w:t xml:space="preserve">SQL injection was the top threat when writing code for the web. Now, their Top 10 includes simply “injection,” which is an umbrella term covering SQL injection and XSS </w:t>
        <w:t>as well.</w:t>
      </w:r>
    </w:p>
    <w:p>
      <w:pPr>
        <w:pStyle w:val="Para 06"/>
      </w:pPr>
      <w:r>
        <w:t>SQL Injection</w:t>
      </w:r>
    </w:p>
    <w:p>
      <w:pPr>
        <w:pStyle w:val="Normal"/>
      </w:pPr>
      <w:r>
        <w:t xml:space="preserve">We already mentioned that </w:t>
      </w:r>
      <w:r>
        <w:rPr>
          <w:rStyle w:val="Text12"/>
        </w:rPr>
        <w:bookmarkStart w:id="486" w:name="_idIndexMarker219"/>
        <w:t/>
        <w:bookmarkEnd w:id="486"/>
      </w:r>
      <w:r>
        <w:t xml:space="preserve">you should never trust the </w:t>
      </w:r>
      <w:r>
        <w:rPr>
          <w:rStyle w:val="Text12"/>
        </w:rPr>
        <w:bookmarkStart w:id="487" w:name="_idIndexMarker220"/>
        <w:t/>
        <w:bookmarkEnd w:id="487"/>
      </w:r>
      <w:r>
        <w:t xml:space="preserve">client and always sanitize and encode user input, but it bears repeating since it is still considered a threat, even if it did move down two spots to </w:t>
        <w:t>number three.</w:t>
      </w:r>
    </w:p>
    <w:p>
      <w:pPr>
        <w:pStyle w:val="Normal"/>
      </w:pPr>
      <w:r>
        <w:t xml:space="preserve">The great news is that Entity Framework Core supports parameterized queries to help you avoid SQL injection. However, this feature doesn’t mean you don’t have to sanitize input </w:t>
        <w:t>from users.</w:t>
      </w:r>
    </w:p>
    <w:p>
      <w:pPr>
        <w:pStyle w:val="Para 06"/>
      </w:pPr>
      <w:r>
        <w:t>Script Injection</w:t>
      </w:r>
    </w:p>
    <w:p>
      <w:pPr>
        <w:pStyle w:val="Normal"/>
      </w:pPr>
      <w:r>
        <w:t>Script injection is when someone</w:t>
      </w:r>
      <w:r>
        <w:rPr>
          <w:rStyle w:val="Text12"/>
        </w:rPr>
        <w:bookmarkStart w:id="488" w:name="_idIndexMarker221"/>
        <w:t/>
        <w:bookmarkEnd w:id="488"/>
      </w:r>
      <w:r>
        <w:t xml:space="preserve"> enters a script tag in a text box and the value is</w:t>
      </w:r>
      <w:r>
        <w:rPr>
          <w:rStyle w:val="Text12"/>
        </w:rPr>
        <w:bookmarkStart w:id="489" w:name="_idIndexMarker222"/>
        <w:t/>
        <w:bookmarkEnd w:id="489"/>
      </w:r>
      <w:r>
        <w:t xml:space="preserve"> accepted and saved in the database. When the data is displayed on the page, the script is triggered and performs a </w:t>
        <w:t>particular action.</w:t>
      </w:r>
    </w:p>
    <w:p>
      <w:pPr>
        <w:pStyle w:val="Normal"/>
      </w:pPr>
      <w:r>
        <w:t xml:space="preserve">Here is a simple extension method that searches for and destroys malicious tags from HTML </w:t>
        <w:t>using regex:</w:t>
      </w:r>
    </w:p>
    <w:p>
      <w:pPr>
        <w:pStyle w:val="Para 03"/>
      </w:pPr>
      <w:r>
        <w:t xml:space="preserve"/>
        <w:br w:clear="none"/>
        <w:t xml:space="preserve">public static class StringExtensions</w:t>
        <w:br w:clear="none"/>
        <w:t xml:space="preserve">{</w:t>
        <w:br w:clear="none"/>
        <w:t xml:space="preserve">    public static string Sanitize(this string content)</w:t>
        <w:br w:clear="none"/>
        <w:t xml:space="preserve">    {</w:t>
        <w:br w:clear="none"/>
        <w:t xml:space="preserve">        // Replace the malicious tags with nothing.</w:t>
        <w:br w:clear="none"/>
        <w:t xml:space="preserve">        var maliciousTagsPattern =</w:t>
        <w:br w:clear="none"/>
        <w:t xml:space="preserve">            @"&lt;(applet|embed|frameset|head|noframes|noscript|object|            form|select|option|script|style|title)(.*?)&gt;"+</w:t>
        <w:br w:clear="none"/>
        <w:t xml:space="preserve">            "((.|\n)*?)"+</w:t>
        <w:br w:clear="none"/>
        <w:t xml:space="preserve">            "&lt;/(applet|embed|frameset|head|noframes|noscript|object|            select|form|option|script|style|title)&gt;";</w:t>
        <w:br w:clear="none"/>
        <w:t xml:space="preserve">        var options = RegexOptions.IgnoreCase | RegexOptions.            Multiline;</w:t>
        <w:br w:clear="none"/>
        <w:t xml:space="preserve">        var regex = new Regex(maliciousTagsPattern, options);</w:t>
        <w:br w:clear="none"/>
        <w:t xml:space="preserve">        content = regex.Replace(content, @"");</w:t>
        <w:br w:clear="none"/>
        <w:t xml:space="preserve">        // Remove the Javascript function on the tags (i.e.            OnChange="Javascript:&lt;blah blah blah&gt;")</w:t>
        <w:br w:clear="none"/>
        <w:t xml:space="preserve">        var inlinePattern = @"&lt;[^&gt;]*=""javascript:[^""]*""[^&gt;]*&gt;";</w:t>
        <w:br w:clear="none"/>
        <w:t xml:space="preserve">        options = RegexOptions.IgnoreCase;</w:t>
        <w:br w:clear="none"/>
        <w:t xml:space="preserve">        var regex2 = new Regex(inlinePattern, options);</w:t>
        <w:br w:clear="none"/>
        <w:t xml:space="preserve">        return regex2.Replace(content, @"");</w:t>
        <w:br w:clear="none"/>
        <w:t xml:space="preserve">    }</w:t>
        <w:br w:clear="none"/>
        <w:t xml:space="preserve">}</w:t>
        <w:br w:clear="none"/>
      </w:r>
    </w:p>
    <w:p>
      <w:pPr>
        <w:pStyle w:val="Normal"/>
      </w:pPr>
      <w:r>
        <w:t xml:space="preserve">While this </w:t>
      </w:r>
      <w:r>
        <w:rPr>
          <w:rStyle w:val="Text0"/>
        </w:rPr>
        <w:t>.Sanitize()</w:t>
      </w:r>
      <w:r>
        <w:t xml:space="preserve"> extension method removes any malicious tags from a string, if you are passing in HTML-formatted text, it also removes any tag using any JavaScript events on</w:t>
      </w:r>
      <w:r>
        <w:rPr>
          <w:rStyle w:val="Text12"/>
        </w:rPr>
        <w:bookmarkStart w:id="490" w:name="_idIndexMarker223"/>
        <w:t/>
        <w:bookmarkEnd w:id="490"/>
      </w:r>
      <w:r>
        <w:t xml:space="preserve"> tags (such as </w:t>
      </w:r>
      <w:r>
        <w:rPr>
          <w:rStyle w:val="Text0"/>
        </w:rPr>
        <w:t>onclick='alert("gotcha");'</w:t>
      </w:r>
      <w:r>
        <w:t xml:space="preserve">). It then returns the sanitized string </w:t>
      </w:r>
      <w:r>
        <w:rPr>
          <w:rStyle w:val="Text12"/>
        </w:rPr>
        <w:bookmarkStart w:id="491" w:name="_idIndexMarker224"/>
        <w:t/>
        <w:bookmarkEnd w:id="491"/>
      </w:r>
      <w:r>
        <w:t>for use.</w:t>
      </w:r>
    </w:p>
    <w:p>
      <w:pPr>
        <w:pStyle w:val="Normal"/>
      </w:pPr>
      <w:r>
        <w:t xml:space="preserve">Use this extension method like any other extension method with </w:t>
        <w:t>a string:</w:t>
      </w:r>
    </w:p>
    <w:p>
      <w:pPr>
        <w:pStyle w:val="Para 03"/>
      </w:pPr>
      <w:r>
        <w:t xml:space="preserve"/>
        <w:br w:clear="none"/>
        <w:t xml:space="preserve">var sanitizedString = inputFromUser.Sanitize();</w:t>
        <w:br w:clear="none"/>
      </w:r>
    </w:p>
    <w:p>
      <w:pPr>
        <w:pStyle w:val="Normal"/>
      </w:pPr>
      <w:r>
        <w:t xml:space="preserve">You could even extend the method further so that it includes other safeguards, such as encoding the string before </w:t>
        <w:t>returning it.</w:t>
      </w:r>
    </w:p>
    <w:p>
      <w:pPr>
        <w:pStyle w:val="Normal"/>
      </w:pPr>
      <w:r>
        <w:t xml:space="preserve">Always validate, filter, and sanitize input from the user. No </w:t>
        <w:t>matter what.</w:t>
      </w:r>
    </w:p>
    <w:p>
      <w:pPr>
        <w:pStyle w:val="Para 06"/>
      </w:pPr>
      <w:r>
        <w:t>Final Notes on Injection</w:t>
      </w:r>
    </w:p>
    <w:p>
      <w:pPr>
        <w:pStyle w:val="Normal"/>
      </w:pPr>
      <w:r>
        <w:t xml:space="preserve">Here are some final </w:t>
      </w:r>
      <w:r>
        <w:rPr>
          <w:rStyle w:val="Text12"/>
        </w:rPr>
        <w:bookmarkStart w:id="492" w:name="_idIndexMarker225"/>
        <w:t/>
        <w:bookmarkEnd w:id="492"/>
      </w:r>
      <w:r>
        <w:t xml:space="preserve">things you </w:t>
        <w:t>should consider:</w:t>
      </w:r>
    </w:p>
    <w:p>
      <w:pPr>
        <w:pStyle w:val="Para 01"/>
      </w:pPr>
      <w:r>
        <w:t xml:space="preserve">The further you can keep users (and users with malicious intent) away from the database, </w:t>
        <w:t>the better</w:t>
      </w:r>
    </w:p>
    <w:p>
      <w:pPr>
        <w:pStyle w:val="Para 01"/>
      </w:pPr>
      <w:r>
        <w:t xml:space="preserve">Confirm you have a </w:t>
      </w:r>
      <w:r>
        <w:rPr>
          <w:rStyle w:val="Text0"/>
        </w:rPr>
        <w:t>maxlength</w:t>
      </w:r>
      <w:r>
        <w:t xml:space="preserve"> attribute on single-line inputs to minimize how many characters are acceptable and limit the ability to allow scripts in HTML </w:t>
        <w:t>input</w:t>
      </w:r>
      <w:r>
        <w:rPr>
          <w:rStyle w:val="Text12"/>
        </w:rPr>
        <w:bookmarkStart w:id="493" w:name="_idIndexMarker226"/>
        <w:t/>
        <w:bookmarkEnd w:id="493"/>
      </w:r>
      <w:r>
        <w:t xml:space="preserve"> fields</w:t>
      </w:r>
    </w:p>
    <w:p>
      <w:pPr>
        <w:pStyle w:val="Normal"/>
      </w:pPr>
      <w:r>
        <w:t xml:space="preserve">Injection continues to be a credible threat and has always been listed on OWASP’s Top </w:t>
        <w:t>10 list.</w:t>
      </w:r>
    </w:p>
    <w:p>
      <w:bookmarkStart w:id="494" w:name="Summary_3"/>
      <w:pPr>
        <w:pStyle w:val="Heading 1"/>
      </w:pPr>
      <w:r>
        <w:rPr>
          <w:rStyle w:val="Text11"/>
        </w:rPr>
        <w:bookmarkStart w:id="495" w:name="_idTextAnchor113"/>
        <w:t/>
        <w:bookmarkEnd w:id="495"/>
      </w:r>
      <w:r>
        <w:t>Summary</w:t>
      </w:r>
      <w:bookmarkEnd w:id="494"/>
    </w:p>
    <w:p>
      <w:pPr>
        <w:pStyle w:val="Normal"/>
      </w:pPr>
      <w:r>
        <w:t xml:space="preserve">In this chapter, we learned how to safeguard our code by understanding what sensitive data is and how to secure it using authentication, authorization, and </w:t>
        <w:t>SSL-enabled connections.</w:t>
      </w:r>
    </w:p>
    <w:p>
      <w:pPr>
        <w:pStyle w:val="Normal"/>
      </w:pPr>
      <w:r>
        <w:t xml:space="preserve">In the second part of this chapter, we reviewed some common standards in the industry, such as logging, keeping our frameworks and libraries up-to-date, and always redirecting to SSL-enabled sites. After that, we learned to never trust client data and that we should validate, filter, and sanitize it and always encode it, and not announce to the world what server and version we’re running by adding or removing security headers. We even created a reusable security </w:t>
        <w:t>middleware component.</w:t>
      </w:r>
    </w:p>
    <w:p>
      <w:pPr>
        <w:pStyle w:val="Normal"/>
      </w:pPr>
      <w:r>
        <w:t xml:space="preserve">We also touched on encrypting database columns with SQL Server and how it’s important to protect fields by being proactive, and why creating a custom encryption algorithm should be avoided.. We also learned how to avoid cross-site request forgery by using </w:t>
        <w:t>anti-forgery tokens.</w:t>
      </w:r>
    </w:p>
    <w:p>
      <w:pPr>
        <w:pStyle w:val="Normal"/>
      </w:pPr>
      <w:r>
        <w:t xml:space="preserve">Finally, we examined the top three threats as determined by the OWASP Foundation and how to properly protect ourselves from Broken Access Control, Cryptographic Failures, and Injection of </w:t>
        <w:t>all types.</w:t>
      </w:r>
    </w:p>
    <w:p>
      <w:pPr>
        <w:pStyle w:val="Normal"/>
      </w:pPr>
      <w:r>
        <w:t xml:space="preserve">In the next chapter, we’ll pick up the discussion of Entity Framework Core once more and learn how to optimize data access using Entity Framework Core by using some </w:t>
        <w:t>intuitive techniques.</w:t>
      </w:r>
    </w:p>
    <w:p>
      <w:bookmarkStart w:id="496" w:name="5____Optimizing_Data_Access_with"/>
      <w:bookmarkStart w:id="497" w:name="5____Optimizing_Data_Access_with_1"/>
      <w:bookmarkStart w:id="498" w:name="5"/>
      <w:bookmarkStart w:id="499" w:name="Top_of_B19493_05_xhtml"/>
      <w:bookmarkStart w:id="500" w:name="5____Optimizing_Data_Access_with_2"/>
      <w:pPr>
        <w:pStyle w:val="Heading 1"/>
        <w:pageBreakBefore w:val="on"/>
      </w:pPr>
      <w:r>
        <w:rPr>
          <w:rStyle w:val="Text11"/>
        </w:rPr>
        <w:bookmarkStart w:id="501" w:name="_idTextAnchor114"/>
        <w:t/>
        <w:bookmarkEnd w:id="501"/>
      </w:r>
      <w:r>
        <w:t>5</w:t>
      </w:r>
      <w:bookmarkEnd w:id="496"/>
      <w:bookmarkEnd w:id="497"/>
      <w:bookmarkEnd w:id="498"/>
      <w:bookmarkEnd w:id="499"/>
      <w:bookmarkEnd w:id="500"/>
    </w:p>
    <w:p>
      <w:bookmarkStart w:id="502" w:name="Optimizing_Data_Access_with_Enti"/>
      <w:pPr>
        <w:pStyle w:val="Heading 1"/>
      </w:pPr>
      <w:r>
        <w:rPr>
          <w:rStyle w:val="Text11"/>
        </w:rPr>
        <w:bookmarkStart w:id="503" w:name="_idTextAnchor115"/>
        <w:t/>
        <w:bookmarkEnd w:id="503"/>
      </w:r>
      <w:r>
        <w:t>Optimizing Data Access with Entity Framework Core</w:t>
      </w:r>
      <w:bookmarkEnd w:id="502"/>
    </w:p>
    <w:p>
      <w:pPr>
        <w:pStyle w:val="Normal"/>
      </w:pPr>
      <w:r>
        <w:t xml:space="preserve">Before Entity Framework was introduced in 2008, developers used </w:t>
      </w:r>
      <w:r>
        <w:rPr>
          <w:rStyle w:val="Text1"/>
        </w:rPr>
        <w:t>ActiveX Data Objects</w:t>
      </w:r>
      <w:r>
        <w:t xml:space="preserve"> (</w:t>
      </w:r>
      <w:r>
        <w:rPr>
          <w:rStyle w:val="Text1"/>
        </w:rPr>
        <w:t>ADOs</w:t>
      </w:r>
      <w:r>
        <w:t xml:space="preserve">) and </w:t>
      </w:r>
      <w:r>
        <w:rPr>
          <w:rStyle w:val="Text1"/>
        </w:rPr>
        <w:t>Object Linking and Embedding Database</w:t>
      </w:r>
      <w:r>
        <w:t xml:space="preserve"> (</w:t>
      </w:r>
      <w:r>
        <w:rPr>
          <w:rStyle w:val="Text1"/>
        </w:rPr>
        <w:t>OLE DB</w:t>
      </w:r>
      <w:r>
        <w:t xml:space="preserve">) to access their data for applications. Since its introduction, Entity Framework has evolved over the years into a high-performance bridge between </w:t>
      </w:r>
      <w:r>
        <w:rPr>
          <w:rStyle w:val="Text1"/>
        </w:rPr>
        <w:t>object-oriented</w:t>
      </w:r>
      <w:r>
        <w:t xml:space="preserve"> (</w:t>
      </w:r>
      <w:r>
        <w:rPr>
          <w:rStyle w:val="Text1"/>
        </w:rPr>
        <w:t>OO</w:t>
      </w:r>
      <w:r>
        <w:t xml:space="preserve">) systems and relational databases. It enables developers to use </w:t>
      </w:r>
      <w:r>
        <w:rPr>
          <w:rStyle w:val="Text1"/>
        </w:rPr>
        <w:t>Language Integrated Query</w:t>
      </w:r>
      <w:r>
        <w:t xml:space="preserve"> (</w:t>
      </w:r>
      <w:r>
        <w:rPr>
          <w:rStyle w:val="Text1"/>
        </w:rPr>
        <w:t>LINQ</w:t>
      </w:r>
      <w:r>
        <w:t xml:space="preserve">) syntax to perform complex queries using C#. However, some LINQ statements can be overwhelming for new developers. Since this is one of the most discussed topics when it comes to data access, we’ll cover various standards and implementations when using Entity </w:t>
        <w:t>Framework Core.</w:t>
      </w:r>
    </w:p>
    <w:p>
      <w:pPr>
        <w:pStyle w:val="Normal"/>
      </w:pPr>
      <w:r>
        <w:t xml:space="preserve">This chapter will be similar to </w:t>
      </w:r>
      <w:hyperlink w:anchor="_idTextAnchor031">
        <w:r>
          <w:rPr>
            <w:rStyle w:val="Text5"/>
          </w:rPr>
          <w:t>Chapter 2</w:t>
        </w:r>
      </w:hyperlink>
      <w:r>
        <w:t xml:space="preserve">, </w:t>
      </w:r>
      <w:r>
        <w:rPr>
          <w:rStyle w:val="Text3"/>
        </w:rPr>
        <w:t>CI/CD – Building Quality Software with Software</w:t>
      </w:r>
      <w:r>
        <w:t xml:space="preserve">, where we will review patterns for implementing Entity Framework Core to access data but also look at some common uses of Entity Framework Core in </w:t>
        <w:t>the industry.</w:t>
      </w:r>
    </w:p>
    <w:p>
      <w:pPr>
        <w:pStyle w:val="Normal"/>
      </w:pPr>
      <w:r>
        <w:t xml:space="preserve">In this chapter, we’ll cover the following </w:t>
        <w:t>main topics:</w:t>
      </w:r>
    </w:p>
    <w:p>
      <w:pPr>
        <w:pStyle w:val="Para 01"/>
      </w:pPr>
      <w:r>
        <w:t xml:space="preserve">Entity Framework </w:t>
        <w:t>Core Implementations</w:t>
      </w:r>
    </w:p>
    <w:p>
      <w:pPr>
        <w:pStyle w:val="Para 01"/>
      </w:pPr>
      <w:r>
        <w:t xml:space="preserve">Common Entity Framework </w:t>
        <w:t xml:space="preserve">Core </w:t>
        <w:t>P</w:t>
        <w:t>ractices</w:t>
      </w:r>
    </w:p>
    <w:p>
      <w:pPr>
        <w:pStyle w:val="Para 01"/>
      </w:pPr>
      <w:r>
        <w:t xml:space="preserve">Implementing the Theme </w:t>
        <w:t>Park Example</w:t>
      </w:r>
    </w:p>
    <w:p>
      <w:pPr>
        <w:pStyle w:val="Normal"/>
      </w:pPr>
      <w:r>
        <w:t xml:space="preserve">When you’ve finished reading this chapter, you’ll have a better understanding of the various design patterns and approaches you can use with Entity Framework Core and the various standards involved; we will end the chapter by applying these standards to a theme </w:t>
        <w:t>park example.</w:t>
      </w:r>
    </w:p>
    <w:p>
      <w:pPr>
        <w:pStyle w:val="Normal"/>
      </w:pPr>
      <w:r>
        <w:t xml:space="preserve">Let’s get started by examining the various Entity Framework Core common implementations used by </w:t>
        <w:t>many developers.</w:t>
      </w:r>
    </w:p>
    <w:p>
      <w:bookmarkStart w:id="504" w:name="Technical_requirements_4"/>
      <w:pPr>
        <w:pStyle w:val="Heading 1"/>
      </w:pPr>
      <w:r>
        <w:rPr>
          <w:rStyle w:val="Text11"/>
        </w:rPr>
        <w:bookmarkStart w:id="505" w:name="_idTextAnchor116"/>
        <w:t/>
        <w:bookmarkEnd w:id="505"/>
      </w:r>
      <w:r>
        <w:t>Technical requirements</w:t>
      </w:r>
      <w:bookmarkEnd w:id="504"/>
    </w:p>
    <w:p>
      <w:pPr>
        <w:pStyle w:val="Normal"/>
      </w:pPr>
      <w:r>
        <w:t xml:space="preserve">I recommend using your favorite editor to view the GitHub repository. Our recommendations include </w:t>
        <w:t>the following:</w:t>
      </w:r>
    </w:p>
    <w:p>
      <w:pPr>
        <w:pStyle w:val="Para 01"/>
      </w:pPr>
      <w:r>
        <w:t xml:space="preserve">Visual Studio (preferably 2022 </w:t>
        <w:t>or newer)</w:t>
      </w:r>
    </w:p>
    <w:p>
      <w:pPr>
        <w:pStyle w:val="Para 01"/>
      </w:pPr>
      <w:r>
        <w:t xml:space="preserve">Visual </w:t>
        <w:t>Studio Code</w:t>
      </w:r>
    </w:p>
    <w:p>
      <w:pPr>
        <w:pStyle w:val="Para 01"/>
      </w:pPr>
      <w:r>
        <w:t>JetBrains Rider</w:t>
      </w:r>
    </w:p>
    <w:p>
      <w:pPr>
        <w:pStyle w:val="Normal"/>
      </w:pPr>
      <w:r>
        <w:t xml:space="preserve">The editor we’ll be using is Visual Studio Enterprise 2022, but any version (Community or Professional) will work with </w:t>
        <w:t>the code.</w:t>
      </w:r>
    </w:p>
    <w:p>
      <w:pPr>
        <w:pStyle w:val="Normal"/>
      </w:pPr>
      <w:r>
        <w:t xml:space="preserve">We will also be using </w:t>
      </w:r>
      <w:r>
        <w:rPr>
          <w:rStyle w:val="Text1"/>
        </w:rPr>
        <w:t>SQL Server Management Studio</w:t>
      </w:r>
      <w:r>
        <w:t xml:space="preserve"> (</w:t>
      </w:r>
      <w:r>
        <w:rPr>
          <w:rStyle w:val="Text1"/>
        </w:rPr>
        <w:t>SSMS</w:t>
      </w:r>
      <w:r>
        <w:t xml:space="preserve">) for our example at the end of the chapter. However, if you feel you don’t need to download another tool, you can view SQL Server data through Visual Studio 2022 as well without </w:t>
        <w:t>installing SSMS.</w:t>
      </w:r>
    </w:p>
    <w:p>
      <w:pPr>
        <w:pStyle w:val="Para 09"/>
      </w:pPr>
      <w:r>
        <w:t>Downloading SQL Server Developer Edition</w:t>
      </w:r>
    </w:p>
    <w:p>
      <w:pPr>
        <w:pStyle w:val="Para 08"/>
      </w:pPr>
      <w:r>
        <w:t xml:space="preserve">To run a local copy of SQL Server, download the Developer edition of SQL Server </w:t>
        <w:t xml:space="preserve">from </w:t>
      </w:r>
      <w:hyperlink r:id="rId79">
        <w:r>
          <w:rPr>
            <w:rStyle w:val="Text2"/>
          </w:rPr>
          <w:t>https://www.microsoft.com/en-us/sql-server/sql-server-downloads</w:t>
        </w:r>
      </w:hyperlink>
      <w:r>
        <w:t>.</w:t>
      </w:r>
    </w:p>
    <w:p>
      <w:pPr>
        <w:pStyle w:val="Normal"/>
      </w:pPr>
      <w:r>
        <w:t xml:space="preserve">The code for this chapter is located in Packt Publishing’s GitHub repository, which you can navigate to </w:t>
        <w:t xml:space="preserve">here: </w:t>
      </w:r>
      <w:hyperlink r:id="rId77">
        <w:r>
          <w:rPr>
            <w:rStyle w:val="Text2"/>
          </w:rPr>
          <w:t>https://github.com/PacktPublishing/ASP.NET-Core-8-Best-Practices</w:t>
        </w:r>
      </w:hyperlink>
      <w:r>
        <w:t>.</w:t>
      </w:r>
    </w:p>
    <w:p>
      <w:bookmarkStart w:id="506" w:name="Entity_Framework_Core_Implementa"/>
      <w:pPr>
        <w:pStyle w:val="Heading 1"/>
      </w:pPr>
      <w:r>
        <w:rPr>
          <w:rStyle w:val="Text11"/>
        </w:rPr>
        <w:bookmarkStart w:id="507" w:name="_idTextAnchor117"/>
        <w:t/>
        <w:bookmarkEnd w:id="507"/>
      </w:r>
      <w:r>
        <w:t>Entity Framework Core Implementations</w:t>
      </w:r>
      <w:bookmarkEnd w:id="506"/>
    </w:p>
    <w:p>
      <w:pPr>
        <w:pStyle w:val="Normal"/>
      </w:pPr>
      <w:r>
        <w:t xml:space="preserve">Over the years, developers </w:t>
      </w:r>
      <w:r>
        <w:rPr>
          <w:rStyle w:val="Text12"/>
        </w:rPr>
        <w:bookmarkStart w:id="508" w:name="_idIndexMarker227"/>
        <w:t/>
        <w:bookmarkEnd w:id="508"/>
      </w:r>
      <w:r>
        <w:t xml:space="preserve">have used Entity Framework Core in various ways. Some were </w:t>
        <w:t xml:space="preserve">exceptionally </w:t>
      </w:r>
      <w:r>
        <w:rPr>
          <w:rStyle w:val="Text1"/>
        </w:rPr>
        <w:t>creative</w:t>
      </w:r>
      <w:r>
        <w:t>.</w:t>
      </w:r>
    </w:p>
    <w:p>
      <w:pPr>
        <w:pStyle w:val="Normal"/>
      </w:pPr>
      <w:r>
        <w:t xml:space="preserve">In this section, we’ll discuss the following </w:t>
        <w:t>architectural approaches:</w:t>
      </w:r>
    </w:p>
    <w:p>
      <w:pPr>
        <w:pStyle w:val="Para 01"/>
      </w:pPr>
      <w:r>
        <w:t xml:space="preserve">Repository/Unit </w:t>
        <w:t>of Work</w:t>
      </w:r>
    </w:p>
    <w:p>
      <w:pPr>
        <w:pStyle w:val="Para 01"/>
      </w:pPr>
      <w:r>
        <w:t>Specification</w:t>
      </w:r>
    </w:p>
    <w:p>
      <w:pPr>
        <w:pStyle w:val="Para 01"/>
      </w:pPr>
      <w:r>
        <w:t>Extension Methods</w:t>
      </w:r>
    </w:p>
    <w:p>
      <w:pPr>
        <w:pStyle w:val="Normal"/>
      </w:pPr>
      <w:r>
        <w:t xml:space="preserve">While these implementations are based on real-world experiences, they are merely observations, and, as mentioned in </w:t>
      </w:r>
      <w:hyperlink w:anchor="_idTextAnchor014">
        <w:r>
          <w:rPr>
            <w:rStyle w:val="Text5"/>
          </w:rPr>
          <w:t>Chapter 1</w:t>
        </w:r>
      </w:hyperlink>
      <w:r>
        <w:t>, the decision will fall on teams and/or community members</w:t>
      </w:r>
      <w:r>
        <w:rPr>
          <w:rStyle w:val="Text12"/>
        </w:rPr>
        <w:bookmarkStart w:id="509" w:name="_idIndexMarker228"/>
        <w:t/>
        <w:bookmarkEnd w:id="509"/>
      </w:r>
      <w:r>
        <w:t xml:space="preserve"> as to the right approach for the application and </w:t>
        <w:t>trade-offs incurred.</w:t>
      </w:r>
    </w:p>
    <w:p>
      <w:bookmarkStart w:id="510" w:name="Repository_Unit_of_Work"/>
      <w:pPr>
        <w:pStyle w:val="Heading 2"/>
      </w:pPr>
      <w:r>
        <w:rPr>
          <w:rStyle w:val="Text11"/>
        </w:rPr>
        <w:bookmarkStart w:id="511" w:name="_idTextAnchor118"/>
        <w:t/>
        <w:bookmarkEnd w:id="511"/>
      </w:r>
      <w:r>
        <w:t>Repository/Unit of Work</w:t>
      </w:r>
      <w:bookmarkEnd w:id="510"/>
    </w:p>
    <w:p>
      <w:pPr>
        <w:pStyle w:val="Normal"/>
      </w:pPr>
      <w:r>
        <w:t xml:space="preserve">While this implementation </w:t>
      </w:r>
      <w:r>
        <w:rPr>
          <w:rStyle w:val="Text12"/>
        </w:rPr>
        <w:bookmarkStart w:id="512" w:name="_idIndexMarker229"/>
        <w:t/>
        <w:bookmarkEnd w:id="512"/>
      </w:r>
      <w:r>
        <w:t>has already caused some</w:t>
      </w:r>
      <w:r>
        <w:rPr>
          <w:rStyle w:val="Text12"/>
        </w:rPr>
        <w:bookmarkStart w:id="513" w:name="_idIndexMarker230"/>
        <w:t/>
        <w:bookmarkEnd w:id="513"/>
      </w:r>
      <w:r>
        <w:t xml:space="preserve"> friction among developers, it’s a common pattern seen with early adopters of ASP.NET Entity Framework applications (including me). However, it’s been said by community members it’s not an efficient way to use Entity Framework architecturally because of the duplication </w:t>
        <w:t>of repositories.</w:t>
      </w:r>
    </w:p>
    <w:p>
      <w:pPr>
        <w:pStyle w:val="Para 06"/>
      </w:pPr>
      <w:r>
        <w:t>Implementation</w:t>
      </w:r>
    </w:p>
    <w:p>
      <w:pPr>
        <w:pStyle w:val="Normal"/>
      </w:pPr>
      <w:r>
        <w:t>Out of the</w:t>
      </w:r>
      <w:r>
        <w:rPr>
          <w:rStyle w:val="Text12"/>
        </w:rPr>
        <w:bookmarkStart w:id="514" w:name="_idIndexMarker231"/>
        <w:t/>
        <w:bookmarkEnd w:id="514"/>
      </w:r>
      <w:r>
        <w:t xml:space="preserve"> box, the </w:t>
      </w:r>
      <w:r>
        <w:rPr>
          <w:rStyle w:val="Text0"/>
        </w:rPr>
        <w:t>DbContext</w:t>
      </w:r>
      <w:r>
        <w:t xml:space="preserve"> follows</w:t>
      </w:r>
      <w:r>
        <w:rPr>
          <w:rStyle w:val="Text12"/>
        </w:rPr>
        <w:bookmarkStart w:id="515" w:name="_idIndexMarker232"/>
        <w:t/>
        <w:bookmarkEnd w:id="515"/>
      </w:r>
      <w:r>
        <w:t xml:space="preserve"> a </w:t>
      </w:r>
      <w:r>
        <w:rPr>
          <w:rStyle w:val="Text1"/>
        </w:rPr>
        <w:t>repository</w:t>
      </w:r>
      <w:r>
        <w:t xml:space="preserve"> and </w:t>
      </w:r>
      <w:r>
        <w:rPr>
          <w:rStyle w:val="Text1"/>
        </w:rPr>
        <w:t>unit of work</w:t>
      </w:r>
      <w:r>
        <w:t xml:space="preserve"> </w:t>
        <w:t>design pattern.</w:t>
      </w:r>
    </w:p>
    <w:p>
      <w:pPr>
        <w:pStyle w:val="Normal"/>
      </w:pPr>
      <w:r>
        <w:t xml:space="preserve">The repository design pattern is a class that manages objects between the business domain and the mapping of properties from the database using lists and single </w:t>
        <w:t>domain objects.</w:t>
      </w:r>
    </w:p>
    <w:p>
      <w:pPr>
        <w:pStyle w:val="Normal"/>
      </w:pPr>
      <w:r>
        <w:t xml:space="preserve">Repositories are self-contained in the </w:t>
      </w:r>
      <w:r>
        <w:rPr>
          <w:rStyle w:val="Text0"/>
        </w:rPr>
        <w:t>DbContext</w:t>
      </w:r>
      <w:r>
        <w:t xml:space="preserve">, which is considered a Unit of Work design pattern. A unit of work pattern manages a list of objects (as repositories do) using a </w:t>
      </w:r>
      <w:r>
        <w:rPr>
          <w:rStyle w:val="Text0"/>
        </w:rPr>
        <w:t>ChangeTracker</w:t>
      </w:r>
      <w:r>
        <w:t xml:space="preserve"> to track changes in a transaction-like state and organizes how each change should be saved and how to resolve </w:t>
        <w:t>concurrency problems.</w:t>
      </w:r>
    </w:p>
    <w:p>
      <w:pPr>
        <w:pStyle w:val="Normal"/>
      </w:pPr>
      <w:r>
        <w:t xml:space="preserve">In Entity Framework, repositories are represented as </w:t>
      </w:r>
      <w:r>
        <w:rPr>
          <w:rStyle w:val="Text0"/>
        </w:rPr>
        <w:t>DbSet</w:t>
      </w:r>
      <w:r>
        <w:t xml:space="preserve"> instances in the </w:t>
      </w:r>
      <w:r>
        <w:rPr>
          <w:rStyle w:val="Text0"/>
        </w:rPr>
        <w:t>DbContext</w:t>
      </w:r>
      <w:r>
        <w:t xml:space="preserve"> where the </w:t>
      </w:r>
      <w:r>
        <w:rPr>
          <w:rStyle w:val="Text0"/>
        </w:rPr>
        <w:t>DbContext</w:t>
      </w:r>
      <w:r>
        <w:t xml:space="preserve"> is the unit of </w:t>
        <w:t>work itself.</w:t>
      </w:r>
    </w:p>
    <w:p>
      <w:pPr>
        <w:pStyle w:val="Normal"/>
      </w:pPr>
      <w:r>
        <w:t xml:space="preserve">Let’s look at an example. We have a database called </w:t>
      </w:r>
      <w:r>
        <w:rPr>
          <w:rStyle w:val="Text0"/>
        </w:rPr>
        <w:t>ThemePark</w:t>
      </w:r>
      <w:r>
        <w:t xml:space="preserve"> and it contains two tables: attractions and locations. We’ve also created a </w:t>
      </w:r>
      <w:r>
        <w:rPr>
          <w:rStyle w:val="Text0"/>
        </w:rPr>
        <w:t>ThemeParkDbContext</w:t>
      </w:r>
      <w:r>
        <w:t xml:space="preserve"> class to manage our entities. If you’ve worked with Entity Framework at any time, you’ve likely encountered the repository design pattern implemented in a </w:t>
        <w:t>similar fashion:</w:t>
      </w:r>
    </w:p>
    <w:p>
      <w:pPr>
        <w:pStyle w:val="Para 03"/>
      </w:pPr>
      <w:r>
        <w:t xml:space="preserve"/>
        <w:br w:clear="none"/>
        <w:t xml:space="preserve">public class AttractionRepository</w:t>
        <w:br w:clear="none"/>
        <w:t xml:space="preserve">{</w:t>
        <w:br w:clear="none"/>
        <w:t xml:space="preserve">    private readonly ThemeParkDbContext _context;</w:t>
        <w:br w:clear="none"/>
        <w:t xml:space="preserve">    public AttractionRepository(ThemeParkDbContext context)</w:t>
        <w:br w:clear="none"/>
        <w:t xml:space="preserve">    {</w:t>
        <w:br w:clear="none"/>
        <w:t xml:space="preserve">        _context = context;</w:t>
        <w:br w:clear="none"/>
        <w:t xml:space="preserve">    }</w:t>
        <w:br w:clear="none"/>
        <w:t xml:space="preserve">    public List&lt;Attraction&gt; GetAttractions()</w:t>
        <w:br w:clear="none"/>
        <w:t xml:space="preserve">    {</w:t>
        <w:br w:clear="none"/>
        <w:t xml:space="preserve">        return _context.Attractions.ToList();</w:t>
        <w:br w:clear="none"/>
        <w:t xml:space="preserve">    }</w:t>
        <w:br w:clear="none"/>
        <w:t xml:space="preserve">    public Attraction GetAttraction(int id)</w:t>
        <w:br w:clear="none"/>
        <w:t xml:space="preserve">    {</w:t>
        <w:br w:clear="none"/>
        <w:t xml:space="preserve">        return _context.Attractions.FirstOrDefault(e =&gt; e.Id == id,             null);</w:t>
        <w:br w:clear="none"/>
        <w:t xml:space="preserve">    }</w:t>
        <w:br w:clear="none"/>
        <w:t xml:space="preserve">}</w:t>
        <w:br w:clear="none"/>
      </w:r>
    </w:p>
    <w:p>
      <w:pPr>
        <w:pStyle w:val="Normal"/>
      </w:pPr>
      <w:r>
        <w:t xml:space="preserve">What is wrong </w:t>
      </w:r>
      <w:r>
        <w:rPr>
          <w:rStyle w:val="Text12"/>
        </w:rPr>
        <w:bookmarkStart w:id="516" w:name="_idIndexMarker233"/>
        <w:t/>
        <w:bookmarkEnd w:id="516"/>
      </w:r>
      <w:r>
        <w:t>with</w:t>
      </w:r>
      <w:r>
        <w:rPr>
          <w:rStyle w:val="Text12"/>
        </w:rPr>
        <w:bookmarkStart w:id="517" w:name="_idIndexMarker234"/>
        <w:t/>
        <w:bookmarkEnd w:id="517"/>
      </w:r>
      <w:r>
        <w:t xml:space="preserve"> this implementation? While this does separate</w:t>
      </w:r>
      <w:r>
        <w:rPr>
          <w:rStyle w:val="Text12"/>
        </w:rPr>
        <w:bookmarkStart w:id="518" w:name="_idIndexMarker235"/>
        <w:t/>
        <w:bookmarkEnd w:id="518"/>
      </w:r>
      <w:r>
        <w:t xml:space="preserve"> the</w:t>
      </w:r>
      <w:r>
        <w:rPr>
          <w:rStyle w:val="Text12"/>
        </w:rPr>
        <w:bookmarkStart w:id="519" w:name="_idIndexMarker236"/>
        <w:t/>
        <w:bookmarkEnd w:id="519"/>
      </w:r>
      <w:r>
        <w:t xml:space="preserve"> business rules from the data access, it’s an unnecessary layer for applications when a repository layer already exists in </w:t>
        <w:t xml:space="preserve">the </w:t>
      </w:r>
      <w:r>
        <w:rPr>
          <w:rStyle w:val="Text0"/>
        </w:rPr>
        <w:t>DbContext</w:t>
      </w:r>
      <w:r>
        <w:t>.</w:t>
      </w:r>
    </w:p>
    <w:p>
      <w:pPr>
        <w:pStyle w:val="Para 08"/>
      </w:pPr>
      <w:r>
        <w:rPr>
          <w:rStyle w:val="Text3"/>
        </w:rPr>
        <w:t>One of the jokes I love from the developer community is, “</w:t>
      </w:r>
      <w:r>
        <w:t xml:space="preserve">What are the two hardest problems in computer science? Cache invalidation, naming things, and </w:t>
        <w:t>off-by-one errors.</w:t>
      </w:r>
      <w:r>
        <w:rPr>
          <w:rStyle w:val="Text3"/>
        </w:rPr>
        <w:t>”</w:t>
      </w:r>
    </w:p>
    <w:p>
      <w:pPr>
        <w:pStyle w:val="Normal"/>
      </w:pPr>
      <w:r>
        <w:t xml:space="preserve">Consider this a case of naming things wrong. What if we changed the name to </w:t>
      </w:r>
      <w:r>
        <w:rPr>
          <w:rStyle w:val="Text0"/>
        </w:rPr>
        <w:t>Service</w:t>
      </w:r>
      <w:r>
        <w:t xml:space="preserve">, </w:t>
        <w:t>like so?</w:t>
      </w:r>
    </w:p>
    <w:p>
      <w:pPr>
        <w:pStyle w:val="Para 03"/>
      </w:pPr>
      <w:r>
        <w:t xml:space="preserve"/>
        <w:br w:clear="none"/>
        <w:t xml:space="preserve">public class </w:t>
        <w:br w:clear="none"/>
      </w:r>
      <w:r>
        <w:rPr>
          <w:rStyle w:val="Text1"/>
        </w:rPr>
        <w:t xml:space="preserve">AttractionService</w:t>
        <w:br w:clear="none"/>
      </w:r>
      <w:r>
        <w:t xml:space="preserve"/>
        <w:br w:clear="none"/>
        <w:t xml:space="preserve">{</w:t>
        <w:br w:clear="none"/>
        <w:t xml:space="preserve">    private readonly ThemeParkDbContext _context;</w:t>
        <w:br w:clear="none"/>
        <w:t xml:space="preserve">    public </w:t>
        <w:br w:clear="none"/>
      </w:r>
      <w:r>
        <w:rPr>
          <w:rStyle w:val="Text1"/>
        </w:rPr>
        <w:t xml:space="preserve">AttractionService</w:t>
        <w:br w:clear="none"/>
      </w:r>
      <w:r>
        <w:t xml:space="preserve">(ThemeParkDbContext context)</w:t>
        <w:br w:clear="none"/>
        <w:t xml:space="preserve">    {</w:t>
        <w:br w:clear="none"/>
        <w:t xml:space="preserve">        _context = context;</w:t>
        <w:br w:clear="none"/>
        <w:t xml:space="preserve">    }</w:t>
        <w:br w:clear="none"/>
        <w:t xml:space="preserve">}</w:t>
        <w:br w:clear="none"/>
      </w:r>
    </w:p>
    <w:p>
      <w:pPr>
        <w:pStyle w:val="Normal"/>
      </w:pPr>
      <w:r>
        <w:t xml:space="preserve">Why </w:t>
      </w:r>
      <w:r>
        <w:rPr>
          <w:rStyle w:val="Text0"/>
        </w:rPr>
        <w:t>Service</w:t>
      </w:r>
      <w:r>
        <w:t xml:space="preserve">? The repository pattern is already contained in the </w:t>
      </w:r>
      <w:r>
        <w:rPr>
          <w:rStyle w:val="Text0"/>
        </w:rPr>
        <w:t>DbContext</w:t>
      </w:r>
      <w:r>
        <w:t xml:space="preserve"> as a </w:t>
      </w:r>
      <w:r>
        <w:rPr>
          <w:rStyle w:val="Text0"/>
        </w:rPr>
        <w:t>DbSet&lt;Attraction&gt;</w:t>
      </w:r>
      <w:r>
        <w:t xml:space="preserve">. The service uses the repository pattern to retrieve the data and perform additional updates before returning the data. Changing the class name from </w:t>
      </w:r>
      <w:r>
        <w:rPr>
          <w:rStyle w:val="Text0"/>
        </w:rPr>
        <w:t>Repository</w:t>
      </w:r>
      <w:r>
        <w:t xml:space="preserve"> to </w:t>
      </w:r>
      <w:r>
        <w:rPr>
          <w:rStyle w:val="Text0"/>
        </w:rPr>
        <w:t>Service</w:t>
      </w:r>
      <w:r>
        <w:t xml:space="preserve"> signifies we don’t need a repository pattern on top of an already existing repository. When creating a service for individual repositories (</w:t>
      </w:r>
      <w:r>
        <w:rPr>
          <w:rStyle w:val="Text0"/>
        </w:rPr>
        <w:t>DbSet</w:t>
      </w:r>
      <w:r>
        <w:t xml:space="preserve"> instances), this provides </w:t>
      </w:r>
      <w:r>
        <w:rPr>
          <w:rStyle w:val="Text12"/>
        </w:rPr>
        <w:bookmarkStart w:id="520" w:name="_idIndexMarker237"/>
        <w:t/>
        <w:bookmarkEnd w:id="520"/>
      </w:r>
      <w:r>
        <w:t>multiple</w:t>
      </w:r>
      <w:r>
        <w:rPr>
          <w:rStyle w:val="Text12"/>
        </w:rPr>
        <w:bookmarkStart w:id="521" w:name="_idIndexMarker238"/>
        <w:t/>
        <w:bookmarkEnd w:id="521"/>
      </w:r>
      <w:r>
        <w:t xml:space="preserve"> benefits, </w:t>
        <w:t>as follows:</w:t>
      </w:r>
    </w:p>
    <w:p>
      <w:pPr>
        <w:pStyle w:val="Para 01"/>
      </w:pPr>
      <w:r>
        <w:rPr>
          <w:rStyle w:val="Text1"/>
        </w:rPr>
        <w:t>Logically partitioning data access</w:t>
      </w:r>
      <w:r>
        <w:t xml:space="preserve">—While we’re isolating a repository to one service, that doesn’t mean we won’t need related entities from the </w:t>
      </w:r>
      <w:r>
        <w:rPr>
          <w:rStyle w:val="Text0"/>
        </w:rPr>
        <w:t>DbContext</w:t>
      </w:r>
      <w:r>
        <w:t xml:space="preserve">. Add </w:t>
      </w:r>
      <w:r>
        <w:rPr>
          <w:rStyle w:val="Text0"/>
        </w:rPr>
        <w:t>.Include()</w:t>
      </w:r>
      <w:r>
        <w:t xml:space="preserve"> on the </w:t>
      </w:r>
      <w:r>
        <w:rPr>
          <w:rStyle w:val="Text0"/>
        </w:rPr>
        <w:t>DbContext</w:t>
      </w:r>
      <w:r>
        <w:t xml:space="preserve"> to retrieve </w:t>
        <w:t>related entities.</w:t>
      </w:r>
    </w:p>
    <w:p>
      <w:pPr>
        <w:pStyle w:val="Para 01"/>
      </w:pPr>
      <w:r>
        <w:rPr>
          <w:rStyle w:val="Text1"/>
        </w:rPr>
        <w:t>Flexibility</w:t>
      </w:r>
      <w:r>
        <w:t xml:space="preserve">—The service dependency injects a </w:t>
      </w:r>
      <w:r>
        <w:rPr>
          <w:rStyle w:val="Text0"/>
        </w:rPr>
        <w:t>DbContext</w:t>
      </w:r>
      <w:r>
        <w:t xml:space="preserve"> instance through the constructor, allowing for multiple approaches to accessing data including LINQ statements, stored procedures, or even call </w:t>
        <w:t>raw SQL.</w:t>
      </w:r>
    </w:p>
    <w:p>
      <w:pPr>
        <w:pStyle w:val="Para 01"/>
      </w:pPr>
      <w:r>
        <w:rPr>
          <w:rStyle w:val="Text1"/>
        </w:rPr>
        <w:t>Additional processing</w:t>
      </w:r>
      <w:r>
        <w:t xml:space="preserve">—When calling a data access service, there are times when the data requires more massaging before returning the results. While this is temporarily acceptable in this service, it may require refactoring to the appropriate </w:t>
      </w:r>
      <w:r>
        <w:rPr>
          <w:rStyle w:val="Text12"/>
        </w:rPr>
        <w:bookmarkStart w:id="522" w:name="_idIndexMarker239"/>
        <w:t/>
        <w:bookmarkEnd w:id="522"/>
      </w:r>
      <w:r>
        <w:t>business</w:t>
      </w:r>
      <w:r>
        <w:rPr>
          <w:rStyle w:val="Text12"/>
        </w:rPr>
        <w:bookmarkStart w:id="523" w:name="_idIndexMarker240"/>
        <w:t/>
        <w:bookmarkEnd w:id="523"/>
      </w:r>
      <w:r>
        <w:t xml:space="preserve"> entity or processing </w:t>
      </w:r>
      <w:r>
        <w:rPr>
          <w:rStyle w:val="Text12"/>
        </w:rPr>
        <w:bookmarkStart w:id="524" w:name="_idIndexMarker241"/>
        <w:t/>
        <w:bookmarkEnd w:id="524"/>
      </w:r>
      <w:r>
        <w:t xml:space="preserve">through </w:t>
      </w:r>
      <w:r>
        <w:rPr>
          <w:rStyle w:val="Text12"/>
        </w:rPr>
        <w:bookmarkStart w:id="525" w:name="_idIndexMarker242"/>
        <w:t/>
        <w:bookmarkEnd w:id="525"/>
      </w:r>
      <w:r>
        <w:t>another class.</w:t>
      </w:r>
    </w:p>
    <w:p>
      <w:pPr>
        <w:pStyle w:val="Normal"/>
      </w:pPr>
      <w:r>
        <w:t xml:space="preserve">The benefits seen through this approach could easily pivot the already existing repository naming convention to a </w:t>
        <w:t>service moniker.</w:t>
      </w:r>
    </w:p>
    <w:p>
      <w:bookmarkStart w:id="526" w:name="The_Specification_Pattern"/>
      <w:pPr>
        <w:pStyle w:val="Heading 2"/>
      </w:pPr>
      <w:r>
        <w:rPr>
          <w:rStyle w:val="Text11"/>
        </w:rPr>
        <w:bookmarkStart w:id="527" w:name="_idTextAnchor119"/>
        <w:t/>
        <w:bookmarkEnd w:id="527"/>
      </w:r>
      <w:r>
        <w:t>The Specification Pattern</w:t>
      </w:r>
      <w:bookmarkEnd w:id="526"/>
    </w:p>
    <w:p>
      <w:pPr>
        <w:pStyle w:val="Normal"/>
      </w:pPr>
      <w:r>
        <w:t>Developers are always looking</w:t>
      </w:r>
      <w:r>
        <w:rPr>
          <w:rStyle w:val="Text12"/>
        </w:rPr>
        <w:bookmarkStart w:id="528" w:name="_idIndexMarker243"/>
        <w:t/>
        <w:bookmarkEnd w:id="528"/>
      </w:r>
      <w:r>
        <w:t xml:space="preserve"> to reuse </w:t>
      </w:r>
      <w:r>
        <w:rPr>
          <w:rStyle w:val="Text12"/>
        </w:rPr>
        <w:bookmarkStart w:id="529" w:name="_idIndexMarker244"/>
        <w:t/>
        <w:bookmarkEnd w:id="529"/>
      </w:r>
      <w:r>
        <w:t xml:space="preserve">existing code and make it as flexible as possible for maintenance purposes; update a line of code and it could change the retrieval of </w:t>
        <w:t>data required.</w:t>
      </w:r>
    </w:p>
    <w:p>
      <w:pPr>
        <w:pStyle w:val="Normal"/>
      </w:pPr>
      <w:r>
        <w:t xml:space="preserve">The specification pattern is solving the problem of attaching requirements to an object with the rise of </w:t>
      </w:r>
      <w:r>
        <w:rPr>
          <w:rStyle w:val="Text1"/>
        </w:rPr>
        <w:t>Test-Driven Development</w:t>
      </w:r>
      <w:r>
        <w:t xml:space="preserve"> (</w:t>
      </w:r>
      <w:r>
        <w:rPr>
          <w:rStyle w:val="Text1"/>
        </w:rPr>
        <w:t>TDD</w:t>
      </w:r>
      <w:r>
        <w:t xml:space="preserve">) making it easier to understand the results retrieved </w:t>
      </w:r>
      <w:r>
        <w:rPr>
          <w:rStyle w:val="Text12"/>
        </w:rPr>
        <w:bookmarkStart w:id="530" w:name="_idIndexMarker245"/>
        <w:t/>
        <w:bookmarkEnd w:id="530"/>
      </w:r>
      <w:r>
        <w:t xml:space="preserve">through a query. It uses a base class to retrieve data as either a list or a single entity while writing the least amount </w:t>
        <w:t>of code.</w:t>
      </w:r>
    </w:p>
    <w:p>
      <w:pPr>
        <w:pStyle w:val="Para 06"/>
      </w:pPr>
      <w:r>
        <w:t>Implementation</w:t>
      </w:r>
    </w:p>
    <w:p>
      <w:pPr>
        <w:pStyle w:val="Normal"/>
      </w:pPr>
      <w:r>
        <w:t xml:space="preserve">When creating a specification class, you need two classes: one for processing the request and the specification for what you need. The specification class is built exactly as the class implies: it defines the filter for a single entity or list of entities, sorting and grouping, and inclusion of various related entities. Everything you can do with a LINQ query can be defined in the </w:t>
        <w:t>specification class.</w:t>
      </w:r>
    </w:p>
    <w:p>
      <w:pPr>
        <w:pStyle w:val="Normal"/>
      </w:pPr>
      <w:r>
        <w:t xml:space="preserve">A sample specification’s contract (interface) could have the </w:t>
        <w:t>following structure:</w:t>
      </w:r>
    </w:p>
    <w:p>
      <w:pPr>
        <w:pStyle w:val="Para 03"/>
      </w:pPr>
      <w:r>
        <w:t xml:space="preserve"/>
        <w:br w:clear="none"/>
        <w:t xml:space="preserve">public interface ISpecification&lt;T&gt;</w:t>
        <w:br w:clear="none"/>
        <w:t xml:space="preserve">{</w:t>
        <w:br w:clear="none"/>
        <w:t xml:space="preserve">    Expression&lt;Func&lt;T, bool&gt;&gt; Filter { get; }</w:t>
        <w:br w:clear="none"/>
        <w:t xml:space="preserve">    Expression&lt;Func&lt;T, object&gt;&gt; OrderBy { get; }</w:t>
        <w:br w:clear="none"/>
        <w:t xml:space="preserve">    Expression&lt;Func&lt;T, object&gt;&gt; OrderByDescending { get; }</w:t>
        <w:br w:clear="none"/>
        <w:t xml:space="preserve">    List&lt;Expression&lt;Func&lt;T, object&gt;&gt;&gt; Includes { get; }</w:t>
        <w:br w:clear="none"/>
        <w:t xml:space="preserve">    Expression&lt;Func&lt;T, object&gt;&gt; GroupBy { get; }</w:t>
        <w:br w:clear="none"/>
        <w:t xml:space="preserve">}</w:t>
        <w:br w:clear="none"/>
      </w:r>
    </w:p>
    <w:p>
      <w:pPr>
        <w:pStyle w:val="Normal"/>
      </w:pPr>
      <w:r>
        <w:t xml:space="preserve">The implementation of a </w:t>
      </w:r>
      <w:r>
        <w:rPr>
          <w:rStyle w:val="Text0"/>
        </w:rPr>
        <w:t>Specification</w:t>
      </w:r>
      <w:r>
        <w:t xml:space="preserve"> class would look </w:t>
        <w:t>like this:</w:t>
      </w:r>
    </w:p>
    <w:p>
      <w:pPr>
        <w:pStyle w:val="Para 03"/>
      </w:pPr>
      <w:r>
        <w:t xml:space="preserve"/>
        <w:br w:clear="none"/>
        <w:t xml:space="preserve">public class Specification&lt;TEntity&gt;: ISpecification&lt;TEntity&gt; where TEntity: class</w:t>
        <w:br w:clear="none"/>
        <w:t xml:space="preserve">{</w:t>
        <w:br w:clear="none"/>
        <w:t xml:space="preserve">    public Expression&lt;Func&lt;TEntity, bool&gt;&gt; Filter { get; }</w:t>
        <w:br w:clear="none"/>
        <w:t xml:space="preserve">    public Expression&lt;Func&lt;TEntity, object&gt;&gt; OrderBy { get; set; } =         null!;</w:t>
        <w:br w:clear="none"/>
        <w:t xml:space="preserve">    public Expression&lt;Func&lt;TEntity, object&gt;&gt; OrderByDescending { get;         set; } = null!;</w:t>
        <w:br w:clear="none"/>
        <w:t xml:space="preserve">    public Expression&lt;Func&lt;TEntity, object&gt;&gt; GroupBy { get; set; } =         null!;</w:t>
        <w:br w:clear="none"/>
        <w:t xml:space="preserve">    public List&lt;Expression&lt;Func&lt;TEntity, object&gt;&gt;&gt; Includes { get; } =         null!;</w:t>
        <w:br w:clear="none"/>
        <w:t xml:space="preserve">    public Specification(Expression&lt;Func&lt;TEntity, bool&gt;&gt; filter)</w:t>
        <w:br w:clear="none"/>
        <w:t xml:space="preserve">    {</w:t>
        <w:br w:clear="none"/>
        <w:t xml:space="preserve">        Filter = filter;</w:t>
        <w:br w:clear="none"/>
        <w:t xml:space="preserve">    }</w:t>
        <w:br w:clear="none"/>
        <w:t xml:space="preserve">}</w:t>
        <w:br w:clear="none"/>
      </w:r>
    </w:p>
    <w:p>
      <w:pPr>
        <w:pStyle w:val="Normal"/>
      </w:pPr>
      <w:r>
        <w:t>As mentioned at the start</w:t>
      </w:r>
      <w:r>
        <w:rPr>
          <w:rStyle w:val="Text12"/>
        </w:rPr>
        <w:bookmarkStart w:id="531" w:name="_idIndexMarker246"/>
        <w:t/>
        <w:bookmarkEnd w:id="531"/>
      </w:r>
      <w:r>
        <w:t xml:space="preserve"> of this </w:t>
      </w:r>
      <w:r>
        <w:rPr>
          <w:rStyle w:val="Text12"/>
        </w:rPr>
        <w:bookmarkStart w:id="532" w:name="_idIndexMarker247"/>
        <w:t/>
        <w:bookmarkEnd w:id="532"/>
      </w:r>
      <w:r>
        <w:t xml:space="preserve">section, the properties in the class represent all of the different aspects of retrieving data: filtering, including, sorting, </w:t>
        <w:t>and grouping.</w:t>
      </w:r>
    </w:p>
    <w:p>
      <w:pPr>
        <w:pStyle w:val="Normal"/>
      </w:pPr>
      <w:r>
        <w:t xml:space="preserve">Once you have the specification defined, we need a way to build our query based on a specification. In this case, we’ll create a </w:t>
      </w:r>
      <w:r>
        <w:rPr>
          <w:rStyle w:val="Text0"/>
        </w:rPr>
        <w:t>SpecificationBuilder&lt;T&gt;</w:t>
      </w:r>
      <w:r>
        <w:t xml:space="preserve"> class:</w:t>
      </w:r>
    </w:p>
    <w:p>
      <w:pPr>
        <w:pStyle w:val="Para 03"/>
      </w:pPr>
      <w:r>
        <w:t xml:space="preserve"/>
        <w:br w:clear="none"/>
        <w:t xml:space="preserve">public static class SpecificationBuilder&lt;TEntity&gt; where TEntity: class</w:t>
        <w:br w:clear="none"/>
        <w:t xml:space="preserve">{</w:t>
        <w:br w:clear="none"/>
        <w:t xml:space="preserve">    public static IQueryable&lt;TEntity&gt; GetQuery(IQueryable&lt;TEntity&gt; inputQuery,</w:t>
        <w:br w:clear="none"/>
        <w:t xml:space="preserve">        ISpecification&lt;TEntity&gt; specification)</w:t>
        <w:br w:clear="none"/>
        <w:t xml:space="preserve">    {</w:t>
        <w:br w:clear="none"/>
        <w:t xml:space="preserve">        var query = inputQuery;</w:t>
        <w:br w:clear="none"/>
        <w:t xml:space="preserve">        if (specification == null)</w:t>
        <w:br w:clear="none"/>
        <w:t xml:space="preserve">        {</w:t>
        <w:br w:clear="none"/>
        <w:t xml:space="preserve">            return query;</w:t>
        <w:br w:clear="none"/>
        <w:t xml:space="preserve">        }</w:t>
        <w:br w:clear="none"/>
        <w:t xml:space="preserve">        if (specification.Filter != null)</w:t>
        <w:br w:clear="none"/>
        <w:t xml:space="preserve">        {</w:t>
        <w:br w:clear="none"/>
        <w:t xml:space="preserve">            query = query.Where(specification.Filter);</w:t>
        <w:br w:clear="none"/>
        <w:t xml:space="preserve">        }</w:t>
        <w:br w:clear="none"/>
        <w:t xml:space="preserve">        if (specification.Includes != null</w:t>
        <w:br w:clear="none"/>
        <w:t xml:space="preserve">            &amp;&amp; specification.Includes.Any())</w:t>
        <w:br w:clear="none"/>
        <w:t xml:space="preserve">        {</w:t>
        <w:br w:clear="none"/>
        <w:t xml:space="preserve">            foreach (var include in specification.Includes)</w:t>
        <w:br w:clear="none"/>
        <w:t xml:space="preserve">            {</w:t>
        <w:br w:clear="none"/>
        <w:t xml:space="preserve">                query = query.Include(include);</w:t>
        <w:br w:clear="none"/>
        <w:t xml:space="preserve">            }</w:t>
        <w:br w:clear="none"/>
        <w:t xml:space="preserve">        }</w:t>
        <w:br w:clear="none"/>
        <w:t xml:space="preserve">        if (specification.OrderBy != null)</w:t>
        <w:br w:clear="none"/>
        <w:t xml:space="preserve">        {</w:t>
        <w:br w:clear="none"/>
        <w:t xml:space="preserve">            query = query</w:t>
        <w:br w:clear="none"/>
        <w:t xml:space="preserve">                .OrderBy(specification.OrderBy);</w:t>
        <w:br w:clear="none"/>
        <w:t xml:space="preserve">        }</w:t>
        <w:br w:clear="none"/>
        <w:t xml:space="preserve">        else if (specification.OrderByDescending != null)</w:t>
        <w:br w:clear="none"/>
        <w:t xml:space="preserve">        {</w:t>
        <w:br w:clear="none"/>
        <w:t xml:space="preserve">            query = query</w:t>
        <w:br w:clear="none"/>
        <w:t xml:space="preserve">                .OrderByDescending(specification.OrderByDescending);</w:t>
        <w:br w:clear="none"/>
        <w:t xml:space="preserve">        }</w:t>
        <w:br w:clear="none"/>
        <w:t xml:space="preserve">        if (specification.GroupBy != null)</w:t>
        <w:br w:clear="none"/>
        <w:t xml:space="preserve">        {</w:t>
        <w:br w:clear="none"/>
        <w:t xml:space="preserve">            query = query</w:t>
        <w:br w:clear="none"/>
        <w:t xml:space="preserve">                .GroupBy(specification.GroupBy)</w:t>
        <w:br w:clear="none"/>
        <w:t xml:space="preserve">                .SelectMany(x =&gt; x);</w:t>
        <w:br w:clear="none"/>
        <w:t xml:space="preserve">        }</w:t>
        <w:br w:clear="none"/>
        <w:t xml:space="preserve">        return query;</w:t>
        <w:br w:clear="none"/>
        <w:t xml:space="preserve">    }</w:t>
        <w:br w:clear="none"/>
        <w:t xml:space="preserve">}</w:t>
        <w:br w:clear="none"/>
      </w:r>
    </w:p>
    <w:p>
      <w:pPr>
        <w:pStyle w:val="Normal"/>
      </w:pPr>
      <w:r>
        <w:t>In the preceding code</w:t>
      </w:r>
      <w:r>
        <w:rPr>
          <w:rStyle w:val="Text12"/>
        </w:rPr>
        <w:bookmarkStart w:id="533" w:name="_idIndexMarker248"/>
        <w:t/>
        <w:bookmarkEnd w:id="533"/>
      </w:r>
      <w:r>
        <w:t xml:space="preserve"> snippet, our </w:t>
      </w:r>
      <w:r>
        <w:rPr>
          <w:rStyle w:val="Text0"/>
        </w:rPr>
        <w:t>SpecificationBuilder</w:t>
      </w:r>
      <w:r>
        <w:t xml:space="preserve"> class </w:t>
      </w:r>
      <w:r>
        <w:rPr>
          <w:rStyle w:val="Text12"/>
        </w:rPr>
        <w:bookmarkStart w:id="534" w:name="_idIndexMarker249"/>
        <w:t/>
        <w:bookmarkEnd w:id="534"/>
      </w:r>
      <w:r>
        <w:t xml:space="preserve">creates a LINQ query to retrieve the data. Since everything is self-contained and completely independent of itself, the class was marked </w:t>
        <w:t>as static.</w:t>
      </w:r>
    </w:p>
    <w:p>
      <w:pPr>
        <w:pStyle w:val="Normal"/>
      </w:pPr>
      <w:r>
        <w:t xml:space="preserve">With every specification class, we need a way to retrieve the data. We’ll make the class abstract and call </w:t>
        <w:t xml:space="preserve">it </w:t>
      </w:r>
      <w:r>
        <w:rPr>
          <w:rStyle w:val="Text0"/>
        </w:rPr>
        <w:t>BaseSpecificationService&lt;TEntity&gt;</w:t>
      </w:r>
      <w:r>
        <w:t>:</w:t>
      </w:r>
    </w:p>
    <w:p>
      <w:pPr>
        <w:pStyle w:val="Para 03"/>
      </w:pPr>
      <w:r>
        <w:t xml:space="preserve"/>
        <w:br w:clear="none"/>
        <w:t xml:space="preserve">public abstract class BaseSpecificationService&lt;TEntity&gt; where TEntity : class</w:t>
        <w:br w:clear="none"/>
        <w:t xml:space="preserve">{</w:t>
        <w:br w:clear="none"/>
        <w:t xml:space="preserve">    private readonly ThemeParkDbContext _context;</w:t>
        <w:br w:clear="none"/>
        <w:t xml:space="preserve">    protected BaseSpecificationService(ThemeParkDbContext context)</w:t>
        <w:br w:clear="none"/>
        <w:t xml:space="preserve">    {</w:t>
        <w:br w:clear="none"/>
        <w:t xml:space="preserve">        _context = context;</w:t>
        <w:br w:clear="none"/>
        <w:t xml:space="preserve">    }</w:t>
        <w:br w:clear="none"/>
        <w:t xml:space="preserve">    protected ISpecification&lt;TEntity&gt; Specification { get; set; } =         null!;</w:t>
        <w:br w:clear="none"/>
        <w:t xml:space="preserve">    protected IQueryable&lt;TEntity&gt; GetQuery()</w:t>
        <w:br w:clear="none"/>
        <w:t xml:space="preserve">    {</w:t>
        <w:br w:clear="none"/>
        <w:t xml:space="preserve">        return SpecificationBuilder&lt;TEntity&gt;</w:t>
        <w:br w:clear="none"/>
        <w:t xml:space="preserve">            .GetQuery(_context.Set&lt;TEntity&gt;().AsQueryable(),                  Specification);</w:t>
        <w:br w:clear="none"/>
        <w:t xml:space="preserve">    }</w:t>
        <w:br w:clear="none"/>
        <w:t xml:space="preserve">}</w:t>
        <w:br w:clear="none"/>
      </w:r>
    </w:p>
    <w:p>
      <w:pPr>
        <w:pStyle w:val="Normal"/>
      </w:pPr>
      <w:r>
        <w:t xml:space="preserve">In the preceding code, </w:t>
      </w:r>
      <w:r>
        <w:rPr>
          <w:rStyle w:val="Text0"/>
        </w:rPr>
        <w:t>BaseSpecificationService</w:t>
      </w:r>
      <w:r>
        <w:t xml:space="preserve"> is what we’ll use to create our specific data </w:t>
      </w:r>
      <w:r>
        <w:rPr>
          <w:rStyle w:val="Text12"/>
        </w:rPr>
        <w:bookmarkStart w:id="535" w:name="_idIndexMarker250"/>
        <w:t/>
        <w:bookmarkEnd w:id="535"/>
      </w:r>
      <w:r>
        <w:t>needs. We require a specification</w:t>
      </w:r>
      <w:r>
        <w:rPr>
          <w:rStyle w:val="Text12"/>
        </w:rPr>
        <w:bookmarkStart w:id="536" w:name="_idIndexMarker251"/>
        <w:t/>
        <w:bookmarkEnd w:id="536"/>
      </w:r>
      <w:r>
        <w:t xml:space="preserve"> property and a way to retrieve the query based on </w:t>
        <w:t>that specification.</w:t>
      </w:r>
    </w:p>
    <w:p>
      <w:pPr>
        <w:pStyle w:val="Normal"/>
      </w:pPr>
      <w:r>
        <w:t xml:space="preserve">With the specification pattern, the names of your classes are the specifications of the </w:t>
        <w:t>data required.</w:t>
      </w:r>
    </w:p>
    <w:p>
      <w:pPr>
        <w:pStyle w:val="Normal"/>
      </w:pPr>
      <w:r>
        <w:t xml:space="preserve">Let’s look at another example with a simple </w:t>
      </w:r>
      <w:r>
        <w:rPr>
          <w:rStyle w:val="Text0"/>
        </w:rPr>
        <w:t>Product</w:t>
      </w:r>
      <w:r>
        <w:t xml:space="preserve"> class:</w:t>
      </w:r>
    </w:p>
    <w:p>
      <w:pPr>
        <w:pStyle w:val="Para 03"/>
      </w:pPr>
      <w:r>
        <w:t xml:space="preserve"/>
        <w:br w:clear="none"/>
        <w:t xml:space="preserve">public class Product</w:t>
        <w:br w:clear="none"/>
        <w:t xml:space="preserve">{</w:t>
        <w:br w:clear="none"/>
        <w:t xml:space="preserve">    public string Name { get; private set; }</w:t>
        <w:br w:clear="none"/>
        <w:t xml:space="preserve">    public int Price { get; private set; }</w:t>
        <w:br w:clear="none"/>
        <w:t xml:space="preserve">}</w:t>
        <w:br w:clear="none"/>
      </w:r>
    </w:p>
    <w:p>
      <w:pPr>
        <w:pStyle w:val="Normal"/>
      </w:pPr>
      <w:r>
        <w:t xml:space="preserve">If you need a list of all products below </w:t>
      </w:r>
      <w:r>
        <w:rPr>
          <w:rStyle w:val="Text0"/>
        </w:rPr>
        <w:t>$5.00</w:t>
      </w:r>
      <w:r>
        <w:t xml:space="preserve">, a specification class would look like </w:t>
        <w:t>the following:</w:t>
      </w:r>
    </w:p>
    <w:p>
      <w:pPr>
        <w:pStyle w:val="Para 03"/>
      </w:pPr>
      <w:r>
        <w:t xml:space="preserve"/>
        <w:br w:clear="none"/>
        <w:t xml:space="preserve">public class GetProductsLessThanFiveDollars : BaseSpecificationService&lt;Product&gt;</w:t>
        <w:br w:clear="none"/>
        <w:t xml:space="preserve">{</w:t>
        <w:br w:clear="none"/>
        <w:t xml:space="preserve">    public GetProductsLessThanFiveDollars(InventoryDbContext context) : base(context)</w:t>
        <w:br w:clear="none"/>
        <w:t xml:space="preserve">    {</w:t>
        <w:br w:clear="none"/>
        <w:t xml:space="preserve">        Specification = new Specification&lt;Product&gt;(product =&gt; product.Price &lt;= 5);</w:t>
        <w:br w:clear="none"/>
        <w:t xml:space="preserve">    }</w:t>
        <w:br w:clear="none"/>
        <w:t xml:space="preserve">}</w:t>
        <w:br w:clear="none"/>
      </w:r>
    </w:p>
    <w:p>
      <w:pPr>
        <w:pStyle w:val="Normal"/>
      </w:pPr>
      <w:r>
        <w:t xml:space="preserve">This code creates the specification and uses it to retrieve </w:t>
        <w:t>the results:</w:t>
      </w:r>
    </w:p>
    <w:p>
      <w:pPr>
        <w:pStyle w:val="Para 03"/>
      </w:pPr>
      <w:r>
        <w:t xml:space="preserve"/>
        <w:br w:clear="none"/>
        <w:t xml:space="preserve">var productsBelowFiveDollarsSpecification = new GetProductsLessThanFiveDollars(_context);</w:t>
        <w:br w:clear="none"/>
        <w:t xml:space="preserve">var results = productsBelowFiveDollarsSpecification.GetQuery().ToList();</w:t>
        <w:br w:clear="none"/>
      </w:r>
    </w:p>
    <w:p>
      <w:pPr>
        <w:pStyle w:val="Normal"/>
      </w:pPr>
      <w:r>
        <w:t xml:space="preserve">The preceding code would generate a list of products of less than </w:t>
        <w:t>5 dollars.</w:t>
      </w:r>
    </w:p>
    <w:p>
      <w:pPr>
        <w:pStyle w:val="Normal"/>
      </w:pPr>
      <w:r>
        <w:t>While this is a simple</w:t>
      </w:r>
      <w:r>
        <w:rPr>
          <w:rStyle w:val="Text12"/>
        </w:rPr>
        <w:bookmarkStart w:id="537" w:name="_idIndexMarker252"/>
        <w:t/>
        <w:bookmarkEnd w:id="537"/>
      </w:r>
      <w:r>
        <w:t xml:space="preserve"> example, there are more</w:t>
      </w:r>
      <w:r>
        <w:rPr>
          <w:rStyle w:val="Text12"/>
        </w:rPr>
        <w:bookmarkStart w:id="538" w:name="_idIndexMarker253"/>
        <w:t/>
        <w:bookmarkEnd w:id="538"/>
      </w:r>
      <w:r>
        <w:t xml:space="preserve"> extensive libraries dedicated to this type of Entity Framework design pattern, such as Steve Smith’s specification library located </w:t>
        <w:t xml:space="preserve">at </w:t>
      </w:r>
      <w:hyperlink r:id="rId80">
        <w:r>
          <w:rPr>
            <w:rStyle w:val="Text2"/>
          </w:rPr>
          <w:t>https://specification.ardalis.com</w:t>
        </w:r>
      </w:hyperlink>
      <w:r>
        <w:t>.</w:t>
      </w:r>
    </w:p>
    <w:p>
      <w:bookmarkStart w:id="539" w:name="Extension_Methods"/>
      <w:pPr>
        <w:pStyle w:val="Heading 2"/>
      </w:pPr>
      <w:r>
        <w:rPr>
          <w:rStyle w:val="Text11"/>
        </w:rPr>
        <w:bookmarkStart w:id="540" w:name="_idTextAnchor120"/>
        <w:t/>
        <w:bookmarkEnd w:id="540"/>
      </w:r>
      <w:r>
        <w:t>Extension Methods</w:t>
      </w:r>
      <w:bookmarkEnd w:id="539"/>
    </w:p>
    <w:p>
      <w:pPr>
        <w:pStyle w:val="Normal"/>
      </w:pPr>
      <w:r>
        <w:t>If we revisit the</w:t>
      </w:r>
      <w:r>
        <w:rPr>
          <w:rStyle w:val="Text12"/>
        </w:rPr>
        <w:bookmarkStart w:id="541" w:name="_idIndexMarker254"/>
        <w:t/>
        <w:bookmarkEnd w:id="541"/>
      </w:r>
      <w:r>
        <w:t xml:space="preserve"> repository/unit of work method, the association between specific business logic and the data should be relatively close to </w:t>
      </w:r>
      <w:r>
        <w:rPr>
          <w:rStyle w:val="Text0"/>
        </w:rPr>
        <w:t>DbContext</w:t>
      </w:r>
      <w:r>
        <w:t xml:space="preserve">. Instead of creating service classes while passing </w:t>
      </w:r>
      <w:r>
        <w:rPr>
          <w:rStyle w:val="Text0"/>
        </w:rPr>
        <w:t>DbContext</w:t>
      </w:r>
      <w:r>
        <w:t xml:space="preserve"> in, why not just attach your data access to the actual </w:t>
      </w:r>
      <w:r>
        <w:rPr>
          <w:rStyle w:val="Text0"/>
        </w:rPr>
        <w:t>DbSet</w:t>
      </w:r>
      <w:r>
        <w:t xml:space="preserve"> instance itself as an </w:t>
      </w:r>
      <w:r>
        <w:rPr>
          <w:rStyle w:val="Text0"/>
        </w:rPr>
        <w:t>IQueryable</w:t>
      </w:r>
      <w:r>
        <w:t xml:space="preserve"> </w:t>
        <w:t>extension method?</w:t>
      </w:r>
    </w:p>
    <w:p>
      <w:pPr>
        <w:pStyle w:val="Normal"/>
      </w:pPr>
      <w:r>
        <w:t xml:space="preserve">The ability to add specific calls to a </w:t>
      </w:r>
      <w:r>
        <w:rPr>
          <w:rStyle w:val="Text0"/>
        </w:rPr>
        <w:t>DbContext</w:t>
      </w:r>
      <w:r>
        <w:t xml:space="preserve"> or </w:t>
      </w:r>
      <w:r>
        <w:rPr>
          <w:rStyle w:val="Text0"/>
        </w:rPr>
        <w:t>DbSet</w:t>
      </w:r>
      <w:r>
        <w:t xml:space="preserve"> instance is extremely attractive because they can be placed anywhere in </w:t>
        <w:t>your project.</w:t>
      </w:r>
    </w:p>
    <w:p>
      <w:pPr>
        <w:pStyle w:val="Normal"/>
      </w:pPr>
      <w:r>
        <w:t xml:space="preserve">The extension method approach does require a bit of discipline where specific entities are concerned. For example, if you created a product entity, your </w:t>
      </w:r>
      <w:r>
        <w:rPr>
          <w:rStyle w:val="Text0"/>
        </w:rPr>
        <w:t>IQueryable</w:t>
      </w:r>
      <w:r>
        <w:t xml:space="preserve"> extension methods should return only products and not order entities. Mixing order extension methods with product extension methods is usually </w:t>
        <w:t>frowned upon.</w:t>
      </w:r>
    </w:p>
    <w:p>
      <w:pPr>
        <w:pStyle w:val="Para 06"/>
      </w:pPr>
      <w:r>
        <w:t>Implementation</w:t>
      </w:r>
    </w:p>
    <w:p>
      <w:pPr>
        <w:pStyle w:val="Normal"/>
      </w:pPr>
      <w:r>
        <w:t xml:space="preserve">Extension methods allow </w:t>
      </w:r>
      <w:r>
        <w:rPr>
          <w:rStyle w:val="Text12"/>
        </w:rPr>
        <w:bookmarkStart w:id="542" w:name="_idIndexMarker255"/>
        <w:t/>
        <w:bookmarkEnd w:id="542"/>
      </w:r>
      <w:r>
        <w:t xml:space="preserve">your code to be more direct when </w:t>
        <w:t>accessing data.</w:t>
      </w:r>
    </w:p>
    <w:p>
      <w:pPr>
        <w:pStyle w:val="Normal"/>
      </w:pPr>
      <w:r>
        <w:t xml:space="preserve">Since we can attach extension methods to interfaces, let’s define a simple interface for our </w:t>
      </w:r>
      <w:r>
        <w:rPr>
          <w:rStyle w:val="Text0"/>
        </w:rPr>
        <w:t>ThemeParkDbContext</w:t>
      </w:r>
      <w:r>
        <w:t xml:space="preserve"> class, </w:t>
        <w:t>as follows:</w:t>
      </w:r>
    </w:p>
    <w:p>
      <w:pPr>
        <w:pStyle w:val="Para 03"/>
      </w:pPr>
      <w:r>
        <w:t xml:space="preserve"/>
        <w:br w:clear="none"/>
        <w:t xml:space="preserve">public interface IThemeParkDbContext</w:t>
        <w:br w:clear="none"/>
        <w:t xml:space="preserve">{</w:t>
        <w:br w:clear="none"/>
        <w:t xml:space="preserve">    DbSet&lt;Attraction&gt; Attractions { get; set; }</w:t>
        <w:br w:clear="none"/>
        <w:t xml:space="preserve">    DbSet&lt;Location&gt; Locations { get; set; }</w:t>
        <w:br w:clear="none"/>
        <w:t xml:space="preserve">    DbSet&lt;TEntity&gt; Set&lt;TEntity&gt;() where TEntity : class;</w:t>
        <w:br w:clear="none"/>
        <w:t xml:space="preserve">    DatabaseFacade Database { get; }</w:t>
        <w:br w:clear="none"/>
        <w:t xml:space="preserve">}</w:t>
        <w:br w:clear="none"/>
      </w:r>
    </w:p>
    <w:p>
      <w:pPr>
        <w:pStyle w:val="Normal"/>
      </w:pPr>
      <w:r>
        <w:t xml:space="preserve">With our theme park idea, we built </w:t>
      </w:r>
      <w:r>
        <w:rPr>
          <w:rStyle w:val="Text0"/>
        </w:rPr>
        <w:t>AttractionExtensions</w:t>
      </w:r>
      <w:r>
        <w:t xml:space="preserve"> and </w:t>
      </w:r>
      <w:r>
        <w:rPr>
          <w:rStyle w:val="Text0"/>
        </w:rPr>
        <w:t>LocationExtensions</w:t>
      </w:r>
      <w:r>
        <w:t xml:space="preserve"> files for data access, </w:t>
        <w:t>like so:</w:t>
      </w:r>
    </w:p>
    <w:p>
      <w:pPr>
        <w:pStyle w:val="Para 03"/>
      </w:pPr>
      <w:r>
        <w:t xml:space="preserve"/>
        <w:br w:clear="none"/>
        <w:t xml:space="preserve">public static class AttractionExtensions</w:t>
        <w:br w:clear="none"/>
        <w:t xml:space="preserve">{</w:t>
        <w:br w:clear="none"/>
        <w:t xml:space="preserve">    public static List&lt;Attraction&gt; GetAttractions(this IThemeParkDbContext context)</w:t>
        <w:br w:clear="none"/>
        <w:t xml:space="preserve">    {</w:t>
        <w:br w:clear="none"/>
        <w:t xml:space="preserve">        return context.Attractions.ToList();</w:t>
        <w:br w:clear="none"/>
        <w:t xml:space="preserve">    }</w:t>
        <w:br w:clear="none"/>
        <w:t xml:space="preserve">    public static Attraction GetAttraction(this IThemeParkDbContext context, int id)</w:t>
        <w:br w:clear="none"/>
        <w:t xml:space="preserve">    {</w:t>
        <w:br w:clear="none"/>
        <w:t xml:space="preserve">        return context.Attractions</w:t>
        <w:br w:clear="none"/>
        <w:t xml:space="preserve">            .Include(t =&gt; t.Location)</w:t>
        <w:br w:clear="none"/>
        <w:t xml:space="preserve">            .FirstOrDefault(e =&gt; e!.Id == id, null)!;</w:t>
        <w:br w:clear="none"/>
        <w:t xml:space="preserve">    }</w:t>
        <w:br w:clear="none"/>
        <w:t xml:space="preserve">}</w:t>
        <w:br w:clear="none"/>
      </w:r>
    </w:p>
    <w:p>
      <w:pPr>
        <w:pStyle w:val="Normal"/>
      </w:pPr>
      <w:r>
        <w:t xml:space="preserve">Our </w:t>
      </w:r>
      <w:r>
        <w:rPr>
          <w:rStyle w:val="Text0"/>
        </w:rPr>
        <w:t>AttractionExtensions</w:t>
      </w:r>
      <w:r>
        <w:t xml:space="preserve"> file has only two methods, </w:t>
      </w:r>
      <w:r>
        <w:rPr>
          <w:rStyle w:val="Text0"/>
        </w:rPr>
        <w:t>GetAttractions()</w:t>
      </w:r>
      <w:r>
        <w:t xml:space="preserve"> and </w:t>
      </w:r>
      <w:r>
        <w:rPr>
          <w:rStyle w:val="Text0"/>
        </w:rPr>
        <w:t>GetAttraction()</w:t>
      </w:r>
      <w:r>
        <w:t xml:space="preserve">, which we attach to the </w:t>
      </w:r>
      <w:r>
        <w:rPr>
          <w:rStyle w:val="Text0"/>
        </w:rPr>
        <w:t>ThemeParkDbContext</w:t>
      </w:r>
      <w:r>
        <w:t xml:space="preserve"> class.</w:t>
      </w:r>
    </w:p>
    <w:p>
      <w:pPr>
        <w:pStyle w:val="Normal"/>
      </w:pPr>
      <w:r>
        <w:t xml:space="preserve">Our </w:t>
      </w:r>
      <w:r>
        <w:rPr>
          <w:rStyle w:val="Text0"/>
        </w:rPr>
        <w:t>LocationExtensions</w:t>
      </w:r>
      <w:r>
        <w:t xml:space="preserve"> file is </w:t>
      </w:r>
      <w:r>
        <w:rPr>
          <w:rStyle w:val="Text12"/>
        </w:rPr>
        <w:bookmarkStart w:id="543" w:name="_idIndexMarker256"/>
        <w:t/>
        <w:bookmarkEnd w:id="543"/>
      </w:r>
      <w:r>
        <w:t xml:space="preserve">small and compact as well, as we can </w:t>
        <w:t>see here:</w:t>
      </w:r>
    </w:p>
    <w:p>
      <w:pPr>
        <w:pStyle w:val="Para 03"/>
      </w:pPr>
      <w:r>
        <w:t xml:space="preserve"/>
        <w:br w:clear="none"/>
        <w:t xml:space="preserve">public static class LocationExtensions</w:t>
        <w:br w:clear="none"/>
        <w:t xml:space="preserve">{</w:t>
        <w:br w:clear="none"/>
        <w:t xml:space="preserve">    public static List&lt;Location&gt; GetLocations(this IThemeParkDbContext context)</w:t>
        <w:br w:clear="none"/>
        <w:t xml:space="preserve">    {</w:t>
        <w:br w:clear="none"/>
        <w:t xml:space="preserve">        return context.Locations.ToList();</w:t>
        <w:br w:clear="none"/>
        <w:t xml:space="preserve">    }</w:t>
        <w:br w:clear="none"/>
        <w:t xml:space="preserve">    public static Location GetLocation(this IThemeParkDbContext context, int id)</w:t>
        <w:br w:clear="none"/>
        <w:t xml:space="preserve">    {</w:t>
        <w:br w:clear="none"/>
        <w:t xml:space="preserve">        return context.Locations.FirstOrDefault(e =&gt; e!.Id == id, null)!;</w:t>
        <w:br w:clear="none"/>
        <w:t xml:space="preserve">    }</w:t>
        <w:br w:clear="none"/>
        <w:t xml:space="preserve">}</w:t>
        <w:br w:clear="none"/>
      </w:r>
    </w:p>
    <w:p>
      <w:pPr>
        <w:pStyle w:val="Normal"/>
      </w:pPr>
      <w:r>
        <w:t xml:space="preserve">In this section, we reviewed some of the more common Entity Framework Core design patterns used in real-world applications such as the repository and unit of work patterns, the specification pattern, and the extension methods approach to </w:t>
        <w:t>accessing data.</w:t>
      </w:r>
    </w:p>
    <w:p>
      <w:pPr>
        <w:pStyle w:val="Normal"/>
      </w:pPr>
      <w:r>
        <w:t xml:space="preserve">While these are common in the .NET community, there are other patterns available for Entity Framework Core allowing even easier access to your data, but they do have drawbacks. Let’s look at these </w:t>
        <w:t>more closely:</w:t>
      </w:r>
    </w:p>
    <w:p>
      <w:pPr>
        <w:pStyle w:val="Para 01"/>
      </w:pPr>
      <w:r>
        <w:rPr>
          <w:rStyle w:val="Text1"/>
        </w:rPr>
        <w:t>Partitioned DbContext instances</w:t>
      </w:r>
      <w:r>
        <w:t xml:space="preserve">—One </w:t>
      </w:r>
      <w:r>
        <w:rPr>
          <w:rStyle w:val="Text0"/>
        </w:rPr>
        <w:t>DbContext</w:t>
      </w:r>
      <w:r>
        <w:t xml:space="preserve"> instance would exist for each partitioned feature in the application; for example, one </w:t>
      </w:r>
      <w:r>
        <w:rPr>
          <w:rStyle w:val="Text0"/>
        </w:rPr>
        <w:t>DbContext</w:t>
      </w:r>
      <w:r>
        <w:t xml:space="preserve"> instance for the </w:t>
      </w:r>
      <w:r>
        <w:rPr>
          <w:rStyle w:val="Text0"/>
        </w:rPr>
        <w:t>Books</w:t>
      </w:r>
      <w:r>
        <w:t xml:space="preserve"> and </w:t>
      </w:r>
      <w:r>
        <w:rPr>
          <w:rStyle w:val="Text0"/>
        </w:rPr>
        <w:t>BookAuthors</w:t>
      </w:r>
      <w:r>
        <w:t xml:space="preserve"> tables and another </w:t>
      </w:r>
      <w:r>
        <w:rPr>
          <w:rStyle w:val="Text0"/>
        </w:rPr>
        <w:t>DbContext</w:t>
      </w:r>
      <w:r>
        <w:t xml:space="preserve"> instance for the </w:t>
      </w:r>
      <w:r>
        <w:rPr>
          <w:rStyle w:val="Text0"/>
        </w:rPr>
        <w:t>Orders</w:t>
      </w:r>
      <w:r>
        <w:t xml:space="preserve"> and </w:t>
      </w:r>
      <w:r>
        <w:rPr>
          <w:rStyle w:val="Text0"/>
        </w:rPr>
        <w:t>Books</w:t>
      </w:r>
      <w:r>
        <w:t xml:space="preserve"> tables. One drawback is possible state conflicts across multiple </w:t>
      </w:r>
      <w:r>
        <w:rPr>
          <w:rStyle w:val="Text0"/>
        </w:rPr>
        <w:t>DbContext</w:t>
      </w:r>
      <w:r>
        <w:t xml:space="preserve"> instances (</w:t>
      </w:r>
      <w:r>
        <w:rPr>
          <w:rStyle w:val="Text3"/>
        </w:rPr>
        <w:t>NOT</w:t>
      </w:r>
      <w:r>
        <w:t xml:space="preserve"> recommended).</w:t>
      </w:r>
    </w:p>
    <w:p>
      <w:pPr>
        <w:pStyle w:val="Para 01"/>
      </w:pPr>
      <w:r>
        <w:rPr>
          <w:rStyle w:val="Text1"/>
        </w:rPr>
        <w:t>Stored procedures</w:t>
      </w:r>
      <w:r>
        <w:t xml:space="preserve">—Using a </w:t>
      </w:r>
      <w:r>
        <w:rPr>
          <w:rStyle w:val="Text0"/>
        </w:rPr>
        <w:t>DbContext</w:t>
      </w:r>
      <w:r>
        <w:t xml:space="preserve"> instance as a conduit while making direct calls to stored procedures without using LINQ. One drawback occurs when changes are made to a stored procedure and the mapping code doesn’t reflect the results returned, causing </w:t>
        <w:t>an error.</w:t>
      </w:r>
    </w:p>
    <w:p>
      <w:pPr>
        <w:pStyle w:val="Normal"/>
      </w:pPr>
      <w:r>
        <w:t xml:space="preserve">In the next section, we’ll be </w:t>
      </w:r>
      <w:r>
        <w:rPr>
          <w:rStyle w:val="Text12"/>
        </w:rPr>
        <w:bookmarkStart w:id="544" w:name="_idIndexMarker257"/>
        <w:t/>
        <w:bookmarkEnd w:id="544"/>
      </w:r>
      <w:r>
        <w:t xml:space="preserve">covering some common practices when using Entity Framework Core in </w:t>
        <w:t>real-world applications.</w:t>
      </w:r>
    </w:p>
    <w:p>
      <w:bookmarkStart w:id="545" w:name="Common_Entity_Framework_Core_Pra"/>
      <w:pPr>
        <w:pStyle w:val="Heading 1"/>
      </w:pPr>
      <w:r>
        <w:rPr>
          <w:rStyle w:val="Text11"/>
        </w:rPr>
        <w:bookmarkStart w:id="546" w:name="_idTextAnchor121"/>
        <w:t/>
        <w:bookmarkEnd w:id="546"/>
      </w:r>
      <w:r>
        <w:t>Common Entity Framework Core Practices</w:t>
      </w:r>
      <w:bookmarkEnd w:id="545"/>
    </w:p>
    <w:p>
      <w:pPr>
        <w:pStyle w:val="Normal"/>
      </w:pPr>
      <w:r>
        <w:t>Even though Entity</w:t>
      </w:r>
      <w:r>
        <w:rPr>
          <w:rStyle w:val="Text12"/>
        </w:rPr>
        <w:bookmarkStart w:id="547" w:name="_idIndexMarker258"/>
        <w:t/>
        <w:bookmarkEnd w:id="547"/>
      </w:r>
      <w:r>
        <w:t xml:space="preserve"> Framework patterns provide additional structure to your code, there are also common practices to keep in mind when building applications with </w:t>
        <w:t>Entity Framework.</w:t>
      </w:r>
    </w:p>
    <w:p>
      <w:pPr>
        <w:pStyle w:val="Normal"/>
      </w:pPr>
      <w:r>
        <w:t xml:space="preserve">In this section, we’ll review some of the more common uses of Entity Framework and their benefits: how </w:t>
      </w:r>
      <w:r>
        <w:rPr>
          <w:rStyle w:val="Text0"/>
        </w:rPr>
        <w:t>async</w:t>
      </w:r>
      <w:r>
        <w:t>/</w:t>
      </w:r>
      <w:r>
        <w:rPr>
          <w:rStyle w:val="Text0"/>
        </w:rPr>
        <w:t>await</w:t>
      </w:r>
      <w:r>
        <w:t xml:space="preserve"> can make your application more scalable, logging your queries to optimize SQL output, creating resource files to hold seed data for tables, learning about deferred execution, speeding up access with a read-only method called </w:t>
      </w:r>
      <w:r>
        <w:rPr>
          <w:rStyle w:val="Text0"/>
        </w:rPr>
        <w:t>.AsNoTracking()</w:t>
      </w:r>
      <w:r>
        <w:t xml:space="preserve">, leveraging the database where it makes sense, and using AutoMapper to map source objects to </w:t>
        <w:t>destination objects.</w:t>
      </w:r>
    </w:p>
    <w:p>
      <w:bookmarkStart w:id="548" w:name="Confirming_Your_Model"/>
      <w:pPr>
        <w:pStyle w:val="Heading 2"/>
      </w:pPr>
      <w:r>
        <w:rPr>
          <w:rStyle w:val="Text11"/>
        </w:rPr>
        <w:bookmarkStart w:id="549" w:name="_idTextAnchor122"/>
        <w:t/>
        <w:bookmarkEnd w:id="549"/>
      </w:r>
      <w:r>
        <w:t>Confirming Your Model</w:t>
      </w:r>
      <w:bookmarkEnd w:id="548"/>
    </w:p>
    <w:p>
      <w:pPr>
        <w:pStyle w:val="Normal"/>
      </w:pPr>
      <w:r>
        <w:t>If you’re using the</w:t>
      </w:r>
      <w:r>
        <w:rPr>
          <w:rStyle w:val="Text12"/>
        </w:rPr>
        <w:bookmarkStart w:id="550" w:name="_idIndexMarker259"/>
        <w:t/>
        <w:bookmarkEnd w:id="550"/>
      </w:r>
      <w:r>
        <w:t xml:space="preserve"> database-first approach (where</w:t>
      </w:r>
      <w:r>
        <w:rPr>
          <w:rStyle w:val="Text12"/>
        </w:rPr>
        <w:bookmarkStart w:id="551" w:name="_idIndexMarker260"/>
        <w:t/>
        <w:bookmarkEnd w:id="551"/>
      </w:r>
      <w:r>
        <w:t xml:space="preserve"> you have an existing database to work with) to generate your models, confirm that all of your indexes, relationships, identity fields, and foreign keys represent your model accordingly before using </w:t>
      </w:r>
      <w:r>
        <w:rPr>
          <w:rStyle w:val="Text0"/>
        </w:rPr>
        <w:t>Scaffold-DbContext</w:t>
      </w:r>
      <w:r>
        <w:t xml:space="preserve">. The </w:t>
      </w:r>
      <w:r>
        <w:rPr>
          <w:rStyle w:val="Text0"/>
        </w:rPr>
        <w:t>Scaffold-Database</w:t>
      </w:r>
      <w:r>
        <w:t xml:space="preserve"> command creates your </w:t>
      </w:r>
      <w:r>
        <w:rPr>
          <w:rStyle w:val="Text0"/>
        </w:rPr>
        <w:t>DbContext</w:t>
      </w:r>
      <w:r>
        <w:t xml:space="preserve"> instance based on an existing database. The command takes everything into account when creating the </w:t>
      </w:r>
      <w:r>
        <w:rPr>
          <w:rStyle w:val="Text0"/>
        </w:rPr>
        <w:t>DbContext</w:t>
      </w:r>
      <w:r>
        <w:t xml:space="preserve"> instance.</w:t>
      </w:r>
    </w:p>
    <w:p>
      <w:pPr>
        <w:pStyle w:val="Normal"/>
      </w:pPr>
      <w:r>
        <w:t xml:space="preserve">If your relationships aren’t correct, this will cause problems with navigation properties on your model when accessing them through your </w:t>
      </w:r>
      <w:r>
        <w:rPr>
          <w:rStyle w:val="Text0"/>
        </w:rPr>
        <w:t>DbContext</w:t>
      </w:r>
      <w:r>
        <w:t xml:space="preserve"> instance. Essentially, your navigation properties will </w:t>
        <w:t>be empty.</w:t>
      </w:r>
    </w:p>
    <w:p>
      <w:bookmarkStart w:id="552" w:name="Using_Async_Await"/>
      <w:pPr>
        <w:pStyle w:val="Heading 2"/>
      </w:pPr>
      <w:r>
        <w:rPr>
          <w:rStyle w:val="Text11"/>
        </w:rPr>
        <w:bookmarkStart w:id="553" w:name="_idTextAnchor123"/>
        <w:t/>
        <w:bookmarkEnd w:id="553"/>
      </w:r>
      <w:r>
        <w:t>Using Async/Await</w:t>
      </w:r>
      <w:bookmarkEnd w:id="552"/>
    </w:p>
    <w:p>
      <w:pPr>
        <w:pStyle w:val="Normal"/>
      </w:pPr>
      <w:r>
        <w:t xml:space="preserve">For I/O-bound activities, such </w:t>
      </w:r>
      <w:r>
        <w:rPr>
          <w:rStyle w:val="Text12"/>
        </w:rPr>
        <w:bookmarkStart w:id="554" w:name="_idIndexMarker261"/>
        <w:t/>
        <w:bookmarkEnd w:id="554"/>
      </w:r>
      <w:r>
        <w:t xml:space="preserve">as database </w:t>
      </w:r>
      <w:r>
        <w:rPr>
          <w:rStyle w:val="Text12"/>
        </w:rPr>
        <w:bookmarkStart w:id="555" w:name="_idIndexMarker262"/>
        <w:t/>
        <w:bookmarkEnd w:id="555"/>
      </w:r>
      <w:r>
        <w:t xml:space="preserve">operations, it makes sense to use </w:t>
      </w:r>
      <w:r>
        <w:rPr>
          <w:rStyle w:val="Text0"/>
        </w:rPr>
        <w:t>async</w:t>
      </w:r>
      <w:r>
        <w:t>/</w:t>
      </w:r>
      <w:r>
        <w:rPr>
          <w:rStyle w:val="Text0"/>
        </w:rPr>
        <w:t>await</w:t>
      </w:r>
      <w:r>
        <w:t xml:space="preserve"> for creating scalable applications. While it may not be apparent when running the web application on a developer machine, the true benefits of using </w:t>
      </w:r>
      <w:r>
        <w:rPr>
          <w:rStyle w:val="Text0"/>
        </w:rPr>
        <w:t>async</w:t>
      </w:r>
      <w:r>
        <w:t>/</w:t>
      </w:r>
      <w:r>
        <w:rPr>
          <w:rStyle w:val="Text0"/>
        </w:rPr>
        <w:t>await</w:t>
      </w:r>
      <w:r>
        <w:t xml:space="preserve"> appear when you have hundreds of people hitting the website </w:t>
        <w:t>at once.</w:t>
      </w:r>
    </w:p>
    <w:p>
      <w:pPr>
        <w:pStyle w:val="Normal"/>
      </w:pPr>
      <w:r>
        <w:t xml:space="preserve">The reason to use </w:t>
      </w:r>
      <w:r>
        <w:rPr>
          <w:rStyle w:val="Text0"/>
        </w:rPr>
        <w:t>async</w:t>
      </w:r>
      <w:r>
        <w:t>/</w:t>
      </w:r>
      <w:r>
        <w:rPr>
          <w:rStyle w:val="Text0"/>
        </w:rPr>
        <w:t>await</w:t>
      </w:r>
      <w:r>
        <w:t xml:space="preserve"> is to avoid blocking thread requests. When a request comes into a web server, the .NET Framework maintains a pool of threads to process those incoming requests. For each request, a thread is taken from the pool and used to process the request synchronously. While the thread is being used, nothing can use it until the process is completed (“blocking thread”). Once the process completes, the thread is released and returned to the thread pool for the </w:t>
        <w:t>next request.</w:t>
      </w:r>
    </w:p>
    <w:p>
      <w:pPr>
        <w:pStyle w:val="Normal"/>
      </w:pPr>
      <w:r>
        <w:t xml:space="preserve">When you use </w:t>
      </w:r>
      <w:r>
        <w:rPr>
          <w:rStyle w:val="Text0"/>
        </w:rPr>
        <w:t>async</w:t>
      </w:r>
      <w:r>
        <w:t>/</w:t>
      </w:r>
      <w:r>
        <w:rPr>
          <w:rStyle w:val="Text0"/>
        </w:rPr>
        <w:t>await</w:t>
      </w:r>
      <w:r>
        <w:t xml:space="preserve">, you aren’t taking a thread from the thread pool. Anything in between </w:t>
      </w:r>
      <w:r>
        <w:rPr>
          <w:rStyle w:val="Text0"/>
        </w:rPr>
        <w:t>async</w:t>
      </w:r>
      <w:r>
        <w:t xml:space="preserve"> and </w:t>
      </w:r>
      <w:r>
        <w:rPr>
          <w:rStyle w:val="Text0"/>
        </w:rPr>
        <w:t>await</w:t>
      </w:r>
      <w:r>
        <w:t xml:space="preserve"> doesn’t use a thread, which means you’re saving memory in the long run and allowing your application to </w:t>
        <w:t>perform better.</w:t>
      </w:r>
    </w:p>
    <w:p>
      <w:pPr>
        <w:pStyle w:val="Normal"/>
      </w:pPr>
      <w:r>
        <w:t xml:space="preserve">When it comes to making Entity Framework Core calls, it’s best to use </w:t>
      </w:r>
      <w:r>
        <w:rPr>
          <w:rStyle w:val="Text0"/>
        </w:rPr>
        <w:t>async</w:t>
      </w:r>
      <w:r>
        <w:t>/</w:t>
      </w:r>
      <w:r>
        <w:rPr>
          <w:rStyle w:val="Text0"/>
        </w:rPr>
        <w:t>await</w:t>
      </w:r>
      <w:r>
        <w:t xml:space="preserve"> for </w:t>
        <w:t>performance reasons.</w:t>
      </w:r>
    </w:p>
    <w:p>
      <w:bookmarkStart w:id="556" w:name="Logging_Your_Queries"/>
      <w:pPr>
        <w:pStyle w:val="Heading 2"/>
      </w:pPr>
      <w:r>
        <w:rPr>
          <w:rStyle w:val="Text11"/>
        </w:rPr>
        <w:bookmarkStart w:id="557" w:name="_idTextAnchor124"/>
        <w:t/>
        <w:bookmarkEnd w:id="557"/>
      </w:r>
      <w:r>
        <w:t>Logging Your Queries</w:t>
      </w:r>
      <w:bookmarkEnd w:id="556"/>
    </w:p>
    <w:p>
      <w:pPr>
        <w:pStyle w:val="Normal"/>
      </w:pPr>
      <w:r>
        <w:t xml:space="preserve">Most </w:t>
      </w:r>
      <w:r>
        <w:rPr>
          <w:rStyle w:val="Text1"/>
        </w:rPr>
        <w:t>Database Administrators</w:t>
      </w:r>
      <w:r>
        <w:t xml:space="preserve"> (</w:t>
      </w:r>
      <w:r>
        <w:rPr>
          <w:rStyle w:val="Text1"/>
        </w:rPr>
        <w:t>DBA</w:t>
      </w:r>
      <w:r>
        <w:t>) are</w:t>
      </w:r>
      <w:r>
        <w:rPr>
          <w:rStyle w:val="Text12"/>
        </w:rPr>
        <w:bookmarkStart w:id="558" w:name="_idIndexMarker263"/>
        <w:t/>
        <w:bookmarkEnd w:id="558"/>
      </w:r>
      <w:r>
        <w:t xml:space="preserve"> averse</w:t>
      </w:r>
      <w:r>
        <w:rPr>
          <w:rStyle w:val="Text12"/>
        </w:rPr>
        <w:bookmarkStart w:id="559" w:name="_idIndexMarker264"/>
        <w:t/>
        <w:bookmarkEnd w:id="559"/>
      </w:r>
      <w:r>
        <w:t xml:space="preserve"> to programmers using Entity Framework mainly because it allows ad hoc queries to be passed to the database and executed immediately. The reason for this is that most feel Entity Framework is a black box and can’t see what’s happening behind the scenes. A method was added to the </w:t>
      </w:r>
      <w:r>
        <w:rPr>
          <w:rStyle w:val="Text0"/>
        </w:rPr>
        <w:t>OptionsBuilder</w:t>
      </w:r>
      <w:r>
        <w:t xml:space="preserve"> class specifically for logging to help solve </w:t>
        <w:t>this issue.</w:t>
      </w:r>
    </w:p>
    <w:p>
      <w:pPr>
        <w:pStyle w:val="Normal"/>
      </w:pPr>
      <w:r>
        <w:t xml:space="preserve">For simple logging using Entity Framework, place a </w:t>
      </w:r>
      <w:r>
        <w:rPr>
          <w:rStyle w:val="Text0"/>
        </w:rPr>
        <w:t>.LogTo()</w:t>
      </w:r>
      <w:r>
        <w:t xml:space="preserve"> method into your </w:t>
      </w:r>
      <w:r>
        <w:rPr>
          <w:rStyle w:val="Text0"/>
        </w:rPr>
        <w:t>DbContext</w:t>
      </w:r>
      <w:r>
        <w:t xml:space="preserve"> instance’s </w:t>
      </w:r>
      <w:r>
        <w:rPr>
          <w:rStyle w:val="Text0"/>
        </w:rPr>
        <w:t>onConfiguring()</w:t>
      </w:r>
      <w:r>
        <w:t xml:space="preserve"> method, as shown in the following </w:t>
        <w:t>code snippet:</w:t>
      </w:r>
    </w:p>
    <w:p>
      <w:pPr>
        <w:pStyle w:val="Para 03"/>
      </w:pPr>
      <w:r>
        <w:t xml:space="preserve"/>
        <w:br w:clear="none"/>
        <w:t xml:space="preserve">    protected override void OnConfiguring(DbContextOptionsBuilder optionsBuilder)</w:t>
        <w:br w:clear="none"/>
        <w:t xml:space="preserve">    {</w:t>
        <w:br w:clear="none"/>
        <w:t xml:space="preserve">        if (!optionsBuilder.IsConfigured)</w:t>
        <w:br w:clear="none"/>
        <w:t xml:space="preserve">        {</w:t>
        <w:br w:clear="none"/>
        <w:t xml:space="preserve">            optionsBuilder.LogTo(Console.WriteLine);</w:t>
        <w:br w:clear="none"/>
        <w:t xml:space="preserve">        }</w:t>
        <w:br w:clear="none"/>
        <w:t xml:space="preserve">    }</w:t>
        <w:br w:clear="none"/>
      </w:r>
    </w:p>
    <w:p>
      <w:pPr>
        <w:pStyle w:val="Normal"/>
      </w:pPr>
      <w:r>
        <w:t xml:space="preserve">The </w:t>
      </w:r>
      <w:r>
        <w:rPr>
          <w:rStyle w:val="Text0"/>
        </w:rPr>
        <w:t>.LogTo()</w:t>
      </w:r>
      <w:r>
        <w:t xml:space="preserve"> method takes </w:t>
      </w:r>
      <w:r>
        <w:rPr>
          <w:rStyle w:val="Text12"/>
        </w:rPr>
        <w:bookmarkStart w:id="560" w:name="_idIndexMarker265"/>
        <w:t/>
        <w:bookmarkEnd w:id="560"/>
      </w:r>
      <w:r>
        <w:t xml:space="preserve">either an action or a func on where to send the log data. In this snippet, we are simply logging to the </w:t>
        <w:t>debug window.</w:t>
      </w:r>
    </w:p>
    <w:p>
      <w:pPr>
        <w:pStyle w:val="Normal"/>
      </w:pPr>
      <w:r>
        <w:t xml:space="preserve">Simple logging to the debug window is the easiest to implement because it’s a simple </w:t>
      </w:r>
      <w:r>
        <w:rPr>
          <w:rStyle w:val="Text0"/>
        </w:rPr>
        <w:t>Console.Write()</w:t>
      </w:r>
      <w:r>
        <w:t xml:space="preserve"> method and doesn’t require any third-party packages, but there are other types of logging available that are just as easy to plug into Entity </w:t>
        <w:t>Framework Core.</w:t>
      </w:r>
    </w:p>
    <w:p>
      <w:pPr>
        <w:pStyle w:val="Para 09"/>
      </w:pPr>
      <w:r>
        <w:t>Additional logging options</w:t>
      </w:r>
    </w:p>
    <w:p>
      <w:pPr>
        <w:pStyle w:val="Para 08"/>
      </w:pPr>
      <w:r>
        <w:t xml:space="preserve">For additional logging methods in Entity Framework Core, navigate to the following </w:t>
        <w:t xml:space="preserve">URL: </w:t>
      </w:r>
      <w:hyperlink r:id="rId81">
        <w:r>
          <w:rPr>
            <w:rStyle w:val="Text2"/>
          </w:rPr>
          <w:t>https://learn.microsoft.com/en-us/ef/core/logging-events-diagnostics/</w:t>
        </w:r>
      </w:hyperlink>
      <w:r>
        <w:t>.</w:t>
      </w:r>
    </w:p>
    <w:p>
      <w:bookmarkStart w:id="561" w:name="Using_Resources_for_Large_Seed_D"/>
      <w:pPr>
        <w:pStyle w:val="Heading 2"/>
      </w:pPr>
      <w:r>
        <w:rPr>
          <w:rStyle w:val="Text11"/>
        </w:rPr>
        <w:bookmarkStart w:id="562" w:name="_idTextAnchor125"/>
        <w:t/>
        <w:bookmarkEnd w:id="562"/>
      </w:r>
      <w:r>
        <w:t>Using Resources for Large Seed Data</w:t>
      </w:r>
      <w:bookmarkEnd w:id="561"/>
    </w:p>
    <w:p>
      <w:pPr>
        <w:pStyle w:val="Normal"/>
      </w:pPr>
      <w:r>
        <w:t>If you need initial seed</w:t>
      </w:r>
      <w:r>
        <w:rPr>
          <w:rStyle w:val="Text12"/>
        </w:rPr>
        <w:bookmarkStart w:id="563" w:name="_idIndexMarker266"/>
        <w:t/>
        <w:bookmarkEnd w:id="563"/>
      </w:r>
      <w:r>
        <w:t xml:space="preserve"> data </w:t>
      </w:r>
      <w:r>
        <w:rPr>
          <w:rStyle w:val="Text12"/>
        </w:rPr>
        <w:bookmarkStart w:id="564" w:name="_idIndexMarker267"/>
        <w:t/>
        <w:bookmarkEnd w:id="564"/>
      </w:r>
      <w:r>
        <w:t xml:space="preserve">with fewer than 20 records for your tables, it’s easy to just hand-code the records on the fly in your </w:t>
      </w:r>
      <w:r>
        <w:rPr>
          <w:rStyle w:val="Text0"/>
        </w:rPr>
        <w:t>DbContext</w:t>
      </w:r>
      <w:r>
        <w:t xml:space="preserve"> instance </w:t>
        <w:t xml:space="preserve">using </w:t>
      </w:r>
      <w:r>
        <w:rPr>
          <w:rStyle w:val="Text0"/>
        </w:rPr>
        <w:t>.HasData()</w:t>
      </w:r>
      <w:r>
        <w:t>.</w:t>
      </w:r>
    </w:p>
    <w:p>
      <w:pPr>
        <w:pStyle w:val="Normal"/>
      </w:pPr>
      <w:r>
        <w:t xml:space="preserve">But what if you have a table requiring hundreds of records seeded on the initial load? Hand-typing records can be painful </w:t>
        <w:t>using code.</w:t>
      </w:r>
    </w:p>
    <w:p>
      <w:pPr>
        <w:pStyle w:val="Normal"/>
      </w:pPr>
      <w:r>
        <w:t xml:space="preserve">One hidden gem in .NET is the use of resource files for storing simple strings (normally used for localization/translation), but it can also be used for populating </w:t>
        <w:t>seed data.</w:t>
      </w:r>
    </w:p>
    <w:p>
      <w:pPr>
        <w:pStyle w:val="Normal"/>
      </w:pPr>
      <w:r>
        <w:t xml:space="preserve">Let’s use our </w:t>
      </w:r>
      <w:r>
        <w:rPr>
          <w:rStyle w:val="Text0"/>
        </w:rPr>
        <w:t>Attraction</w:t>
      </w:r>
      <w:r>
        <w:t>/</w:t>
      </w:r>
      <w:r>
        <w:rPr>
          <w:rStyle w:val="Text0"/>
        </w:rPr>
        <w:t>Location</w:t>
      </w:r>
      <w:r>
        <w:t xml:space="preserve"> table example and show the steps for creating seed data in a </w:t>
        <w:t>resource file:</w:t>
      </w:r>
    </w:p>
    <w:p>
      <w:pPr>
        <w:pStyle w:val="Para 01"/>
      </w:pPr>
      <w:r>
        <w:t xml:space="preserve">Open SQL Server </w:t>
        <w:t>Management Studio.</w:t>
      </w:r>
    </w:p>
    <w:p>
      <w:pPr>
        <w:pStyle w:val="Para 01"/>
      </w:pPr>
      <w:r>
        <w:t>Confirm the seeded records are created the way you want them in each table (</w:t>
      </w:r>
      <w:r>
        <w:rPr>
          <w:rStyle w:val="Text0"/>
        </w:rPr>
        <w:t>Attraction</w:t>
      </w:r>
      <w:r>
        <w:t xml:space="preserve"> </w:t>
        <w:t xml:space="preserve">and </w:t>
      </w:r>
      <w:r>
        <w:rPr>
          <w:rStyle w:val="Text0"/>
        </w:rPr>
        <w:t>Location</w:t>
      </w:r>
      <w:r>
        <w:t>).</w:t>
      </w:r>
    </w:p>
    <w:p>
      <w:pPr>
        <w:pStyle w:val="Para 01"/>
      </w:pPr>
      <w:r>
        <w:t xml:space="preserve">Perform a </w:t>
      </w:r>
      <w:r>
        <w:rPr>
          <w:rStyle w:val="Text0"/>
        </w:rPr>
        <w:t>SELECT</w:t>
      </w:r>
      <w:r>
        <w:t xml:space="preserve"> operation with the JSON clause added to the end, as shown in the following </w:t>
      </w:r>
      <w:r>
        <w:rPr>
          <w:rStyle w:val="Text12"/>
        </w:rPr>
        <w:bookmarkStart w:id="565" w:name="_idIndexMarker268"/>
        <w:t/>
        <w:bookmarkEnd w:id="565"/>
      </w:r>
      <w:r>
        <w:t>SQL</w:t>
      </w:r>
      <w:r>
        <w:rPr>
          <w:rStyle w:val="Text12"/>
        </w:rPr>
        <w:bookmarkStart w:id="566" w:name="_idIndexMarker269"/>
        <w:t/>
        <w:bookmarkEnd w:id="566"/>
      </w:r>
      <w:r>
        <w:t xml:space="preserve"> snippet:</w:t>
      </w:r>
    </w:p>
    <w:p>
      <w:pPr>
        <w:pStyle w:val="Para 03"/>
      </w:pPr>
      <w:r>
        <w:t xml:space="preserve"/>
        <w:br w:clear="none"/>
        <w:t xml:space="preserve">SELECT</w:t>
        <w:br w:clear="none"/>
        <w:t xml:space="preserve">     [ID]</w:t>
        <w:br w:clear="none"/>
        <w:t xml:space="preserve">     ,[Name]</w:t>
        <w:br w:clear="none"/>
        <w:t xml:space="preserve">     ,[LocationID]</w:t>
        <w:br w:clear="none"/>
        <w:t xml:space="preserve">FROM [dbo].Attraction</w:t>
        <w:br w:clear="none"/>
        <w:t xml:space="preserve">FOR JSON AUTO, INCLUDE_NULL_VALUES</w:t>
        <w:br w:clear="none"/>
      </w:r>
    </w:p>
    <w:p>
      <w:pPr>
        <w:pStyle w:val="Para 01"/>
      </w:pPr>
      <w:r>
        <w:t xml:space="preserve">Click on the result, and a new result pane will open with your JSON. The JSON will look </w:t>
        <w:t>like this:</w:t>
      </w:r>
    </w:p>
    <w:p>
      <w:pPr>
        <w:pStyle w:val="Para 03"/>
      </w:pPr>
      <w:r>
        <w:t xml:space="preserve"/>
        <w:br w:clear="none"/>
        <w:t xml:space="preserve">[{</w:t>
        <w:br w:clear="none"/>
        <w:t xml:space="preserve">        "ID": 1,</w:t>
        <w:br w:clear="none"/>
        <w:t xml:space="preserve">        "Name": "Twirly Ride",</w:t>
        <w:br w:clear="none"/>
        <w:t xml:space="preserve">        "LocationID": 2</w:t>
        <w:br w:clear="none"/>
        <w:t xml:space="preserve">    }, {</w:t>
        <w:br w:clear="none"/>
        <w:t xml:space="preserve">        "ID": 2,</w:t>
        <w:br w:clear="none"/>
        <w:t xml:space="preserve">        "Name": "Mine car Coaster",</w:t>
        <w:br w:clear="none"/>
        <w:t xml:space="preserve">        "LocationID": 5</w:t>
        <w:br w:clear="none"/>
        <w:t xml:space="preserve">    }, {</w:t>
        <w:br w:clear="none"/>
        <w:t xml:space="preserve">        "ID": 3,</w:t>
        <w:br w:clear="none"/>
        <w:t xml:space="preserve">        "Name": "Haunted House",</w:t>
        <w:br w:clear="none"/>
        <w:t xml:space="preserve">        "LocationID": 3</w:t>
        <w:br w:clear="none"/>
        <w:t xml:space="preserve">    }, {</w:t>
        <w:br w:clear="none"/>
        <w:t xml:space="preserve">        "ID": 4,</w:t>
        <w:br w:clear="none"/>
        <w:t xml:space="preserve">        "Name": "Dragon Ride",</w:t>
        <w:br w:clear="none"/>
        <w:t xml:space="preserve">        "LocationID": 2</w:t>
        <w:br w:clear="none"/>
        <w:t xml:space="preserve">    }, {</w:t>
        <w:br w:clear="none"/>
        <w:t xml:space="preserve">        "ID": 5,</w:t>
        <w:br w:clear="none"/>
        <w:t xml:space="preserve">        "Name": "Gift Shop",</w:t>
        <w:br w:clear="none"/>
        <w:t xml:space="preserve">        "LocationID": 1</w:t>
        <w:br w:clear="none"/>
        <w:t xml:space="preserve">    }, {</w:t>
        <w:br w:clear="none"/>
        <w:t xml:space="preserve">        "ID": 6,</w:t>
        <w:br w:clear="none"/>
        <w:t xml:space="preserve">        "Name": "Space Ride",</w:t>
        <w:br w:clear="none"/>
        <w:t xml:space="preserve">        "LocationID": 4</w:t>
        <w:br w:clear="none"/>
        <w:t xml:space="preserve">    }, {</w:t>
        <w:br w:clear="none"/>
        <w:t xml:space="preserve">        "ID": 7,</w:t>
        <w:br w:clear="none"/>
        <w:t xml:space="preserve">        "Name": "Shootout at OK Corral\/Lazer Tag",</w:t>
        <w:br w:clear="none"/>
        <w:t xml:space="preserve">        "LocationID": 5</w:t>
        <w:br w:clear="none"/>
        <w:t xml:space="preserve">    }</w:t>
        <w:br w:clear="none"/>
        <w:t xml:space="preserve">]</w:t>
        <w:br w:clear="none"/>
      </w:r>
    </w:p>
    <w:p>
      <w:pPr>
        <w:pStyle w:val="Para 01"/>
      </w:pPr>
      <w:r>
        <w:t>Copy the</w:t>
      </w:r>
      <w:r>
        <w:rPr>
          <w:rStyle w:val="Text12"/>
        </w:rPr>
        <w:bookmarkStart w:id="567" w:name="_idIndexMarker270"/>
        <w:t/>
        <w:bookmarkEnd w:id="567"/>
      </w:r>
      <w:r>
        <w:t xml:space="preserve"> </w:t>
        <w:t>JSON</w:t>
      </w:r>
      <w:r>
        <w:rPr>
          <w:rStyle w:val="Text12"/>
        </w:rPr>
        <w:bookmarkStart w:id="568" w:name="_idIndexMarker271"/>
        <w:t/>
        <w:bookmarkEnd w:id="568"/>
      </w:r>
      <w:r>
        <w:t xml:space="preserve"> returned.</w:t>
      </w:r>
    </w:p>
    <w:p>
      <w:pPr>
        <w:pStyle w:val="Para 01"/>
      </w:pPr>
      <w:r>
        <w:t xml:space="preserve">Open Visual Studio and add a resource file through Visual Studio. The following screenshot illustrates </w:t>
        <w:t>the process:</w:t>
      </w:r>
    </w:p>
    <w:p>
      <w:bookmarkStart w:id="569" w:name="_idContainer03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848600"/>
            <wp:effectExtent l="0" r="0" t="0" b="0"/>
            <wp:wrapTopAndBottom/>
            <wp:docPr id="25" name="Figure_5.01_B19493.jpg" descr="Figure 5.1 – Creating a resource file called SeedResource.resx in Visual Studio"/>
            <wp:cNvGraphicFramePr>
              <a:graphicFrameLocks noChangeAspect="1"/>
            </wp:cNvGraphicFramePr>
            <a:graphic>
              <a:graphicData uri="http://schemas.openxmlformats.org/drawingml/2006/picture">
                <pic:pic>
                  <pic:nvPicPr>
                    <pic:cNvPr id="0" name="Figure_5.01_B19493.jpg" descr="Figure 5.1 – Creating a resource file called SeedResource.resx in Visual Studio"/>
                    <pic:cNvPicPr/>
                  </pic:nvPicPr>
                  <pic:blipFill>
                    <a:blip r:embed="rId29"/>
                    <a:stretch>
                      <a:fillRect/>
                    </a:stretch>
                  </pic:blipFill>
                  <pic:spPr>
                    <a:xfrm>
                      <a:off x="0" y="0"/>
                      <a:ext cx="5943600" cy="7848600"/>
                    </a:xfrm>
                    <a:prstGeom prst="rect">
                      <a:avLst/>
                    </a:prstGeom>
                  </pic:spPr>
                </pic:pic>
              </a:graphicData>
            </a:graphic>
          </wp:anchor>
        </w:drawing>
        <w:t xml:space="preserve"> </w:t>
      </w:r>
      <w:bookmarkEnd w:id="569"/>
    </w:p>
    <w:p>
      <w:pPr>
        <w:pStyle w:val="Normal"/>
      </w:pPr>
      <w:r>
        <w:t>Figure 5.1 – Creating a resource file called SeedResource.resx in Visual Studio</w:t>
      </w:r>
    </w:p>
    <w:p>
      <w:pPr>
        <w:pStyle w:val="Para 01"/>
      </w:pPr>
      <w:r>
        <w:t xml:space="preserve">Your resource file will </w:t>
      </w:r>
      <w:r>
        <w:rPr>
          <w:rStyle w:val="Text12"/>
        </w:rPr>
        <w:bookmarkStart w:id="570" w:name="_idIndexMarker272"/>
        <w:t/>
        <w:bookmarkEnd w:id="570"/>
      </w:r>
      <w:r>
        <w:t>automatically</w:t>
      </w:r>
      <w:r>
        <w:rPr>
          <w:rStyle w:val="Text12"/>
        </w:rPr>
        <w:bookmarkStart w:id="571" w:name="_idIndexMarker273"/>
        <w:t/>
        <w:bookmarkEnd w:id="571"/>
      </w:r>
      <w:r>
        <w:t xml:space="preserve"> open. For our example, we’ll create the resource with the </w:t>
        <w:t>following parameters:</w:t>
      </w:r>
    </w:p>
    <w:p>
      <w:pPr>
        <w:numPr>
          <w:ilvl w:val="0"/>
          <w:numId w:val="1"/>
        </w:numPr>
        <w:pStyle w:val="Para 13"/>
      </w:pPr>
      <w:r>
        <w:rPr>
          <w:rStyle w:val="Text10"/>
        </w:rPr>
        <w:t>Name</w:t>
      </w:r>
      <w:r>
        <w:rPr>
          <w:rStyle w:val="Text6"/>
        </w:rPr>
        <w:t xml:space="preserve">: </w:t>
      </w:r>
      <w:r>
        <w:t>AttractionRecords</w:t>
      </w:r>
    </w:p>
    <w:p>
      <w:pPr>
        <w:numPr>
          <w:ilvl w:val="0"/>
          <w:numId w:val="1"/>
        </w:numPr>
        <w:pStyle w:val="Para 01"/>
      </w:pPr>
      <w:r>
        <w:rPr>
          <w:rStyle w:val="Text1"/>
        </w:rPr>
        <w:t>Value</w:t>
      </w:r>
      <w:r>
        <w:t xml:space="preserve">: &lt;Paste your </w:t>
        <w:t>JSON here&gt;</w:t>
      </w:r>
    </w:p>
    <w:p>
      <w:pPr>
        <w:numPr>
          <w:ilvl w:val="0"/>
          <w:numId w:val="1"/>
        </w:numPr>
        <w:pStyle w:val="Para 01"/>
      </w:pPr>
      <w:r>
        <w:rPr>
          <w:rStyle w:val="Text1"/>
        </w:rPr>
        <w:t>Comment</w:t>
      </w:r>
      <w:r>
        <w:t xml:space="preserve">: (These are optional, but added to identify for </w:t>
        <w:t>other devs)</w:t>
      </w:r>
    </w:p>
    <w:p>
      <w:pPr>
        <w:numPr>
          <w:ilvl w:val="0"/>
          <w:numId w:val="1"/>
        </w:numPr>
        <w:pStyle w:val="Para 17"/>
      </w:pPr>
      <w:r>
        <w:t>Access Modifier</w:t>
      </w:r>
      <w:r>
        <w:rPr>
          <w:rStyle w:val="Text1"/>
        </w:rPr>
        <w:t xml:space="preserve">: Change this </w:t>
        <w:t xml:space="preserve">to </w:t>
      </w:r>
      <w:r>
        <w:t>Internal</w:t>
      </w:r>
    </w:p>
    <w:p>
      <w:pPr>
        <w:pStyle w:val="Normal"/>
      </w:pPr>
      <w:r>
        <w:t xml:space="preserve">Your resource record should look </w:t>
        <w:t>like this:</w:t>
      </w:r>
    </w:p>
    <w:p>
      <w:bookmarkStart w:id="572" w:name="_idContainer03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26" name="Figure_5.02_B19493.jpg" descr="Figure 5.2 – A sample record in the Resources.resx file containing JSON for the Attraction table"/>
            <wp:cNvGraphicFramePr>
              <a:graphicFrameLocks noChangeAspect="1"/>
            </wp:cNvGraphicFramePr>
            <a:graphic>
              <a:graphicData uri="http://schemas.openxmlformats.org/drawingml/2006/picture">
                <pic:pic>
                  <pic:nvPicPr>
                    <pic:cNvPr id="0" name="Figure_5.02_B19493.jpg" descr="Figure 5.2 – A sample record in the Resources.resx file containing JSON for the Attraction table"/>
                    <pic:cNvPicPr/>
                  </pic:nvPicPr>
                  <pic:blipFill>
                    <a:blip r:embed="rId30"/>
                    <a:stretch>
                      <a:fillRect/>
                    </a:stretch>
                  </pic:blipFill>
                  <pic:spPr>
                    <a:xfrm>
                      <a:off x="0" y="0"/>
                      <a:ext cx="5943600" cy="2209800"/>
                    </a:xfrm>
                    <a:prstGeom prst="rect">
                      <a:avLst/>
                    </a:prstGeom>
                  </pic:spPr>
                </pic:pic>
              </a:graphicData>
            </a:graphic>
          </wp:anchor>
        </w:drawing>
        <w:t xml:space="preserve"> </w:t>
      </w:r>
      <w:bookmarkEnd w:id="572"/>
    </w:p>
    <w:p>
      <w:pPr>
        <w:pStyle w:val="Normal"/>
      </w:pPr>
      <w:r>
        <w:t>Figure 5.2 – A sample record in the Resources.resx file containing JSON for the Attraction table</w:t>
      </w:r>
    </w:p>
    <w:p>
      <w:pPr>
        <w:pStyle w:val="Para 01"/>
      </w:pPr>
      <w:r>
        <w:t xml:space="preserve">Save your </w:t>
        <w:t>resource file.</w:t>
      </w:r>
    </w:p>
    <w:p>
      <w:pPr>
        <w:pStyle w:val="Para 01"/>
      </w:pPr>
      <w:r>
        <w:t xml:space="preserve">Open your </w:t>
      </w:r>
      <w:r>
        <w:rPr>
          <w:rStyle w:val="Text0"/>
        </w:rPr>
        <w:t>AttractionConfiguration</w:t>
      </w:r>
      <w:r>
        <w:t xml:space="preserve"> class and locate your </w:t>
      </w:r>
      <w:r>
        <w:rPr>
          <w:rStyle w:val="Text0"/>
        </w:rPr>
        <w:t>.HasData()</w:t>
      </w:r>
      <w:r>
        <w:t xml:space="preserve"> attraction in your </w:t>
      </w:r>
      <w:r>
        <w:rPr>
          <w:rStyle w:val="Text0"/>
        </w:rPr>
        <w:t>DbContext</w:t>
      </w:r>
      <w:r>
        <w:t xml:space="preserve"> instance and replace it with the </w:t>
        <w:t>following code:</w:t>
      </w:r>
    </w:p>
    <w:p>
      <w:pPr>
        <w:pStyle w:val="Para 03"/>
      </w:pPr>
      <w:r>
        <w:t xml:space="preserve"/>
        <w:br w:clear="none"/>
        <w:t xml:space="preserve">var records = JsonSerializer.Deserialize&lt;Attraction[]&gt;(</w:t>
        <w:br w:clear="none"/>
        <w:t xml:space="preserve">    SeedResource.AttractionRecords);</w:t>
        <w:br w:clear="none"/>
        <w:t xml:space="preserve">if (records != null)</w:t>
        <w:br w:clear="none"/>
        <w:t xml:space="preserve">{</w:t>
        <w:br w:clear="none"/>
        <w:t xml:space="preserve">    builder.HasData(records);</w:t>
        <w:br w:clear="none"/>
        <w:t xml:space="preserve">}</w:t>
        <w:br w:clear="none"/>
      </w:r>
    </w:p>
    <w:p>
      <w:pPr>
        <w:pStyle w:val="Para 01"/>
      </w:pPr>
      <w:r>
        <w:t>Save and compile</w:t>
      </w:r>
      <w:r>
        <w:rPr>
          <w:rStyle w:val="Text12"/>
        </w:rPr>
        <w:bookmarkStart w:id="573" w:name="_idIndexMarker274"/>
        <w:t/>
        <w:bookmarkEnd w:id="573"/>
      </w:r>
      <w:r>
        <w:t xml:space="preserve"> </w:t>
        <w:t>your</w:t>
      </w:r>
      <w:r>
        <w:rPr>
          <w:rStyle w:val="Text12"/>
        </w:rPr>
        <w:bookmarkStart w:id="574" w:name="_idIndexMarker275"/>
        <w:t/>
        <w:bookmarkEnd w:id="574"/>
      </w:r>
      <w:r>
        <w:t xml:space="preserve"> code.</w:t>
      </w:r>
    </w:p>
    <w:p>
      <w:pPr>
        <w:pStyle w:val="Normal"/>
      </w:pPr>
      <w:r>
        <w:t xml:space="preserve">If you require a large amount of seed data, it’s better to create resource files with JSON data instead of hand-coding all of the records into code. Finding long pages of large JSON strings in a </w:t>
      </w:r>
      <w:r>
        <w:rPr>
          <w:rStyle w:val="Text0"/>
        </w:rPr>
        <w:t>DbContext</w:t>
      </w:r>
      <w:r>
        <w:t xml:space="preserve"> configuration may seem jarring to </w:t>
        <w:t>some developers.</w:t>
      </w:r>
    </w:p>
    <w:p>
      <w:bookmarkStart w:id="575" w:name="Understanding_Deferred_Execution"/>
      <w:pPr>
        <w:pStyle w:val="Heading 2"/>
      </w:pPr>
      <w:r>
        <w:rPr>
          <w:rStyle w:val="Text11"/>
        </w:rPr>
        <w:bookmarkStart w:id="576" w:name="_idTextAnchor126"/>
        <w:t/>
        <w:bookmarkEnd w:id="576"/>
      </w:r>
      <w:r>
        <w:t>Understanding Deferred Execution</w:t>
      </w:r>
      <w:bookmarkEnd w:id="575"/>
    </w:p>
    <w:p>
      <w:pPr>
        <w:pStyle w:val="Normal"/>
      </w:pPr>
      <w:r>
        <w:t>Deferred execution when</w:t>
      </w:r>
      <w:r>
        <w:rPr>
          <w:rStyle w:val="Text12"/>
        </w:rPr>
        <w:bookmarkStart w:id="577" w:name="_idIndexMarker276"/>
        <w:t/>
        <w:bookmarkEnd w:id="577"/>
      </w:r>
      <w:r>
        <w:t xml:space="preserve"> making</w:t>
      </w:r>
      <w:r>
        <w:rPr>
          <w:rStyle w:val="Text12"/>
        </w:rPr>
        <w:bookmarkStart w:id="578" w:name="_idIndexMarker277"/>
        <w:t/>
        <w:bookmarkEnd w:id="578"/>
      </w:r>
      <w:r>
        <w:t xml:space="preserve"> Entity Framework calls means the LINQ query is delayed until the realized value </w:t>
        <w:t>is required.</w:t>
      </w:r>
    </w:p>
    <w:p>
      <w:pPr>
        <w:pStyle w:val="Normal"/>
      </w:pPr>
      <w:r>
        <w:t xml:space="preserve">Here’s </w:t>
        <w:t>an example:</w:t>
      </w:r>
    </w:p>
    <w:p>
      <w:pPr>
        <w:pStyle w:val="Para 03"/>
      </w:pPr>
      <w:r>
        <w:t xml:space="preserve"/>
        <w:br w:clear="none"/>
        <w:t xml:space="preserve">var products = this.Products.ToList().Where(r =&gt; r.CategoryId == 15);</w:t>
        <w:br w:clear="none"/>
      </w:r>
    </w:p>
    <w:p>
      <w:pPr>
        <w:pStyle w:val="Normal"/>
      </w:pPr>
      <w:r>
        <w:t xml:space="preserve">While this will return the correct list of items, it’s not as performant as it could be. With the </w:t>
      </w:r>
      <w:r>
        <w:rPr>
          <w:rStyle w:val="Text0"/>
        </w:rPr>
        <w:t>.ToList()</w:t>
      </w:r>
      <w:r>
        <w:t xml:space="preserve"> method added after the Products </w:t>
      </w:r>
      <w:r>
        <w:rPr>
          <w:rStyle w:val="Text0"/>
        </w:rPr>
        <w:t>DbSet</w:t>
      </w:r>
      <w:r>
        <w:t xml:space="preserve"> instance, the entire </w:t>
      </w:r>
      <w:r>
        <w:rPr>
          <w:rStyle w:val="Text0"/>
        </w:rPr>
        <w:t>Products</w:t>
      </w:r>
      <w:r>
        <w:t xml:space="preserve"> table is loaded, and </w:t>
      </w:r>
      <w:r>
        <w:rPr>
          <w:rStyle w:val="Text3"/>
        </w:rPr>
        <w:t>then</w:t>
      </w:r>
      <w:r>
        <w:t xml:space="preserve"> the </w:t>
      </w:r>
      <w:r>
        <w:rPr>
          <w:rStyle w:val="Text0"/>
        </w:rPr>
        <w:t>.Where()</w:t>
      </w:r>
      <w:r>
        <w:t xml:space="preserve"> method </w:t>
        <w:t>is executed.</w:t>
      </w:r>
    </w:p>
    <w:p>
      <w:pPr>
        <w:pStyle w:val="Normal"/>
      </w:pPr>
      <w:r>
        <w:t xml:space="preserve">A better approach to this call is shown in this </w:t>
        <w:t>code snippet:</w:t>
      </w:r>
    </w:p>
    <w:p>
      <w:pPr>
        <w:pStyle w:val="Para 03"/>
      </w:pPr>
      <w:r>
        <w:t xml:space="preserve"/>
        <w:br w:clear="none"/>
        <w:t xml:space="preserve">var products = this.Products.Where(r =&gt; r.CategoryId == 15).ToList();</w:t>
        <w:br w:clear="none"/>
      </w:r>
    </w:p>
    <w:p>
      <w:pPr>
        <w:pStyle w:val="Normal"/>
      </w:pPr>
      <w:r>
        <w:t xml:space="preserve">This will also return the correct list of products. However, the SQL query generated will contain a </w:t>
      </w:r>
      <w:r>
        <w:rPr>
          <w:rStyle w:val="Text0"/>
        </w:rPr>
        <w:t>WHERE</w:t>
      </w:r>
      <w:r>
        <w:t xml:space="preserve"> clause as well to filter out and return the correct list of records. The difference here is the first query will return </w:t>
      </w:r>
      <w:r>
        <w:rPr>
          <w:rStyle w:val="Text3"/>
        </w:rPr>
        <w:t>all</w:t>
      </w:r>
      <w:r>
        <w:t xml:space="preserve"> of the records from the </w:t>
      </w:r>
      <w:r>
        <w:rPr>
          <w:rStyle w:val="Text0"/>
        </w:rPr>
        <w:t>Products</w:t>
      </w:r>
      <w:r>
        <w:t xml:space="preserve"> table and then filter out the resulting product list using the </w:t>
      </w:r>
      <w:r>
        <w:rPr>
          <w:rStyle w:val="Text0"/>
        </w:rPr>
        <w:t>.Where()</w:t>
      </w:r>
      <w:r>
        <w:t xml:space="preserve"> LINQ method. Remember—LINQ can also work </w:t>
        <w:t>with arrays.</w:t>
      </w:r>
    </w:p>
    <w:p>
      <w:pPr>
        <w:pStyle w:val="Normal"/>
      </w:pPr>
      <w:r>
        <w:t xml:space="preserve">With the second query, a </w:t>
      </w:r>
      <w:r>
        <w:rPr>
          <w:rStyle w:val="Text0"/>
        </w:rPr>
        <w:t>WHERE</w:t>
      </w:r>
      <w:r>
        <w:t xml:space="preserve"> clause is created when the </w:t>
      </w:r>
      <w:r>
        <w:rPr>
          <w:rStyle w:val="Text0"/>
        </w:rPr>
        <w:t>.ToList()</w:t>
      </w:r>
      <w:r>
        <w:t xml:space="preserve"> method is encountered, and a subset of records is returned and “materialized” into entities, making this query </w:t>
        <w:t>extremely faster.</w:t>
      </w:r>
    </w:p>
    <w:p>
      <w:pPr>
        <w:pStyle w:val="Normal"/>
      </w:pPr>
      <w:r>
        <w:t>Deferred execution means you are building the query and not executing it immediately. When you are</w:t>
      </w:r>
      <w:r>
        <w:rPr>
          <w:rStyle w:val="Text12"/>
        </w:rPr>
        <w:bookmarkStart w:id="579" w:name="_idIndexMarker278"/>
        <w:t/>
        <w:bookmarkEnd w:id="579"/>
      </w:r>
      <w:r>
        <w:t xml:space="preserve"> finished </w:t>
      </w:r>
      <w:r>
        <w:rPr>
          <w:rStyle w:val="Text12"/>
        </w:rPr>
        <w:bookmarkStart w:id="580" w:name="_idIndexMarker279"/>
        <w:t/>
        <w:bookmarkEnd w:id="580"/>
      </w:r>
      <w:r>
        <w:t xml:space="preserve">building your query and want the results, end your LINQ query with a </w:t>
      </w:r>
      <w:r>
        <w:rPr>
          <w:rStyle w:val="Text0"/>
        </w:rPr>
        <w:t>.ToList()</w:t>
      </w:r>
      <w:r>
        <w:t xml:space="preserve"> method. If you are looking for one entity, end your LINQ query with a </w:t>
      </w:r>
      <w:r>
        <w:rPr>
          <w:rStyle w:val="Text0"/>
        </w:rPr>
        <w:t>.Single()</w:t>
      </w:r>
      <w:r>
        <w:t xml:space="preserve">, </w:t>
      </w:r>
      <w:r>
        <w:rPr>
          <w:rStyle w:val="Text0"/>
        </w:rPr>
        <w:t>.SingleOrDefault()</w:t>
      </w:r>
      <w:r>
        <w:t xml:space="preserve">, </w:t>
      </w:r>
      <w:r>
        <w:rPr>
          <w:rStyle w:val="Text0"/>
        </w:rPr>
        <w:t>.First()</w:t>
      </w:r>
      <w:r>
        <w:t xml:space="preserve">, or </w:t>
      </w:r>
      <w:r>
        <w:rPr>
          <w:rStyle w:val="Text0"/>
        </w:rPr>
        <w:t>.</w:t>
        <w:t>FirstOrDefault()</w:t>
      </w:r>
      <w:r>
        <w:t xml:space="preserve"> method.</w:t>
      </w:r>
    </w:p>
    <w:p>
      <w:bookmarkStart w:id="581" w:name="Using_a_Read_Only_State_with__As"/>
      <w:pPr>
        <w:pStyle w:val="Heading 2"/>
      </w:pPr>
      <w:r>
        <w:rPr>
          <w:rStyle w:val="Text11"/>
        </w:rPr>
        <w:bookmarkStart w:id="582" w:name="_idTextAnchor127"/>
        <w:t/>
        <w:bookmarkEnd w:id="582"/>
      </w:r>
      <w:r>
        <w:t>Using a Read-Only State with .AsNoTracking()</w:t>
      </w:r>
      <w:bookmarkEnd w:id="581"/>
    </w:p>
    <w:p>
      <w:pPr>
        <w:pStyle w:val="Normal"/>
      </w:pPr>
      <w:r>
        <w:t>When retrieving</w:t>
      </w:r>
      <w:r>
        <w:rPr>
          <w:rStyle w:val="Text12"/>
        </w:rPr>
        <w:bookmarkStart w:id="583" w:name="_idIndexMarker280"/>
        <w:t/>
        <w:bookmarkEnd w:id="583"/>
      </w:r>
      <w:r>
        <w:t xml:space="preserve"> data </w:t>
      </w:r>
      <w:r>
        <w:rPr>
          <w:rStyle w:val="Text12"/>
        </w:rPr>
        <w:bookmarkStart w:id="584" w:name="_idIndexMarker281"/>
        <w:t/>
        <w:bookmarkEnd w:id="584"/>
      </w:r>
      <w:r>
        <w:t xml:space="preserve">using LINQ, the </w:t>
      </w:r>
      <w:r>
        <w:rPr>
          <w:rStyle w:val="Text0"/>
        </w:rPr>
        <w:t>DbContext</w:t>
      </w:r>
      <w:r>
        <w:t xml:space="preserve"> instance has something called a </w:t>
      </w:r>
      <w:r>
        <w:rPr>
          <w:rStyle w:val="Text0"/>
        </w:rPr>
        <w:t>ChangeTracker</w:t>
      </w:r>
      <w:r>
        <w:t xml:space="preserve">, which is updated when an entity’s state changes. This requires overhead—a small amount of overhead, but </w:t>
        <w:t>overhead</w:t>
        <w:t>,</w:t>
        <w:t xml:space="preserve"> nonetheless.</w:t>
      </w:r>
    </w:p>
    <w:p>
      <w:pPr>
        <w:pStyle w:val="Normal"/>
      </w:pPr>
      <w:r>
        <w:t xml:space="preserve">If you are using </w:t>
      </w:r>
      <w:r>
        <w:rPr>
          <w:rStyle w:val="Text0"/>
        </w:rPr>
        <w:t>DbSet</w:t>
      </w:r>
      <w:r>
        <w:t xml:space="preserve"> in a read-only situation, use the </w:t>
      </w:r>
      <w:r>
        <w:rPr>
          <w:rStyle w:val="Text0"/>
        </w:rPr>
        <w:t>.AsNoTracking()</w:t>
      </w:r>
      <w:r>
        <w:t xml:space="preserve"> method at the beginning of a LINQ statement to make Entity Framework Core aware it doesn’t need to track the state of </w:t>
        <w:t>models returned.</w:t>
      </w:r>
    </w:p>
    <w:p>
      <w:pPr>
        <w:pStyle w:val="Normal"/>
      </w:pPr>
      <w:r>
        <w:t xml:space="preserve">For example, the following LINQ query will retrieve an </w:t>
      </w:r>
      <w:r>
        <w:rPr>
          <w:rStyle w:val="Text0"/>
        </w:rPr>
        <w:t>Attraction</w:t>
      </w:r>
      <w:r>
        <w:t xml:space="preserve"> object without updating </w:t>
        <w:t xml:space="preserve">the </w:t>
      </w:r>
      <w:r>
        <w:rPr>
          <w:rStyle w:val="Text0"/>
        </w:rPr>
        <w:t>ChangeTracker</w:t>
      </w:r>
      <w:r>
        <w:t>:</w:t>
      </w:r>
    </w:p>
    <w:p>
      <w:pPr>
        <w:pStyle w:val="Para 03"/>
      </w:pPr>
      <w:r>
        <w:t xml:space="preserve"/>
        <w:br w:clear="none"/>
        <w:t xml:space="preserve">public Attraction GetAttraction(int id)</w:t>
        <w:br w:clear="none"/>
        <w:t xml:space="preserve">{</w:t>
        <w:br w:clear="none"/>
        <w:t xml:space="preserve">    return _context.Attractions</w:t>
        <w:br w:clear="none"/>
        <w:t xml:space="preserve">        .AsNoTracking()</w:t>
        <w:br w:clear="none"/>
        <w:t xml:space="preserve">        .FirstOrDefault(e =&gt; e!.Id == id, null)!;</w:t>
        <w:br w:clear="none"/>
        <w:t xml:space="preserve">}</w:t>
        <w:br w:clear="none"/>
      </w:r>
    </w:p>
    <w:p>
      <w:pPr>
        <w:pStyle w:val="Normal"/>
      </w:pPr>
      <w:r>
        <w:t xml:space="preserve">In the previous snippet, we </w:t>
      </w:r>
      <w:r>
        <w:rPr>
          <w:rStyle w:val="Text12"/>
        </w:rPr>
        <w:bookmarkStart w:id="585" w:name="_idIndexMarker282"/>
        <w:t/>
        <w:bookmarkEnd w:id="585"/>
      </w:r>
      <w:r>
        <w:t xml:space="preserve">place the </w:t>
      </w:r>
      <w:r>
        <w:rPr>
          <w:rStyle w:val="Text0"/>
        </w:rPr>
        <w:t>.AsNoTracking()</w:t>
      </w:r>
      <w:r>
        <w:t xml:space="preserve"> method right after the </w:t>
      </w:r>
      <w:r>
        <w:rPr>
          <w:rStyle w:val="Text0"/>
        </w:rPr>
        <w:t>DbSet</w:t>
      </w:r>
      <w:r>
        <w:t xml:space="preserve"> instance, letting</w:t>
      </w:r>
      <w:r>
        <w:rPr>
          <w:rStyle w:val="Text12"/>
        </w:rPr>
        <w:bookmarkStart w:id="586" w:name="_idIndexMarker283"/>
        <w:t/>
        <w:bookmarkEnd w:id="586"/>
      </w:r>
      <w:r>
        <w:t xml:space="preserve"> Entity Framework Core know not to </w:t>
        <w:t>track anything.</w:t>
      </w:r>
    </w:p>
    <w:p>
      <w:bookmarkStart w:id="587" w:name="Leveraging_the_Database"/>
      <w:pPr>
        <w:pStyle w:val="Heading 2"/>
      </w:pPr>
      <w:r>
        <w:rPr>
          <w:rStyle w:val="Text11"/>
        </w:rPr>
        <w:bookmarkStart w:id="588" w:name="_idTextAnchor128"/>
        <w:t/>
        <w:bookmarkEnd w:id="588"/>
      </w:r>
      <w:r>
        <w:t>Leveraging the Database</w:t>
      </w:r>
      <w:bookmarkEnd w:id="587"/>
    </w:p>
    <w:p>
      <w:pPr>
        <w:pStyle w:val="Normal"/>
      </w:pPr>
      <w:r>
        <w:t>While it’s tempting to</w:t>
      </w:r>
      <w:r>
        <w:rPr>
          <w:rStyle w:val="Text12"/>
        </w:rPr>
        <w:bookmarkStart w:id="589" w:name="_idIndexMarker284"/>
        <w:t/>
        <w:bookmarkEnd w:id="589"/>
      </w:r>
      <w:r>
        <w:t xml:space="preserve"> create </w:t>
      </w:r>
      <w:r>
        <w:rPr>
          <w:rStyle w:val="Text12"/>
        </w:rPr>
        <w:bookmarkStart w:id="590" w:name="_idIndexMarker285"/>
        <w:t/>
        <w:bookmarkEnd w:id="590"/>
      </w:r>
      <w:r>
        <w:t xml:space="preserve">everything in Entity Framework, there are times when it’s better to let the database perform </w:t>
        <w:t>data-heavy operations.</w:t>
      </w:r>
    </w:p>
    <w:p>
      <w:pPr>
        <w:pStyle w:val="Normal"/>
      </w:pPr>
      <w:r>
        <w:t xml:space="preserve">With one project, I was writing large LINQ queries in code to retrieve entities into memory. Then, I continued to write code to calculate a count of items, sum up totals, and finally relate all types of child entities to the main collection </w:t>
        <w:t>of entities.</w:t>
      </w:r>
    </w:p>
    <w:p>
      <w:pPr>
        <w:pStyle w:val="Normal"/>
      </w:pPr>
      <w:r>
        <w:t xml:space="preserve">I realized I could achieve all of this using a stored procedure and bypass Entity Framework altogether. A stored procedure took care of these details, and Entity Framework Core simply retrieved </w:t>
        <w:t>the results.</w:t>
      </w:r>
    </w:p>
    <w:p>
      <w:pPr>
        <w:pStyle w:val="Normal"/>
      </w:pPr>
      <w:r>
        <w:t xml:space="preserve">Sometimes, it makes sense to let the database do the heavy lifting of calculating data and provide the results to the application since that’s </w:t>
        <w:t>its job.</w:t>
      </w:r>
    </w:p>
    <w:p>
      <w:bookmarkStart w:id="591" w:name="Avoiding_the_Manual_Property_Map"/>
      <w:pPr>
        <w:pStyle w:val="Heading 2"/>
      </w:pPr>
      <w:r>
        <w:rPr>
          <w:rStyle w:val="Text11"/>
        </w:rPr>
        <w:bookmarkStart w:id="592" w:name="_idTextAnchor129"/>
        <w:t/>
        <w:bookmarkEnd w:id="592"/>
      </w:r>
      <w:r>
        <w:t>Avoiding the Manual Property Mapping</w:t>
      </w:r>
      <w:bookmarkEnd w:id="591"/>
    </w:p>
    <w:p>
      <w:pPr>
        <w:pStyle w:val="Normal"/>
      </w:pPr>
      <w:r>
        <w:t xml:space="preserve">When sending entities </w:t>
      </w:r>
      <w:r>
        <w:rPr>
          <w:rStyle w:val="Text12"/>
        </w:rPr>
        <w:bookmarkStart w:id="593" w:name="_idIndexMarker286"/>
        <w:t/>
        <w:bookmarkEnd w:id="593"/>
      </w:r>
      <w:r>
        <w:t xml:space="preserve">to </w:t>
      </w:r>
      <w:r>
        <w:rPr>
          <w:rStyle w:val="Text12"/>
        </w:rPr>
        <w:bookmarkStart w:id="594" w:name="_idIndexMarker287"/>
        <w:t/>
        <w:bookmarkEnd w:id="594"/>
      </w:r>
      <w:r>
        <w:t xml:space="preserve">render on the client, it’s best to create </w:t>
      </w:r>
      <w:r>
        <w:rPr>
          <w:rStyle w:val="Text1"/>
        </w:rPr>
        <w:t>Data Transfer Objects</w:t>
      </w:r>
      <w:r>
        <w:t xml:space="preserve"> (</w:t>
      </w:r>
      <w:r>
        <w:rPr>
          <w:rStyle w:val="Text1"/>
        </w:rPr>
        <w:t>DTOs</w:t>
      </w:r>
      <w:r>
        <w:t xml:space="preserve">). You only want to send the minimal amount of data relevant to the currently displayed </w:t>
        <w:t>web page.</w:t>
      </w:r>
    </w:p>
    <w:p>
      <w:pPr>
        <w:pStyle w:val="Normal"/>
      </w:pPr>
      <w:r>
        <w:t xml:space="preserve">However, it gets tiring writing manual left-to-right property assignments. One recommendation is to </w:t>
        <w:t>use AutoMapper.</w:t>
      </w:r>
    </w:p>
    <w:p>
      <w:pPr>
        <w:pStyle w:val="Normal"/>
      </w:pPr>
      <w:r>
        <w:t xml:space="preserve">AutoMapper enables the automation of mapping properties from one source object to a destination object. In the following example, we are taking an </w:t>
      </w:r>
      <w:r>
        <w:rPr>
          <w:rStyle w:val="Text0"/>
        </w:rPr>
        <w:t>Attraction</w:t>
      </w:r>
      <w:r>
        <w:t xml:space="preserve"> object and copying the properties over to a new </w:t>
      </w:r>
      <w:r>
        <w:rPr>
          <w:rStyle w:val="Text0"/>
        </w:rPr>
        <w:t>AttractionDto</w:t>
      </w:r>
      <w:r>
        <w:t xml:space="preserve"> object. AutoMapper handles the heavy lifting for us by matching properties and copying the data over to the </w:t>
        <w:t>destination object:</w:t>
      </w:r>
    </w:p>
    <w:p>
      <w:pPr>
        <w:pStyle w:val="Para 03"/>
      </w:pPr>
      <w:r>
        <w:t xml:space="preserve"/>
        <w:br w:clear="none"/>
        <w:t xml:space="preserve">var config = new MapperConfiguration(cfg =&gt;</w:t>
        <w:br w:clear="none"/>
        <w:t xml:space="preserve">    cfg.CreateMap&lt;Attraction, AttractionDto&gt;());</w:t>
        <w:br w:clear="none"/>
        <w:t xml:space="preserve">IMapper mapper = new Mapper(config);</w:t>
        <w:br w:clear="none"/>
        <w:t xml:space="preserve">var dest = mapper.Map&lt;Attraction, AttractionDto&gt;(attractionObject);</w:t>
        <w:br w:clear="none"/>
      </w:r>
    </w:p>
    <w:p>
      <w:pPr>
        <w:pStyle w:val="Normal"/>
      </w:pPr>
      <w:r>
        <w:rPr>
          <w:rStyle w:val="Text0"/>
        </w:rPr>
        <w:t>AutoMapper</w:t>
      </w:r>
      <w:r>
        <w:t xml:space="preserve"> is very flexible, fills a specific need, has been downloaded from NuGet over 400,000 times, and is used by over 100,000 developers in </w:t>
        <w:t>the industry.</w:t>
      </w:r>
    </w:p>
    <w:p>
      <w:pPr>
        <w:pStyle w:val="Para 09"/>
      </w:pPr>
      <w:r>
        <w:t>AutoMapper Library</w:t>
      </w:r>
    </w:p>
    <w:p>
      <w:pPr>
        <w:pStyle w:val="Para 08"/>
      </w:pPr>
      <w:r>
        <w:t>The previous functionality only</w:t>
      </w:r>
      <w:r>
        <w:rPr>
          <w:rStyle w:val="Text12"/>
        </w:rPr>
        <w:bookmarkStart w:id="595" w:name="_idIndexMarker288"/>
        <w:t/>
        <w:bookmarkEnd w:id="595"/>
      </w:r>
      <w:r>
        <w:t xml:space="preserve"> scratches the surface of what AutoMapper is capable of doing for developers. To understand the full potential of AutoMapper, visit the fully documented website at the following </w:t>
        <w:t xml:space="preserve">URL: </w:t>
      </w:r>
      <w:hyperlink r:id="rId82">
        <w:r>
          <w:rPr>
            <w:rStyle w:val="Text2"/>
          </w:rPr>
          <w:t>https://docs.automapper.org/</w:t>
        </w:r>
      </w:hyperlink>
      <w:r>
        <w:t>.</w:t>
      </w:r>
    </w:p>
    <w:p>
      <w:pPr>
        <w:pStyle w:val="Normal"/>
      </w:pPr>
      <w:r>
        <w:t>In this section, we</w:t>
      </w:r>
      <w:r>
        <w:rPr>
          <w:rStyle w:val="Text12"/>
        </w:rPr>
        <w:bookmarkStart w:id="596" w:name="_idIndexMarker289"/>
        <w:t/>
        <w:bookmarkEnd w:id="596"/>
      </w:r>
      <w:r>
        <w:t xml:space="preserve"> learned about the common uses of Entity Framework Core in the industry. We learned it’s best to confirm your database before creating your database-first </w:t>
      </w:r>
      <w:r>
        <w:rPr>
          <w:rStyle w:val="Text0"/>
        </w:rPr>
        <w:t>DbContext</w:t>
      </w:r>
      <w:r>
        <w:t xml:space="preserve"> instance, along with leveraging the capabilities of your database instead of hand-coding everything, and about how to perform read-only queries with </w:t>
      </w:r>
      <w:r>
        <w:rPr>
          <w:rStyle w:val="Text0"/>
        </w:rPr>
        <w:t>.AsNoTracking()</w:t>
      </w:r>
      <w:r>
        <w:t xml:space="preserve">, why it’s best to use </w:t>
      </w:r>
      <w:r>
        <w:rPr>
          <w:rStyle w:val="Text0"/>
        </w:rPr>
        <w:t>async</w:t>
      </w:r>
      <w:r>
        <w:t>/</w:t>
      </w:r>
      <w:r>
        <w:rPr>
          <w:rStyle w:val="Text0"/>
        </w:rPr>
        <w:t>await</w:t>
      </w:r>
      <w:r>
        <w:t xml:space="preserve">, and why understanding deferred execution is important when writing LINQ queries. Finally, we examined how to log your queries, how to seed your tables using resource files, and avoiding manual left-to-right property mapping by </w:t>
        <w:t>using AutoMapper.</w:t>
      </w:r>
    </w:p>
    <w:p>
      <w:pPr>
        <w:pStyle w:val="Normal"/>
      </w:pPr>
      <w:r>
        <w:t xml:space="preserve">In the next section, we’ll take a simple Entity Framework application and apply all of our standards, and even learn some new techniques </w:t>
        <w:t>as well.</w:t>
      </w:r>
    </w:p>
    <w:p>
      <w:bookmarkStart w:id="597" w:name="Implementing_the_Theme_Park_Exam"/>
      <w:pPr>
        <w:pStyle w:val="Heading 1"/>
      </w:pPr>
      <w:r>
        <w:rPr>
          <w:rStyle w:val="Text11"/>
        </w:rPr>
        <w:bookmarkStart w:id="598" w:name="_idTextAnchor130"/>
        <w:t/>
        <w:bookmarkEnd w:id="598"/>
      </w:r>
      <w:r>
        <w:t>Implementing the Theme Park Example</w:t>
      </w:r>
      <w:bookmarkEnd w:id="597"/>
    </w:p>
    <w:p>
      <w:pPr>
        <w:pStyle w:val="Normal"/>
      </w:pPr>
      <w:r>
        <w:t>There is so much to digest</w:t>
      </w:r>
      <w:r>
        <w:rPr>
          <w:rStyle w:val="Text12"/>
        </w:rPr>
        <w:bookmarkStart w:id="599" w:name="_idIndexMarker290"/>
        <w:t/>
        <w:bookmarkEnd w:id="599"/>
      </w:r>
      <w:r>
        <w:t xml:space="preserve"> when it comes to Entity Framework Core and all of its features. There are entire books on Entity Framework Core; this chapter will only scratch </w:t>
        <w:t>the surface.</w:t>
      </w:r>
    </w:p>
    <w:p>
      <w:pPr>
        <w:pStyle w:val="Para 09"/>
      </w:pPr>
      <w:r>
        <w:t>Entity Framework Core Recommendation</w:t>
      </w:r>
    </w:p>
    <w:p>
      <w:pPr>
        <w:pStyle w:val="Para 08"/>
      </w:pPr>
      <w:r>
        <w:t xml:space="preserve">For a deeper dive into Entity Framework Core, I would recommend Mastering Entity Framework Core 2.0 </w:t>
        <w:t xml:space="preserve">at </w:t>
      </w:r>
      <w:hyperlink r:id="rId83">
        <w:r>
          <w:rPr>
            <w:rStyle w:val="Text2"/>
          </w:rPr>
          <w:t>https://www.packtpub.com/product/mastering-entity-framework-core-20/9781788294133</w:t>
        </w:r>
      </w:hyperlink>
      <w:r>
        <w:t>.</w:t>
      </w:r>
    </w:p>
    <w:p>
      <w:pPr>
        <w:pStyle w:val="Normal"/>
      </w:pPr>
      <w:r>
        <w:t xml:space="preserve">In this section, we’ll update a small ASP.NET application that uses Entity Framework Core with all of the standards we discussed in the previous section, with a few additional techniques to help understand Entity Framework Core </w:t>
        <w:t>even better.</w:t>
      </w:r>
    </w:p>
    <w:p>
      <w:bookmarkStart w:id="600" w:name="Overview"/>
      <w:pPr>
        <w:pStyle w:val="Heading 2"/>
      </w:pPr>
      <w:r>
        <w:rPr>
          <w:rStyle w:val="Text11"/>
        </w:rPr>
        <w:bookmarkStart w:id="601" w:name="_idTextAnchor131"/>
        <w:t/>
        <w:bookmarkEnd w:id="601"/>
      </w:r>
      <w:r>
        <w:t>Overview</w:t>
      </w:r>
      <w:bookmarkEnd w:id="600"/>
    </w:p>
    <w:p>
      <w:pPr>
        <w:pStyle w:val="Normal"/>
      </w:pPr>
      <w:r>
        <w:t xml:space="preserve">In this example, we’ll </w:t>
      </w:r>
      <w:r>
        <w:rPr>
          <w:rStyle w:val="Text12"/>
        </w:rPr>
        <w:bookmarkStart w:id="602" w:name="_idIndexMarker291"/>
        <w:t/>
        <w:bookmarkEnd w:id="602"/>
      </w:r>
      <w:r>
        <w:t xml:space="preserve">use our previous </w:t>
      </w:r>
      <w:r>
        <w:rPr>
          <w:rStyle w:val="Text0"/>
        </w:rPr>
        <w:t>DbContext</w:t>
      </w:r>
      <w:r>
        <w:t xml:space="preserve"> instance with </w:t>
      </w:r>
      <w:r>
        <w:rPr>
          <w:rStyle w:val="Text0"/>
        </w:rPr>
        <w:t>Attractions</w:t>
      </w:r>
      <w:r>
        <w:t xml:space="preserve"> and </w:t>
      </w:r>
      <w:r>
        <w:rPr>
          <w:rStyle w:val="Text0"/>
        </w:rPr>
        <w:t>Locations</w:t>
      </w:r>
      <w:r>
        <w:t xml:space="preserve"> tables and create a database with </w:t>
        <w:t>SQL Server.</w:t>
      </w:r>
    </w:p>
    <w:p>
      <w:pPr>
        <w:pStyle w:val="Para 09"/>
      </w:pPr>
      <w:r>
        <w:t>Running the Web Application</w:t>
      </w:r>
    </w:p>
    <w:p>
      <w:pPr>
        <w:pStyle w:val="Para 08"/>
      </w:pPr>
      <w:r>
        <w:t xml:space="preserve">The application used for this section is found on the Packt Publishing GitHub repository </w:t>
        <w:t xml:space="preserve">under </w:t>
      </w:r>
      <w:r>
        <w:rPr>
          <w:rStyle w:val="Text7"/>
        </w:rPr>
        <w:t>Ch5/EFApplication</w:t>
      </w:r>
      <w:r>
        <w:t>.</w:t>
      </w:r>
    </w:p>
    <w:p>
      <w:pPr>
        <w:pStyle w:val="Normal"/>
      </w:pPr>
      <w:r>
        <w:t xml:space="preserve">We’ll keep our data access simple. We’ll use the services approach, accepting a </w:t>
      </w:r>
      <w:r>
        <w:rPr>
          <w:rStyle w:val="Text0"/>
        </w:rPr>
        <w:t>DbContext</w:t>
      </w:r>
      <w:r>
        <w:t xml:space="preserve"> instance to retrieve our data and create our database from our </w:t>
      </w:r>
      <w:r>
        <w:rPr>
          <w:rStyle w:val="Text0"/>
        </w:rPr>
        <w:t>DbContext</w:t>
      </w:r>
      <w:r>
        <w:t xml:space="preserve"> model in </w:t>
        <w:t>SQL Server.</w:t>
      </w:r>
    </w:p>
    <w:p>
      <w:bookmarkStart w:id="603" w:name="Creating_the_Database"/>
      <w:pPr>
        <w:pStyle w:val="Heading 2"/>
      </w:pPr>
      <w:r>
        <w:rPr>
          <w:rStyle w:val="Text11"/>
        </w:rPr>
        <w:bookmarkStart w:id="604" w:name="_idTextAnchor132"/>
        <w:t/>
        <w:bookmarkEnd w:id="604"/>
      </w:r>
      <w:r>
        <w:t>Creating the Database</w:t>
      </w:r>
      <w:bookmarkEnd w:id="603"/>
    </w:p>
    <w:p>
      <w:pPr>
        <w:pStyle w:val="Normal"/>
      </w:pPr>
      <w:r>
        <w:t>For our application to work, we</w:t>
      </w:r>
      <w:r>
        <w:rPr>
          <w:rStyle w:val="Text12"/>
        </w:rPr>
        <w:bookmarkStart w:id="605" w:name="_idIndexMarker292"/>
        <w:t/>
        <w:bookmarkEnd w:id="605"/>
      </w:r>
      <w:r>
        <w:t xml:space="preserve"> need to create our database in SQL Server. Since we already have our </w:t>
      </w:r>
      <w:r>
        <w:rPr>
          <w:rStyle w:val="Text0"/>
        </w:rPr>
        <w:t>DbContext</w:t>
      </w:r>
      <w:r>
        <w:t xml:space="preserve"> instance created (using the model-first approach), we can use Entity Framework Core migrations to build </w:t>
        <w:t>our tables.</w:t>
      </w:r>
    </w:p>
    <w:p>
      <w:pPr>
        <w:pStyle w:val="Normal"/>
      </w:pPr>
      <w:r>
        <w:t xml:space="preserve">To create your local version of the database, type the following into the Package Manager Console (navigate to this via </w:t>
      </w:r>
      <w:r>
        <w:rPr>
          <w:rStyle w:val="Text1"/>
        </w:rPr>
        <w:t>View</w:t>
      </w:r>
      <w:r>
        <w:t xml:space="preserve"> | </w:t>
      </w:r>
      <w:r>
        <w:rPr>
          <w:rStyle w:val="Text1"/>
        </w:rPr>
        <w:t>Other Windows</w:t>
      </w:r>
      <w:r>
        <w:t xml:space="preserve"> | </w:t>
      </w:r>
      <w:r>
        <w:rPr>
          <w:rStyle w:val="Text1"/>
        </w:rPr>
        <w:t xml:space="preserve">Package </w:t>
        <w:t>Manager Console</w:t>
      </w:r>
      <w:r>
        <w:t>):</w:t>
      </w:r>
    </w:p>
    <w:p>
      <w:pPr>
        <w:pStyle w:val="Para 03"/>
      </w:pPr>
      <w:r>
        <w:t xml:space="preserve"/>
        <w:br w:clear="none"/>
        <w:t xml:space="preserve">Update-Database</w:t>
        <w:br w:clear="none"/>
      </w:r>
    </w:p>
    <w:p>
      <w:pPr>
        <w:pStyle w:val="Normal"/>
      </w:pPr>
      <w:r>
        <w:t xml:space="preserve">Once you hit </w:t>
      </w:r>
      <w:r>
        <w:rPr>
          <w:rStyle w:val="Text3"/>
        </w:rPr>
        <w:t>Enter</w:t>
      </w:r>
      <w:r>
        <w:t xml:space="preserve">, Entity Framework Core will locate the </w:t>
      </w:r>
      <w:r>
        <w:rPr>
          <w:rStyle w:val="Text0"/>
        </w:rPr>
        <w:t>DbContext</w:t>
      </w:r>
      <w:r>
        <w:t xml:space="preserve"> instance, read the configuration file (</w:t>
      </w:r>
      <w:r>
        <w:rPr>
          <w:rStyle w:val="Text0"/>
        </w:rPr>
        <w:t>appsettings.json</w:t>
      </w:r>
      <w:r>
        <w:t xml:space="preserve">), and use the connection string to create our database and tables </w:t>
      </w:r>
      <w:r>
        <w:rPr>
          <w:rStyle w:val="Text12"/>
        </w:rPr>
        <w:bookmarkStart w:id="606" w:name="_idIndexMarker293"/>
        <w:t/>
        <w:bookmarkEnd w:id="606"/>
      </w:r>
      <w:r>
        <w:t xml:space="preserve">with seed data </w:t>
        <w:t>in it.</w:t>
      </w:r>
    </w:p>
    <w:p>
      <w:bookmarkStart w:id="607" w:name="Adding_an_Asynchronous_Read_Only"/>
      <w:pPr>
        <w:pStyle w:val="Heading 2"/>
      </w:pPr>
      <w:r>
        <w:rPr>
          <w:rStyle w:val="Text11"/>
        </w:rPr>
        <w:bookmarkStart w:id="608" w:name="_idTextAnchor133"/>
        <w:t/>
        <w:bookmarkEnd w:id="608"/>
      </w:r>
      <w:r>
        <w:t>Adding an Asynchronous Read-Only Mode</w:t>
      </w:r>
      <w:bookmarkEnd w:id="607"/>
    </w:p>
    <w:p>
      <w:pPr>
        <w:pStyle w:val="Normal"/>
      </w:pPr>
      <w:r>
        <w:t xml:space="preserve">Our first matter at </w:t>
      </w:r>
      <w:r>
        <w:rPr>
          <w:rStyle w:val="Text12"/>
        </w:rPr>
        <w:bookmarkStart w:id="609" w:name="_idIndexMarker294"/>
        <w:t/>
        <w:bookmarkEnd w:id="609"/>
      </w:r>
      <w:r>
        <w:t>hand is</w:t>
      </w:r>
      <w:r>
        <w:rPr>
          <w:rStyle w:val="Text12"/>
        </w:rPr>
        <w:bookmarkStart w:id="610" w:name="_idIndexMarker295"/>
        <w:t/>
        <w:bookmarkEnd w:id="610"/>
      </w:r>
      <w:r>
        <w:t xml:space="preserve"> to apply </w:t>
      </w:r>
      <w:r>
        <w:rPr>
          <w:rStyle w:val="Text0"/>
        </w:rPr>
        <w:t>async</w:t>
      </w:r>
      <w:r>
        <w:t>/</w:t>
      </w:r>
      <w:r>
        <w:rPr>
          <w:rStyle w:val="Text0"/>
        </w:rPr>
        <w:t>await</w:t>
      </w:r>
      <w:r>
        <w:t xml:space="preserve"> to the correct services so that we can scale the application later. If you are working with an existing ASP.NET application with Entity Framework and want to use </w:t>
      </w:r>
      <w:r>
        <w:rPr>
          <w:rStyle w:val="Text0"/>
        </w:rPr>
        <w:t>async</w:t>
      </w:r>
      <w:r>
        <w:t>/</w:t>
      </w:r>
      <w:r>
        <w:rPr>
          <w:rStyle w:val="Text0"/>
        </w:rPr>
        <w:t>await</w:t>
      </w:r>
      <w:r>
        <w:t xml:space="preserve"> methods, it’s best to start with the database. If you are creating a “greenfield” project (meaning from scratch), use </w:t>
      </w:r>
      <w:r>
        <w:rPr>
          <w:rStyle w:val="Text0"/>
        </w:rPr>
        <w:t>async</w:t>
      </w:r>
      <w:r>
        <w:t>/</w:t>
      </w:r>
      <w:r>
        <w:rPr>
          <w:rStyle w:val="Text0"/>
        </w:rPr>
        <w:t>await</w:t>
      </w:r>
      <w:r>
        <w:t xml:space="preserve"> methods right away to save yourself </w:t>
        <w:t>headaches later.</w:t>
      </w:r>
    </w:p>
    <w:p>
      <w:pPr>
        <w:pStyle w:val="Normal"/>
      </w:pPr>
      <w:r>
        <w:t xml:space="preserve">In the </w:t>
      </w:r>
      <w:r>
        <w:rPr>
          <w:rStyle w:val="Text0"/>
        </w:rPr>
        <w:t>AttractionService</w:t>
      </w:r>
      <w:r>
        <w:t xml:space="preserve"> and </w:t>
      </w:r>
      <w:r>
        <w:rPr>
          <w:rStyle w:val="Text0"/>
        </w:rPr>
        <w:t>LocationService</w:t>
      </w:r>
      <w:r>
        <w:t xml:space="preserve"> classes, we can convert all LINQ calls </w:t>
        <w:t>as follows:</w:t>
      </w:r>
    </w:p>
    <w:p>
      <w:pPr>
        <w:pStyle w:val="Para 03"/>
      </w:pPr>
      <w:r>
        <w:t xml:space="preserve"/>
        <w:br w:clear="none"/>
        <w:t xml:space="preserve">public List&lt;Attraction&gt; GetAttractions()</w:t>
        <w:br w:clear="none"/>
        <w:t xml:space="preserve">{</w:t>
        <w:br w:clear="none"/>
        <w:t xml:space="preserve">    return _context.Attractions</w:t>
        <w:br w:clear="none"/>
        <w:t xml:space="preserve">        .ToList();</w:t>
        <w:br w:clear="none"/>
        <w:t xml:space="preserve">}</w:t>
        <w:br w:clear="none"/>
      </w:r>
    </w:p>
    <w:p>
      <w:pPr>
        <w:pStyle w:val="Normal"/>
      </w:pPr>
      <w:r>
        <w:t xml:space="preserve">We convert them into the following </w:t>
        <w:t xml:space="preserve">with </w:t>
      </w:r>
      <w:r>
        <w:rPr>
          <w:rStyle w:val="Text0"/>
        </w:rPr>
        <w:t>async</w:t>
      </w:r>
      <w:r>
        <w:t>/</w:t>
      </w:r>
      <w:r>
        <w:rPr>
          <w:rStyle w:val="Text0"/>
        </w:rPr>
        <w:t>await</w:t>
      </w:r>
      <w:r>
        <w:t>:</w:t>
      </w:r>
    </w:p>
    <w:p>
      <w:pPr>
        <w:pStyle w:val="Para 03"/>
      </w:pPr>
      <w:r>
        <w:t xml:space="preserve"/>
        <w:br w:clear="none"/>
        <w:t xml:space="preserve">public async Task&lt;List&lt;Attraction&gt;&gt; GetAttractionsAsync()</w:t>
        <w:br w:clear="none"/>
        <w:t xml:space="preserve">{</w:t>
        <w:br w:clear="none"/>
        <w:t xml:space="preserve">    return await _context.Attractions</w:t>
        <w:br w:clear="none"/>
        <w:t xml:space="preserve">        .ToListAsync();</w:t>
        <w:br w:clear="none"/>
        <w:t xml:space="preserve">}</w:t>
        <w:br w:clear="none"/>
      </w:r>
    </w:p>
    <w:p>
      <w:pPr>
        <w:pStyle w:val="Normal"/>
      </w:pPr>
      <w:r>
        <w:t xml:space="preserve">Also, since we’re not creating, updating, or deleting data, we can safely say this is a read-only query. So, we can apply a </w:t>
      </w:r>
      <w:r>
        <w:rPr>
          <w:rStyle w:val="Text0"/>
        </w:rPr>
        <w:t>.AsNoTracking()</w:t>
      </w:r>
      <w:r>
        <w:t xml:space="preserve"> method to the query, </w:t>
        <w:t>as follows:</w:t>
      </w:r>
    </w:p>
    <w:p>
      <w:pPr>
        <w:pStyle w:val="Para 03"/>
      </w:pPr>
      <w:r>
        <w:t xml:space="preserve"/>
        <w:br w:clear="none"/>
        <w:t xml:space="preserve">public async Task&lt;List&lt;Attraction&gt;&gt; GetAttractionsAsync()</w:t>
        <w:br w:clear="none"/>
        <w:t xml:space="preserve">{</w:t>
        <w:br w:clear="none"/>
        <w:t xml:space="preserve">    return await _context.Attractions</w:t>
        <w:br w:clear="none"/>
        <w:t xml:space="preserve">        .AsNoTracking()</w:t>
        <w:br w:clear="none"/>
        <w:t xml:space="preserve">        .ToListAsync();</w:t>
        <w:br w:clear="none"/>
        <w:t xml:space="preserve">}</w:t>
        <w:br w:clear="none"/>
      </w:r>
    </w:p>
    <w:p>
      <w:pPr>
        <w:pStyle w:val="Normal"/>
      </w:pPr>
      <w:r>
        <w:t xml:space="preserve">As mentioned before, the </w:t>
      </w:r>
      <w:r>
        <w:rPr>
          <w:rStyle w:val="Text0"/>
        </w:rPr>
        <w:t>.AsNoTracking()</w:t>
      </w:r>
      <w:r>
        <w:t xml:space="preserve"> method will reduce the Entity Framework </w:t>
      </w:r>
      <w:r>
        <w:rPr>
          <w:rStyle w:val="Text12"/>
        </w:rPr>
        <w:bookmarkStart w:id="611" w:name="_idIndexMarker296"/>
        <w:t/>
        <w:bookmarkEnd w:id="611"/>
      </w:r>
      <w:r>
        <w:t>overhead</w:t>
      </w:r>
      <w:r>
        <w:rPr>
          <w:rStyle w:val="Text12"/>
        </w:rPr>
        <w:bookmarkStart w:id="612" w:name="_idIndexMarker297"/>
        <w:t/>
        <w:bookmarkEnd w:id="612"/>
      </w:r>
      <w:r>
        <w:t xml:space="preserve"> since we aren’t tracking the model’s state but are simply populating </w:t>
        <w:t>the model.</w:t>
      </w:r>
    </w:p>
    <w:p>
      <w:bookmarkStart w:id="613" w:name="Including_Child_Entities"/>
      <w:pPr>
        <w:pStyle w:val="Heading 2"/>
      </w:pPr>
      <w:r>
        <w:rPr>
          <w:rStyle w:val="Text11"/>
        </w:rPr>
        <w:bookmarkStart w:id="614" w:name="_idTextAnchor134"/>
        <w:t/>
        <w:bookmarkEnd w:id="614"/>
      </w:r>
      <w:r>
        <w:t>Including Child Entities</w:t>
      </w:r>
      <w:bookmarkEnd w:id="613"/>
    </w:p>
    <w:p>
      <w:pPr>
        <w:pStyle w:val="Normal"/>
      </w:pPr>
      <w:r>
        <w:t xml:space="preserve">When we query </w:t>
      </w:r>
      <w:r>
        <w:rPr>
          <w:rStyle w:val="Text12"/>
        </w:rPr>
        <w:bookmarkStart w:id="615" w:name="_idIndexMarker298"/>
        <w:t/>
        <w:bookmarkEnd w:id="615"/>
      </w:r>
      <w:r>
        <w:t xml:space="preserve">our attractions, we </w:t>
      </w:r>
      <w:r>
        <w:rPr>
          <w:rStyle w:val="Text12"/>
        </w:rPr>
        <w:bookmarkStart w:id="616" w:name="_idIndexMarker299"/>
        <w:t/>
        <w:bookmarkEnd w:id="616"/>
      </w:r>
      <w:r>
        <w:t xml:space="preserve">also want the attraction’s location. How do we include the location (stored in a separate table) in </w:t>
        <w:t>our query?</w:t>
      </w:r>
    </w:p>
    <w:p>
      <w:pPr>
        <w:pStyle w:val="Normal"/>
      </w:pPr>
      <w:r>
        <w:t xml:space="preserve">As we call the </w:t>
      </w:r>
      <w:r>
        <w:rPr>
          <w:rStyle w:val="Text0"/>
        </w:rPr>
        <w:t>GetAttractionsAsync()</w:t>
      </w:r>
      <w:r>
        <w:t xml:space="preserve"> method, we place a </w:t>
      </w:r>
      <w:r>
        <w:rPr>
          <w:rStyle w:val="Text0"/>
        </w:rPr>
        <w:t>.Include()</w:t>
      </w:r>
      <w:r>
        <w:t xml:space="preserve"> method to retrieve the related entity. Our new </w:t>
      </w:r>
      <w:r>
        <w:rPr>
          <w:rStyle w:val="Text0"/>
        </w:rPr>
        <w:t>GetAttractionsAsync()</w:t>
      </w:r>
      <w:r>
        <w:t xml:space="preserve"> method is modified to match the </w:t>
        <w:t>following code:</w:t>
      </w:r>
    </w:p>
    <w:p>
      <w:pPr>
        <w:pStyle w:val="Para 03"/>
      </w:pPr>
      <w:r>
        <w:t xml:space="preserve"/>
        <w:br w:clear="none"/>
        <w:t xml:space="preserve">public async Task&lt;List&lt;Attraction&gt;&gt; GetAttractionsAsync()</w:t>
        <w:br w:clear="none"/>
        <w:t xml:space="preserve">{</w:t>
        <w:br w:clear="none"/>
        <w:t xml:space="preserve">    return await _context.Attractions</w:t>
        <w:br w:clear="none"/>
        <w:t xml:space="preserve">        .AsNoTracking()</w:t>
        <w:br w:clear="none"/>
        <w:t xml:space="preserve">        .Include(r=&gt; r.Location)</w:t>
        <w:br w:clear="none"/>
        <w:t xml:space="preserve">        .ToListAsync();</w:t>
        <w:br w:clear="none"/>
        <w:t xml:space="preserve">}</w:t>
        <w:br w:clear="none"/>
      </w:r>
    </w:p>
    <w:p>
      <w:pPr>
        <w:pStyle w:val="Normal"/>
      </w:pPr>
      <w:r>
        <w:t xml:space="preserve">The </w:t>
      </w:r>
      <w:r>
        <w:rPr>
          <w:rStyle w:val="Text0"/>
        </w:rPr>
        <w:t>.Include()</w:t>
      </w:r>
      <w:r>
        <w:t xml:space="preserve"> method relies heavily on the database relationships you created when building your model. I’ll refer you back to the “confirming your model” best practice we previously</w:t>
      </w:r>
      <w:r>
        <w:rPr>
          <w:rStyle w:val="Text12"/>
        </w:rPr>
        <w:bookmarkStart w:id="617" w:name="_idIndexMarker300"/>
        <w:t/>
        <w:bookmarkEnd w:id="617"/>
      </w:r>
      <w:r>
        <w:t xml:space="preserve"> discussed. Entity </w:t>
      </w:r>
      <w:r>
        <w:rPr>
          <w:rStyle w:val="Text12"/>
        </w:rPr>
        <w:bookmarkStart w:id="618" w:name="_idIndexMarker301"/>
        <w:t/>
        <w:bookmarkEnd w:id="618"/>
      </w:r>
      <w:r>
        <w:t xml:space="preserve">Framework Core uses the model’s relationships to load </w:t>
        <w:t>related entities.</w:t>
      </w:r>
    </w:p>
    <w:p>
      <w:bookmarkStart w:id="619" w:name="Extending_your_Model"/>
      <w:pPr>
        <w:pStyle w:val="Heading 2"/>
      </w:pPr>
      <w:r>
        <w:rPr>
          <w:rStyle w:val="Text11"/>
        </w:rPr>
        <w:bookmarkStart w:id="620" w:name="_idTextAnchor135"/>
        <w:t/>
        <w:bookmarkEnd w:id="620"/>
      </w:r>
      <w:r>
        <w:t>Extending your Model</w:t>
      </w:r>
      <w:bookmarkEnd w:id="619"/>
    </w:p>
    <w:p>
      <w:pPr>
        <w:pStyle w:val="Normal"/>
      </w:pPr>
      <w:r>
        <w:t xml:space="preserve">In our </w:t>
      </w:r>
      <w:r>
        <w:rPr>
          <w:rStyle w:val="Text0"/>
        </w:rPr>
        <w:t>Location</w:t>
      </w:r>
      <w:r>
        <w:t xml:space="preserve"> model, we </w:t>
      </w:r>
      <w:r>
        <w:rPr>
          <w:rStyle w:val="Text12"/>
        </w:rPr>
        <w:bookmarkStart w:id="621" w:name="_idIndexMarker302"/>
        <w:t/>
        <w:bookmarkEnd w:id="621"/>
      </w:r>
      <w:r>
        <w:t xml:space="preserve">need a </w:t>
      </w:r>
      <w:r>
        <w:rPr>
          <w:rStyle w:val="Text12"/>
        </w:rPr>
        <w:bookmarkStart w:id="622" w:name="_idIndexMarker303"/>
        <w:t/>
        <w:bookmarkEnd w:id="622"/>
      </w:r>
      <w:r>
        <w:t xml:space="preserve">way to know how many attractions are available at a location; we need a new property </w:t>
        <w:t xml:space="preserve">called </w:t>
      </w:r>
      <w:r>
        <w:rPr>
          <w:rStyle w:val="Text0"/>
        </w:rPr>
        <w:t>AttractionCount</w:t>
      </w:r>
      <w:r>
        <w:t>.</w:t>
      </w:r>
    </w:p>
    <w:p>
      <w:pPr>
        <w:pStyle w:val="Normal"/>
      </w:pPr>
      <w:r>
        <w:t xml:space="preserve">While this is a simple property added to the </w:t>
      </w:r>
      <w:r>
        <w:rPr>
          <w:rStyle w:val="Text0"/>
        </w:rPr>
        <w:t>Location</w:t>
      </w:r>
      <w:r>
        <w:t xml:space="preserve"> class, there are multiple decisions to be </w:t>
        <w:t>made here.</w:t>
      </w:r>
    </w:p>
    <w:p>
      <w:pPr>
        <w:pStyle w:val="Normal"/>
      </w:pPr>
      <w:r>
        <w:t xml:space="preserve">First, let’s create a new file under the </w:t>
      </w:r>
      <w:r>
        <w:rPr>
          <w:rStyle w:val="Text0"/>
        </w:rPr>
        <w:t>Partials</w:t>
      </w:r>
      <w:r>
        <w:t xml:space="preserve"> folder with the same class </w:t>
        <w:t xml:space="preserve">name, </w:t>
      </w:r>
      <w:r>
        <w:rPr>
          <w:rStyle w:val="Text0"/>
        </w:rPr>
        <w:t>Location</w:t>
      </w:r>
      <w:r>
        <w:t>:</w:t>
      </w:r>
    </w:p>
    <w:p>
      <w:pPr>
        <w:pStyle w:val="Para 03"/>
      </w:pPr>
      <w:r>
        <w:t xml:space="preserve"/>
        <w:br w:clear="none"/>
        <w:t xml:space="preserve">namespace EFApplication.DataContext.Models;</w:t>
        <w:br w:clear="none"/>
        <w:t xml:space="preserve">public partial class Location</w:t>
        <w:br w:clear="none"/>
        <w:t xml:space="preserve">{</w:t>
        <w:br w:clear="none"/>
        <w:t xml:space="preserve">    public int AttractionCount { get; set; }</w:t>
        <w:br w:clear="none"/>
        <w:t xml:space="preserve">}</w:t>
        <w:br w:clear="none"/>
      </w:r>
    </w:p>
    <w:p>
      <w:pPr>
        <w:pStyle w:val="Normal"/>
      </w:pPr>
      <w:r>
        <w:t xml:space="preserve">In the preceding code snippet, something may look strange. Even though the file is located in the </w:t>
      </w:r>
      <w:r>
        <w:rPr>
          <w:rStyle w:val="Text0"/>
        </w:rPr>
        <w:t>Partials</w:t>
      </w:r>
      <w:r>
        <w:t xml:space="preserve"> folder, </w:t>
      </w:r>
      <w:r>
        <w:rPr>
          <w:rStyle w:val="Text3"/>
        </w:rPr>
        <w:t>the partial namespace has to be the same namespace as the entities’ primary model</w:t>
      </w:r>
      <w:r>
        <w:t xml:space="preserve"> for the partial to work. .NET projects typically follow the convention of namespaces matching </w:t>
        <w:t>folder structures.</w:t>
      </w:r>
    </w:p>
    <w:p>
      <w:pPr>
        <w:pStyle w:val="Normal"/>
      </w:pPr>
      <w:r>
        <w:t xml:space="preserve">When we run our application, we should experience a problem with our </w:t>
      </w:r>
      <w:r>
        <w:rPr>
          <w:rStyle w:val="Text0"/>
        </w:rPr>
        <w:t>Location</w:t>
      </w:r>
      <w:r>
        <w:t xml:space="preserve"> model as it currently stands, as </w:t>
        <w:t>represented here:</w:t>
      </w:r>
    </w:p>
    <w:p>
      <w:bookmarkStart w:id="623" w:name="_idContainer03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90800"/>
            <wp:effectExtent l="0" r="0" t="0" b="0"/>
            <wp:wrapTopAndBottom/>
            <wp:docPr id="27" name="Figure_5.03_B19493.jpg" descr="Figure 5.3 – The error message when you create a property on an Entity Framework object"/>
            <wp:cNvGraphicFramePr>
              <a:graphicFrameLocks noChangeAspect="1"/>
            </wp:cNvGraphicFramePr>
            <a:graphic>
              <a:graphicData uri="http://schemas.openxmlformats.org/drawingml/2006/picture">
                <pic:pic>
                  <pic:nvPicPr>
                    <pic:cNvPr id="0" name="Figure_5.03_B19493.jpg" descr="Figure 5.3 – The error message when you create a property on an Entity Framework object"/>
                    <pic:cNvPicPr/>
                  </pic:nvPicPr>
                  <pic:blipFill>
                    <a:blip r:embed="rId31"/>
                    <a:stretch>
                      <a:fillRect/>
                    </a:stretch>
                  </pic:blipFill>
                  <pic:spPr>
                    <a:xfrm>
                      <a:off x="0" y="0"/>
                      <a:ext cx="5943600" cy="2590800"/>
                    </a:xfrm>
                    <a:prstGeom prst="rect">
                      <a:avLst/>
                    </a:prstGeom>
                  </pic:spPr>
                </pic:pic>
              </a:graphicData>
            </a:graphic>
          </wp:anchor>
        </w:drawing>
        <w:t xml:space="preserve"> </w:t>
      </w:r>
      <w:bookmarkEnd w:id="623"/>
    </w:p>
    <w:p>
      <w:pPr>
        <w:pStyle w:val="Normal"/>
      </w:pPr>
      <w:r>
        <w:t>Figure 5.3 – The error message when you create a property on an Entity Framework object</w:t>
      </w:r>
    </w:p>
    <w:p>
      <w:pPr>
        <w:pStyle w:val="Normal"/>
      </w:pPr>
      <w:r>
        <w:t xml:space="preserve">What Entity Framework Core is telling us is there isn’t an </w:t>
      </w:r>
      <w:r>
        <w:rPr>
          <w:rStyle w:val="Text0"/>
        </w:rPr>
        <w:t>AttractionCount</w:t>
      </w:r>
      <w:r>
        <w:t xml:space="preserve"> field in the table and it can’t populate the property since it </w:t>
        <w:t>doesn’t exist.</w:t>
      </w:r>
    </w:p>
    <w:p>
      <w:pPr>
        <w:pStyle w:val="Normal"/>
      </w:pPr>
      <w:r>
        <w:t xml:space="preserve">We have three options here, </w:t>
        <w:t>as follows:</w:t>
      </w:r>
    </w:p>
    <w:p>
      <w:pPr>
        <w:pStyle w:val="Para 01"/>
      </w:pPr>
      <w:r>
        <w:t xml:space="preserve">Place a </w:t>
      </w:r>
      <w:r>
        <w:rPr>
          <w:rStyle w:val="Text0"/>
        </w:rPr>
        <w:t>[NotMapped]</w:t>
      </w:r>
      <w:r>
        <w:t xml:space="preserve"> attribute on the property so that it doesn’t try to populate the property and count our attractions </w:t>
        <w:t>by hand.</w:t>
      </w:r>
    </w:p>
    <w:p>
      <w:pPr>
        <w:pStyle w:val="Para 01"/>
      </w:pPr>
      <w:r>
        <w:t xml:space="preserve">Create a SQL Server function to calculate a calculated property called </w:t>
      </w:r>
      <w:r>
        <w:rPr>
          <w:rStyle w:val="Text0"/>
        </w:rPr>
        <w:t>AttractionCount</w:t>
      </w:r>
      <w:r>
        <w:t xml:space="preserve"> and return it so that it can populate our </w:t>
        <w:t>extra property.</w:t>
      </w:r>
    </w:p>
    <w:p>
      <w:pPr>
        <w:pStyle w:val="Para 01"/>
      </w:pPr>
      <w:r>
        <w:t xml:space="preserve">Automatically count the number of attractions already in </w:t>
        <w:t>the model.</w:t>
      </w:r>
    </w:p>
    <w:p>
      <w:pPr>
        <w:pStyle w:val="Normal"/>
      </w:pPr>
      <w:r>
        <w:t xml:space="preserve">Let’s focus on </w:t>
      </w:r>
      <w:r>
        <w:rPr>
          <w:rStyle w:val="Text12"/>
        </w:rPr>
        <w:bookmarkStart w:id="624" w:name="_idIndexMarker304"/>
        <w:t/>
        <w:bookmarkEnd w:id="624"/>
      </w:r>
      <w:r>
        <w:t xml:space="preserve">implementing </w:t>
      </w:r>
      <w:r>
        <w:rPr>
          <w:rStyle w:val="Text3"/>
        </w:rPr>
        <w:t>option 3</w:t>
      </w:r>
      <w:r>
        <w:t xml:space="preserve"> as </w:t>
      </w:r>
      <w:r>
        <w:rPr>
          <w:rStyle w:val="Text12"/>
        </w:rPr>
        <w:bookmarkStart w:id="625" w:name="_idIndexMarker305"/>
        <w:t/>
        <w:bookmarkEnd w:id="625"/>
      </w:r>
      <w:r>
        <w:t xml:space="preserve">a quick hit </w:t>
        <w:t>for success.</w:t>
      </w:r>
    </w:p>
    <w:p>
      <w:pPr>
        <w:pStyle w:val="Normal"/>
      </w:pPr>
      <w:r>
        <w:t xml:space="preserve">While we do need a </w:t>
      </w:r>
      <w:r>
        <w:rPr>
          <w:rStyle w:val="Text0"/>
        </w:rPr>
        <w:t>[NotMapped]</w:t>
      </w:r>
      <w:r>
        <w:t xml:space="preserve"> attribute so that Entity Framework Core doesn’t try to load it, we’ll change the property into an </w:t>
      </w:r>
      <w:r>
        <w:rPr>
          <w:rStyle w:val="Text0"/>
        </w:rPr>
        <w:t>expression-bodied</w:t>
      </w:r>
      <w:r>
        <w:t xml:space="preserve"> property. We could make this an auto property ( </w:t>
      </w:r>
      <w:r>
        <w:rPr>
          <w:rStyle w:val="Text0"/>
        </w:rPr>
        <w:t>{get;set;}</w:t>
      </w:r>
      <w:r>
        <w:t xml:space="preserve">), but we’re only using this as a </w:t>
      </w:r>
      <w:r>
        <w:rPr>
          <w:rStyle w:val="Text0"/>
        </w:rPr>
        <w:t>get</w:t>
      </w:r>
      <w:r>
        <w:t xml:space="preserve"> property, as shown in the following </w:t>
        <w:t>code snippet:</w:t>
      </w:r>
    </w:p>
    <w:p>
      <w:pPr>
        <w:pStyle w:val="Para 03"/>
      </w:pPr>
      <w:r>
        <w:t xml:space="preserve"/>
        <w:br w:clear="none"/>
        <w:t xml:space="preserve">public partial class Location</w:t>
        <w:br w:clear="none"/>
        <w:t xml:space="preserve">{</w:t>
        <w:br w:clear="none"/>
        <w:t xml:space="preserve">    [NotMapped]</w:t>
        <w:br w:clear="none"/>
        <w:t xml:space="preserve">    public int AttractionCount =&gt; Attractions.Count;</w:t>
        <w:br w:clear="none"/>
        <w:t xml:space="preserve">}</w:t>
        <w:br w:clear="none"/>
      </w:r>
    </w:p>
    <w:p>
      <w:pPr>
        <w:pStyle w:val="Normal"/>
      </w:pPr>
      <w:r>
        <w:t xml:space="preserve">Keep in mind this is assuming you have a foreign-key relationship in your SQL Server instance created to load the attractions when a location is loaded. If you don’t have a </w:t>
      </w:r>
      <w:r>
        <w:rPr>
          <w:rStyle w:val="Text0"/>
        </w:rPr>
        <w:t>.Include()</w:t>
      </w:r>
      <w:r>
        <w:t xml:space="preserve"> method, your attraction count will </w:t>
        <w:t>be 0.</w:t>
      </w:r>
    </w:p>
    <w:p>
      <w:pPr>
        <w:pStyle w:val="Normal"/>
      </w:pPr>
      <w:r>
        <w:t xml:space="preserve">In this section, we learned how to create databases using the model-first approach, how to add an asynchronous, read-only mode using the </w:t>
      </w:r>
      <w:r>
        <w:rPr>
          <w:rStyle w:val="Text0"/>
        </w:rPr>
        <w:t>.AsNoTracking()</w:t>
      </w:r>
      <w:r>
        <w:t xml:space="preserve"> method so the state isn’t attached to the objects, how to include child entities when retrieving a parent model, and finally, how to extend your model using a partial class and attaching a </w:t>
      </w:r>
      <w:r>
        <w:rPr>
          <w:rStyle w:val="Text0"/>
        </w:rPr>
        <w:t>[NotMapped]</w:t>
      </w:r>
      <w:r>
        <w:t xml:space="preserve"> attribute</w:t>
      </w:r>
      <w:r>
        <w:rPr>
          <w:rStyle w:val="Text12"/>
        </w:rPr>
        <w:bookmarkStart w:id="626" w:name="_idIndexMarker306"/>
        <w:t/>
        <w:bookmarkEnd w:id="626"/>
      </w:r>
      <w:r>
        <w:t xml:space="preserve"> to properties, letting</w:t>
      </w:r>
      <w:r>
        <w:rPr>
          <w:rStyle w:val="Text12"/>
        </w:rPr>
        <w:bookmarkStart w:id="627" w:name="_idIndexMarker307"/>
        <w:t/>
        <w:bookmarkEnd w:id="627"/>
      </w:r>
      <w:r>
        <w:t xml:space="preserve"> Entity Framework know whether it should map a field to </w:t>
        <w:t>the property.</w:t>
      </w:r>
    </w:p>
    <w:p>
      <w:bookmarkStart w:id="628" w:name="Summary_4"/>
      <w:pPr>
        <w:pStyle w:val="Heading 1"/>
      </w:pPr>
      <w:r>
        <w:rPr>
          <w:rStyle w:val="Text11"/>
        </w:rPr>
        <w:bookmarkStart w:id="629" w:name="_idTextAnchor136"/>
        <w:t/>
        <w:bookmarkEnd w:id="629"/>
      </w:r>
      <w:r>
        <w:t>Summary</w:t>
      </w:r>
      <w:bookmarkEnd w:id="628"/>
    </w:p>
    <w:p>
      <w:pPr>
        <w:pStyle w:val="Normal"/>
      </w:pPr>
      <w:r>
        <w:t xml:space="preserve">In this chapter, we learned about three different Entity Framework Core patterns including Repository and Unit of Work, Specification, and Extension Methods and how to implement each one into your </w:t>
        <w:t>own projects.</w:t>
      </w:r>
    </w:p>
    <w:p>
      <w:pPr>
        <w:pStyle w:val="Normal"/>
      </w:pPr>
      <w:r>
        <w:t xml:space="preserve">Then, we examined some of the standards in the industry, such as confirming your model, adding </w:t>
      </w:r>
      <w:r>
        <w:rPr>
          <w:rStyle w:val="Text0"/>
        </w:rPr>
        <w:t>async</w:t>
      </w:r>
      <w:r>
        <w:t>/</w:t>
      </w:r>
      <w:r>
        <w:rPr>
          <w:rStyle w:val="Text0"/>
        </w:rPr>
        <w:t>await</w:t>
      </w:r>
      <w:r>
        <w:t xml:space="preserve"> to your LINQ calls, implementing logging, using resource files for seeding data, and understanding </w:t>
        <w:t>deferred execution.</w:t>
      </w:r>
    </w:p>
    <w:p>
      <w:pPr>
        <w:pStyle w:val="Normal"/>
      </w:pPr>
      <w:r>
        <w:t xml:space="preserve">We also reviewed how to perform read-only queries and how to leverage the database by letting it perform </w:t>
        <w:t>data-intensive procedures.</w:t>
      </w:r>
    </w:p>
    <w:p>
      <w:pPr>
        <w:pStyle w:val="Normal"/>
      </w:pPr>
      <w:r>
        <w:t xml:space="preserve">Finally, we applied these standards to an existing application with a way to create our database using the model-first approach, then examined how to add an asynchronous, read-only mode using the </w:t>
      </w:r>
      <w:r>
        <w:rPr>
          <w:rStyle w:val="Text0"/>
        </w:rPr>
        <w:t>.AsNoTracking()</w:t>
      </w:r>
      <w:r>
        <w:t xml:space="preserve"> method so that state isn’t attached to objects, how to include child entities when retrieving a parent model, and finally, how to extend your model while letting Entity Framework know which properties to populate and which properties </w:t>
        <w:t>to ignore.</w:t>
      </w:r>
    </w:p>
    <w:p>
      <w:pPr>
        <w:pStyle w:val="Normal"/>
      </w:pPr>
      <w:r>
        <w:t xml:space="preserve">In the next chapter, we’ll learn about UI standards with MVC, Razor Pages, ViewComponents, HTMLHelpers, and </w:t>
        <w:t>Task Runners.</w:t>
      </w:r>
    </w:p>
    <w:p>
      <w:bookmarkStart w:id="630" w:name="6____Best_Practices_with_Web_Use_1"/>
      <w:bookmarkStart w:id="631" w:name="6____Best_Practices_with_Web_Use_2"/>
      <w:bookmarkStart w:id="632" w:name="6"/>
      <w:bookmarkStart w:id="633" w:name="Top_of_B19493_06_xhtml"/>
      <w:bookmarkStart w:id="634" w:name="6____Best_Practices_with_Web_Use"/>
      <w:pPr>
        <w:pStyle w:val="Heading 1"/>
        <w:pageBreakBefore w:val="on"/>
      </w:pPr>
      <w:r>
        <w:rPr>
          <w:rStyle w:val="Text11"/>
        </w:rPr>
        <w:bookmarkStart w:id="635" w:name="_idTextAnchor137"/>
        <w:t/>
        <w:bookmarkEnd w:id="635"/>
      </w:r>
      <w:r>
        <w:t>6</w:t>
      </w:r>
      <w:bookmarkEnd w:id="630"/>
      <w:bookmarkEnd w:id="631"/>
      <w:bookmarkEnd w:id="632"/>
      <w:bookmarkEnd w:id="633"/>
      <w:bookmarkEnd w:id="634"/>
    </w:p>
    <w:p>
      <w:bookmarkStart w:id="636" w:name="Best_Practices_with_Web_User_Int"/>
      <w:pPr>
        <w:pStyle w:val="Heading 1"/>
      </w:pPr>
      <w:r>
        <w:rPr>
          <w:rStyle w:val="Text11"/>
        </w:rPr>
        <w:bookmarkStart w:id="637" w:name="_idTextAnchor138"/>
        <w:t/>
        <w:bookmarkEnd w:id="637"/>
      </w:r>
      <w:r>
        <w:t>Best Practices with Web User Interfaces</w:t>
      </w:r>
      <w:bookmarkEnd w:id="636"/>
    </w:p>
    <w:p>
      <w:pPr>
        <w:pStyle w:val="Normal"/>
      </w:pPr>
      <w:r>
        <w:t xml:space="preserve">When creating a </w:t>
      </w:r>
      <w:r>
        <w:rPr>
          <w:rStyle w:val="Text1"/>
        </w:rPr>
        <w:t>user interface</w:t>
      </w:r>
      <w:r>
        <w:t xml:space="preserve"> (</w:t>
      </w:r>
      <w:r>
        <w:rPr>
          <w:rStyle w:val="Text1"/>
        </w:rPr>
        <w:t>UI</w:t>
      </w:r>
      <w:r>
        <w:t xml:space="preserve">) with ASP.NET 8, it can be intimidating since most developers are so used to working with C#. There are a lot of factors to consider when creating a web application, such as avoiding duplication, recognizing similar interfaces for reusable components, creating a structured website, and making it easier for search engines to index the site—a process known as </w:t>
      </w:r>
      <w:r>
        <w:rPr>
          <w:rStyle w:val="Text1"/>
        </w:rPr>
        <w:t xml:space="preserve">search engine </w:t>
        <w:t>optimization</w:t>
      </w:r>
      <w:r>
        <w:t xml:space="preserve"> (</w:t>
      </w:r>
      <w:r>
        <w:rPr>
          <w:rStyle w:val="Text1"/>
        </w:rPr>
        <w:t>SEO</w:t>
      </w:r>
      <w:r>
        <w:t>).</w:t>
      </w:r>
    </w:p>
    <w:p>
      <w:pPr>
        <w:pStyle w:val="Normal"/>
      </w:pPr>
      <w:r>
        <w:t xml:space="preserve">In this chapter, we’re going to cover the following </w:t>
        <w:t>main topics:</w:t>
      </w:r>
    </w:p>
    <w:p>
      <w:pPr>
        <w:pStyle w:val="Para 01"/>
      </w:pPr>
      <w:r>
        <w:t xml:space="preserve">Using a </w:t>
        <w:t>task runner</w:t>
      </w:r>
    </w:p>
    <w:p>
      <w:pPr>
        <w:pStyle w:val="Para 01"/>
      </w:pPr>
      <w:r>
        <w:t xml:space="preserve">Applying standards </w:t>
        <w:t>to UIs</w:t>
      </w:r>
    </w:p>
    <w:p>
      <w:pPr>
        <w:pStyle w:val="Para 01"/>
      </w:pPr>
      <w:r>
        <w:t xml:space="preserve">Introducing Buck’s coffee </w:t>
        <w:t>shop project</w:t>
      </w:r>
    </w:p>
    <w:p>
      <w:pPr>
        <w:pStyle w:val="Normal"/>
      </w:pPr>
      <w:r>
        <w:t xml:space="preserve">In the first section, we’ll examine why a task runner is so important to developers, how to set it up and run it automatically, and how to bundle and minify scripts. Then, in the next section, we’ll review a number of common standards with ASP.NET 8 sites, including centralizing links, keeping controllers and Razor Pages small, why </w:t>
      </w:r>
      <w:r>
        <w:rPr>
          <w:rStyle w:val="Text0"/>
        </w:rPr>
        <w:t>ViewComponent</w:t>
      </w:r>
      <w:r>
        <w:t xml:space="preserve"> classes are better than the </w:t>
      </w:r>
      <w:r>
        <w:rPr>
          <w:rStyle w:val="Text0"/>
        </w:rPr>
        <w:t>HTMLHelper</w:t>
      </w:r>
      <w:r>
        <w:t xml:space="preserve"> class or partials, replacing HTML helpers with tag helpers, and why creating SEO-friendly URLs </w:t>
        <w:t>are important.</w:t>
      </w:r>
    </w:p>
    <w:p>
      <w:pPr>
        <w:pStyle w:val="Normal"/>
      </w:pPr>
      <w:r>
        <w:t xml:space="preserve">Finally, we’ll create a new project called </w:t>
      </w:r>
      <w:r>
        <w:rPr>
          <w:rStyle w:val="Text3"/>
        </w:rPr>
        <w:t>Buck’s Coffee Shop</w:t>
      </w:r>
      <w:r>
        <w:t xml:space="preserve">, applying everything </w:t>
        <w:t>we’ve covered.</w:t>
      </w:r>
    </w:p>
    <w:p>
      <w:pPr>
        <w:pStyle w:val="Normal"/>
      </w:pPr>
      <w:r>
        <w:t xml:space="preserve">By the end of this chapter, we’ll know how to include client-side resources into a task runner, implement common practices for UIs, understand how to build additional functionality into an existing web application using the Task Runner tool, consolidate links using extension methods, and extend HTML by creating our own </w:t>
        <w:t>HTML Tags.</w:t>
      </w:r>
    </w:p>
    <w:p>
      <w:bookmarkStart w:id="638" w:name="Technical_requirements_5"/>
      <w:pPr>
        <w:pStyle w:val="Heading 1"/>
      </w:pPr>
      <w:r>
        <w:rPr>
          <w:rStyle w:val="Text11"/>
        </w:rPr>
        <w:bookmarkStart w:id="639" w:name="_idTextAnchor139"/>
        <w:t/>
        <w:bookmarkEnd w:id="639"/>
      </w:r>
      <w:r>
        <w:t>Technical requirements</w:t>
      </w:r>
      <w:bookmarkEnd w:id="638"/>
    </w:p>
    <w:p>
      <w:pPr>
        <w:pStyle w:val="Normal"/>
      </w:pPr>
      <w:r>
        <w:t xml:space="preserve">Even with a simple web UI, the Visual Studio family of products creates an easy way to build web applications using IntelliSense. We recommend using your favorite editor to view the GitHub repository. We recommend </w:t>
        <w:t>the following:</w:t>
      </w:r>
    </w:p>
    <w:p>
      <w:pPr>
        <w:pStyle w:val="Para 01"/>
      </w:pPr>
      <w:r>
        <w:t>Visual Studio (</w:t>
        <w:t>latest version)</w:t>
      </w:r>
    </w:p>
    <w:p>
      <w:pPr>
        <w:pStyle w:val="Para 01"/>
      </w:pPr>
      <w:r>
        <w:t xml:space="preserve">Visual </w:t>
        <w:t>Studio Code</w:t>
      </w:r>
    </w:p>
    <w:p>
      <w:pPr>
        <w:pStyle w:val="Para 01"/>
      </w:pPr>
      <w:r>
        <w:t>JetBrains Rider</w:t>
      </w:r>
    </w:p>
    <w:p>
      <w:pPr>
        <w:pStyle w:val="Normal"/>
      </w:pPr>
      <w:r>
        <w:t xml:space="preserve">The editor we’ll be using is Visual Studio 2022 Enterprise, but any version (Community or Professional) will work with </w:t>
        <w:t>the code.</w:t>
      </w:r>
    </w:p>
    <w:p>
      <w:pPr>
        <w:pStyle w:val="Normal"/>
      </w:pPr>
      <w:r>
        <w:t xml:space="preserve">The code for </w:t>
      </w:r>
      <w:hyperlink w:anchor="_idTextAnchor137">
        <w:r>
          <w:rPr>
            <w:rStyle w:val="Text5"/>
          </w:rPr>
          <w:t>Chapter 6</w:t>
        </w:r>
      </w:hyperlink>
      <w:r>
        <w:t xml:space="preserve"> is located in Packt Publishing’s GitHub repository, found </w:t>
        <w:t xml:space="preserve">at </w:t>
      </w:r>
      <w:hyperlink r:id="rId77">
        <w:r>
          <w:rPr>
            <w:rStyle w:val="Text2"/>
          </w:rPr>
          <w:t>https://github.com/PacktPublishing/ASP.NET-Core-8-Best-Practices</w:t>
        </w:r>
      </w:hyperlink>
      <w:r>
        <w:t>.</w:t>
      </w:r>
    </w:p>
    <w:p>
      <w:bookmarkStart w:id="640" w:name="Using_a_task_runner"/>
      <w:pPr>
        <w:pStyle w:val="Heading 1"/>
      </w:pPr>
      <w:r>
        <w:rPr>
          <w:rStyle w:val="Text11"/>
        </w:rPr>
        <w:bookmarkStart w:id="641" w:name="_idTextAnchor140"/>
        <w:t/>
        <w:bookmarkEnd w:id="641"/>
      </w:r>
      <w:r>
        <w:t>Using a task runner</w:t>
      </w:r>
      <w:bookmarkEnd w:id="640"/>
    </w:p>
    <w:p>
      <w:pPr>
        <w:pStyle w:val="Normal"/>
      </w:pPr>
      <w:r>
        <w:t xml:space="preserve">In this section, we’ll explain </w:t>
      </w:r>
      <w:r>
        <w:rPr>
          <w:rStyle w:val="Text12"/>
        </w:rPr>
        <w:bookmarkStart w:id="642" w:name="_idIndexMarker308"/>
        <w:t/>
        <w:bookmarkEnd w:id="642"/>
      </w:r>
      <w:r>
        <w:t xml:space="preserve">what a task runner is, what its responsibilities are, how to automatically execute it when building the solution, and provide some examples of how to </w:t>
        <w:t>use it.</w:t>
      </w:r>
    </w:p>
    <w:p>
      <w:pPr>
        <w:pStyle w:val="Normal"/>
      </w:pPr>
      <w:r>
        <w:t xml:space="preserve">As developers, we are always looking for better ways to quickly automate tasks. With JavaScript frameworks, this task is essential, especially when building the solution in a </w:t>
      </w:r>
      <w:r>
        <w:rPr>
          <w:rStyle w:val="Text1"/>
        </w:rPr>
        <w:t>Continuous Integration/Continuous Delivery</w:t>
      </w:r>
      <w:r>
        <w:t xml:space="preserve"> (</w:t>
      </w:r>
      <w:r>
        <w:rPr>
          <w:rStyle w:val="Text1"/>
        </w:rPr>
        <w:t>CI/CD</w:t>
      </w:r>
      <w:r>
        <w:t xml:space="preserve">) pipeline. The consistent repetition </w:t>
      </w:r>
      <w:r>
        <w:rPr>
          <w:rStyle w:val="Text12"/>
        </w:rPr>
        <w:bookmarkStart w:id="643" w:name="_idIndexMarker309"/>
        <w:t/>
        <w:bookmarkEnd w:id="643"/>
      </w:r>
      <w:r>
        <w:t xml:space="preserve">of certain tasks becomes monotonous and takes away from development time. Why not have a computer process </w:t>
        <w:t>the work?</w:t>
      </w:r>
    </w:p>
    <w:p>
      <w:pPr>
        <w:pStyle w:val="Normal"/>
      </w:pPr>
      <w:r>
        <w:t xml:space="preserve">As developers, the need to include a task runner section in this chapter is meant to show developers how to automate tasks to make client-side endeavors more efficient. In recent years, I’ve experienced developers who’ve never used a task runner for client-side tasks or even know what it is. A task runner is a tremendous benefit to </w:t>
        <w:t>all developers.</w:t>
      </w:r>
    </w:p>
    <w:p>
      <w:bookmarkStart w:id="644" w:name="What_is_a_task_runner"/>
      <w:pPr>
        <w:pStyle w:val="Heading 2"/>
      </w:pPr>
      <w:r>
        <w:rPr>
          <w:rStyle w:val="Text11"/>
        </w:rPr>
        <w:bookmarkStart w:id="645" w:name="_idTextAnchor141"/>
        <w:t/>
        <w:bookmarkEnd w:id="645"/>
      </w:r>
      <w:r>
        <w:t>What is a task runner?</w:t>
      </w:r>
      <w:bookmarkEnd w:id="644"/>
    </w:p>
    <w:p>
      <w:pPr>
        <w:pStyle w:val="Normal"/>
      </w:pPr>
      <w:r>
        <w:t xml:space="preserve">As JavaScript became </w:t>
      </w:r>
      <w:r>
        <w:rPr>
          <w:rStyle w:val="Text12"/>
        </w:rPr>
        <w:bookmarkStart w:id="646" w:name="_idIndexMarker310"/>
        <w:t/>
        <w:bookmarkEnd w:id="646"/>
      </w:r>
      <w:r>
        <w:t xml:space="preserve">popular, developers wanted a way to build their JavaScript as well as build their solutions. In addition to using JavaScript, TypeScript was created to give JavaScript more of a strong-typed feel and required a compilation step </w:t>
        <w:t>as well.</w:t>
      </w:r>
    </w:p>
    <w:p>
      <w:pPr>
        <w:pStyle w:val="Normal"/>
      </w:pPr>
      <w:r>
        <w:t xml:space="preserve">Along with “compiling” TypeScript, most websites require additional tasks such as minifying and bundling JavaScript and optimizing. There was a need for a tool to make the developer’s experience seamless when working with C# </w:t>
        <w:t>and JavaScript.</w:t>
      </w:r>
    </w:p>
    <w:p>
      <w:pPr>
        <w:pStyle w:val="Normal"/>
      </w:pPr>
      <w:r>
        <w:t xml:space="preserve">This is why the Task Runner tool was created and integrated into Visual Studio. Its primary responsibility is to automate tasks using either Grunt or Gulp with </w:t>
        <w:t>build scripts.</w:t>
      </w:r>
    </w:p>
    <w:p>
      <w:pPr>
        <w:pStyle w:val="Normal"/>
      </w:pPr>
      <w:r>
        <w:t xml:space="preserve">Gulp and Grunt are also task runners, but each one has a different file format in JavaScript when defining tasks. While we can use either Grunt or Gulp scripts in the Visual Studio Task Runner, we’ll be using the </w:t>
        <w:t>Gulp format.</w:t>
      </w:r>
    </w:p>
    <w:p>
      <w:pPr>
        <w:pStyle w:val="Normal"/>
      </w:pPr>
      <w:r>
        <w:t xml:space="preserve">The Task Runner in Visual Studio is what I would consider a “mini-pipeline for the client side.” A task runner is a great introduction for developers learning to create a CI/CD pipeline for </w:t>
        <w:t>an application.</w:t>
      </w:r>
    </w:p>
    <w:p>
      <w:bookmarkStart w:id="647" w:name="Setting_up_the_Task_Runner"/>
      <w:pPr>
        <w:pStyle w:val="Heading 2"/>
      </w:pPr>
      <w:r>
        <w:rPr>
          <w:rStyle w:val="Text11"/>
        </w:rPr>
        <w:bookmarkStart w:id="648" w:name="_idTextAnchor142"/>
        <w:t/>
        <w:bookmarkEnd w:id="648"/>
      </w:r>
      <w:r>
        <w:t>Setting up the Task Runner</w:t>
      </w:r>
      <w:bookmarkEnd w:id="647"/>
    </w:p>
    <w:p>
      <w:pPr>
        <w:pStyle w:val="Normal"/>
      </w:pPr>
      <w:r>
        <w:t xml:space="preserve">The Task Runner </w:t>
      </w:r>
      <w:r>
        <w:rPr>
          <w:rStyle w:val="Text12"/>
        </w:rPr>
        <w:bookmarkStart w:id="649" w:name="_idIndexMarker311"/>
        <w:t/>
        <w:bookmarkEnd w:id="649"/>
      </w:r>
      <w:r>
        <w:t xml:space="preserve">relies heavily on Node.js for running scripts. By default, Node.js should already be installed through </w:t>
        <w:t>Visual Studio.</w:t>
      </w:r>
    </w:p>
    <w:p>
      <w:pPr>
        <w:pStyle w:val="Normal"/>
      </w:pPr>
      <w:r>
        <w:t xml:space="preserve">To find out whether Node.js is installed on your machine, do </w:t>
        <w:t>the following:</w:t>
      </w:r>
    </w:p>
    <w:p>
      <w:pPr>
        <w:pStyle w:val="Para 17"/>
      </w:pPr>
      <w:r>
        <w:rPr>
          <w:rStyle w:val="Text1"/>
        </w:rPr>
        <w:t xml:space="preserve">Select </w:t>
      </w:r>
      <w:r>
        <w:t>Package Manager Console</w:t>
      </w:r>
      <w:r>
        <w:rPr>
          <w:rStyle w:val="Text1"/>
        </w:rPr>
        <w:t xml:space="preserve"> from </w:t>
      </w:r>
      <w:r>
        <w:t xml:space="preserve">View | </w:t>
        <w:t>Other Windows</w:t>
      </w:r>
      <w:r>
        <w:rPr>
          <w:rStyle w:val="Text1"/>
        </w:rPr>
        <w:t>.</w:t>
      </w:r>
    </w:p>
    <w:p>
      <w:pPr>
        <w:pStyle w:val="Para 01"/>
      </w:pPr>
      <w:r>
        <w:t xml:space="preserve">When a prompt appears, type </w:t>
      </w:r>
      <w:r>
        <w:rPr>
          <w:rStyle w:val="Text0"/>
        </w:rPr>
        <w:t>npm --version</w:t>
      </w:r>
      <w:r>
        <w:t xml:space="preserve">. If it displays a version number, we can proceed with the next step. If not, a repair of Visual Studio through the Visual Studio Installer may </w:t>
        <w:t>be required.</w:t>
      </w:r>
    </w:p>
    <w:p>
      <w:pPr>
        <w:pStyle w:val="Para 01"/>
      </w:pPr>
      <w:r>
        <w:t xml:space="preserve">Type </w:t>
      </w:r>
      <w:r>
        <w:rPr>
          <w:rStyle w:val="Text0"/>
        </w:rPr>
        <w:t>npm install -g gulp --save-dev</w:t>
      </w:r>
      <w:r>
        <w:t xml:space="preserve">. The </w:t>
      </w:r>
      <w:r>
        <w:rPr>
          <w:rStyle w:val="Text0"/>
        </w:rPr>
        <w:t>-g</w:t>
      </w:r>
      <w:r>
        <w:t xml:space="preserve"> option is to install Gulp globally, and </w:t>
      </w:r>
      <w:r>
        <w:rPr>
          <w:rStyle w:val="Text0"/>
        </w:rPr>
        <w:t>--save-dev</w:t>
      </w:r>
      <w:r>
        <w:t xml:space="preserve"> is there to save the dependency in the </w:t>
      </w:r>
      <w:r>
        <w:rPr>
          <w:rStyle w:val="Text0"/>
        </w:rPr>
        <w:t>package.json</w:t>
      </w:r>
      <w:r>
        <w:t xml:space="preserve"> file. With that said, there should be a </w:t>
      </w:r>
      <w:r>
        <w:rPr>
          <w:rStyle w:val="Text0"/>
        </w:rPr>
        <w:t>package.json</w:t>
      </w:r>
      <w:r>
        <w:t xml:space="preserve"> file added to </w:t>
        <w:t>the solution.</w:t>
      </w:r>
    </w:p>
    <w:p>
      <w:pPr>
        <w:pStyle w:val="Para 01"/>
      </w:pPr>
      <w:r>
        <w:t xml:space="preserve">Add a new JavaScript file to the root of the project, </w:t>
        <w:t xml:space="preserve">called </w:t>
      </w:r>
      <w:r>
        <w:rPr>
          <w:rStyle w:val="Text0"/>
        </w:rPr>
        <w:t>gulpfile.js</w:t>
      </w:r>
      <w:r>
        <w:t>.</w:t>
      </w:r>
    </w:p>
    <w:p>
      <w:pPr>
        <w:pStyle w:val="Normal"/>
      </w:pPr>
      <w:r>
        <w:t xml:space="preserve">Depending on whether we’re using Grunt or Gulp, the Task Runner requires a specific file. In the </w:t>
      </w:r>
      <w:r>
        <w:rPr>
          <w:rStyle w:val="Text12"/>
        </w:rPr>
        <w:bookmarkStart w:id="650" w:name="_idIndexMarker312"/>
        <w:t/>
        <w:bookmarkEnd w:id="650"/>
      </w:r>
      <w:r>
        <w:t xml:space="preserve">examples (as I mentioned before), we’ll be using the </w:t>
        <w:t>Gulp format.</w:t>
      </w:r>
    </w:p>
    <w:p>
      <w:bookmarkStart w:id="651" w:name="Structure_of_a_gulpfile"/>
      <w:pPr>
        <w:pStyle w:val="Heading 2"/>
      </w:pPr>
      <w:r>
        <w:rPr>
          <w:rStyle w:val="Text11"/>
        </w:rPr>
        <w:bookmarkStart w:id="652" w:name="_idTextAnchor143"/>
        <w:t/>
        <w:bookmarkEnd w:id="652"/>
      </w:r>
      <w:r>
        <w:t>Structure of a gulpfile</w:t>
      </w:r>
      <w:bookmarkEnd w:id="651"/>
    </w:p>
    <w:p>
      <w:pPr>
        <w:pStyle w:val="Normal"/>
      </w:pPr>
      <w:r>
        <w:t xml:space="preserve">When </w:t>
      </w:r>
      <w:r>
        <w:rPr>
          <w:rStyle w:val="Text12"/>
        </w:rPr>
        <w:bookmarkStart w:id="653" w:name="_idIndexMarker313"/>
        <w:t/>
        <w:bookmarkEnd w:id="653"/>
      </w:r>
      <w:r>
        <w:t xml:space="preserve">creating a gulpfile, it should be named </w:t>
      </w:r>
      <w:r>
        <w:rPr>
          <w:rStyle w:val="Text0"/>
        </w:rPr>
        <w:t>gulpfile.js</w:t>
      </w:r>
      <w:r>
        <w:t>. The file</w:t>
      </w:r>
      <w:r>
        <w:rPr>
          <w:rStyle w:val="Text12"/>
        </w:rPr>
        <w:bookmarkStart w:id="654" w:name="_idIndexMarker314"/>
        <w:t/>
        <w:bookmarkEnd w:id="654"/>
      </w:r>
      <w:r>
        <w:t xml:space="preserve"> should be placed into the root of </w:t>
        <w:t>the solution.</w:t>
      </w:r>
    </w:p>
    <w:p>
      <w:pPr>
        <w:pStyle w:val="Normal"/>
      </w:pPr>
      <w:r>
        <w:t xml:space="preserve">The structure of a gulpfile contains </w:t>
        <w:t>the following:</w:t>
      </w:r>
    </w:p>
    <w:p>
      <w:pPr>
        <w:pStyle w:val="Para 01"/>
      </w:pPr>
      <w:r>
        <w:rPr>
          <w:rStyle w:val="Text1"/>
        </w:rPr>
        <w:t>Defined packages</w:t>
      </w:r>
      <w:r>
        <w:t xml:space="preserve">—These are the modules used throughout </w:t>
        <w:t>the gulpfile.</w:t>
      </w:r>
    </w:p>
    <w:p>
      <w:pPr>
        <w:pStyle w:val="Para 01"/>
      </w:pPr>
      <w:r>
        <w:rPr>
          <w:rStyle w:val="Text1"/>
        </w:rPr>
        <w:t>Processing and cleanup tasks</w:t>
      </w:r>
      <w:r>
        <w:t xml:space="preserve">—Each task will contain a process task along with a </w:t>
        <w:t>cleanup task.</w:t>
      </w:r>
    </w:p>
    <w:p>
      <w:pPr>
        <w:pStyle w:val="Para 01"/>
      </w:pPr>
      <w:r>
        <w:rPr>
          <w:rStyle w:val="Text1"/>
        </w:rPr>
        <w:t>Export groupings</w:t>
      </w:r>
      <w:r>
        <w:t xml:space="preserve">—This provides a list of tasks to execute in a specific order. Usually, cleanup procedures are used first, followed by regular </w:t>
        <w:t>processing tasks.</w:t>
      </w:r>
    </w:p>
    <w:p>
      <w:pPr>
        <w:pStyle w:val="Normal"/>
      </w:pPr>
      <w:r>
        <w:t xml:space="preserve">Gulp requires a </w:t>
      </w:r>
      <w:r>
        <w:rPr>
          <w:rStyle w:val="Text0"/>
        </w:rPr>
        <w:t>gulpfile.js</w:t>
      </w:r>
      <w:r>
        <w:t xml:space="preserve"> file to be located in the root of the solution. The standard layout of a gulpfile is usually segmented using the </w:t>
        <w:t>following stru</w:t>
      </w:r>
      <w:r>
        <w:rPr>
          <w:rStyle w:val="Text12"/>
        </w:rPr>
        <w:bookmarkStart w:id="655" w:name="_idTextAnchor144"/>
        <w:t/>
        <w:bookmarkEnd w:id="655"/>
      </w:r>
      <w:r>
        <w:t>cture:</w:t>
      </w:r>
    </w:p>
    <w:p>
      <w:pPr>
        <w:pStyle w:val="Para 01"/>
      </w:pPr>
      <w:r>
        <w:rPr>
          <w:rStyle w:val="Text1"/>
        </w:rPr>
        <w:t>Packages defined at the top</w:t>
      </w:r>
      <w:r>
        <w:t xml:space="preserve">—The packages at the top are the modules installed through your </w:t>
      </w:r>
      <w:r>
        <w:rPr>
          <w:rStyle w:val="Text0"/>
        </w:rPr>
        <w:t>npm</w:t>
      </w:r>
      <w:r>
        <w:t xml:space="preserve"> installs.</w:t>
      </w:r>
    </w:p>
    <w:p>
      <w:pPr>
        <w:pStyle w:val="Para 01"/>
      </w:pPr>
      <w:r>
        <w:rPr>
          <w:rStyle w:val="Text1"/>
        </w:rPr>
        <w:t>Tasks (processing and cleanup)</w:t>
      </w:r>
      <w:r>
        <w:t xml:space="preserve">—For every automated concept in a </w:t>
      </w:r>
      <w:r>
        <w:rPr>
          <w:rStyle w:val="Text0"/>
        </w:rPr>
        <w:t>gulpfile.js</w:t>
      </w:r>
      <w:r>
        <w:t xml:space="preserve"> file, there should be two tasks: a processing task and a cleanup task. The processing task is meant to achieve what we want to automate, whereas the cleanup task is meant to delete created or </w:t>
        <w:t>processed files.</w:t>
      </w:r>
    </w:p>
    <w:p>
      <w:pPr>
        <w:pStyle w:val="Para 01"/>
      </w:pPr>
      <w:r>
        <w:rPr>
          <w:rStyle w:val="Text1"/>
        </w:rPr>
        <w:t>Global default and cleanup tasks</w:t>
      </w:r>
      <w:r>
        <w:t xml:space="preserve">—Segment the processing and cleanup tasks into logical groupings when building </w:t>
        <w:t>the scripts.</w:t>
      </w:r>
    </w:p>
    <w:p>
      <w:pPr>
        <w:pStyle w:val="Normal"/>
      </w:pPr>
      <w:r>
        <w:t xml:space="preserve">Since we already have our file, we’ll create a simple task for our solution. Copy the following JavaScript code into the new </w:t>
      </w:r>
      <w:r>
        <w:rPr>
          <w:rStyle w:val="Text0"/>
        </w:rPr>
        <w:t>gulpfile.js</w:t>
      </w:r>
      <w:r>
        <w:t xml:space="preserve"> file:</w:t>
      </w:r>
    </w:p>
    <w:p>
      <w:pPr>
        <w:pStyle w:val="Para 03"/>
      </w:pPr>
      <w:r>
        <w:t xml:space="preserve"/>
        <w:br w:clear="none"/>
        <w:t xml:space="preserve">const { series } = require('gulp');</w:t>
        <w:br w:clear="none"/>
        <w:t xml:space="preserve">// Packages defined at the top</w:t>
        <w:br w:clear="none"/>
        <w:t xml:space="preserve">const gulp = require('gulp');</w:t>
        <w:br w:clear="none"/>
        <w:t xml:space="preserve">// Tasks (no cleanup for Hello World) ;-)</w:t>
        <w:br w:clear="none"/>
        <w:t xml:space="preserve">function testTask(done) {</w:t>
        <w:br w:clear="none"/>
        <w:t xml:space="preserve">    console.log('Hello World! We finished a task!');</w:t>
        <w:br w:clear="none"/>
        <w:t xml:space="preserve">    done();</w:t>
        <w:br w:clear="none"/>
        <w:t xml:space="preserve">}</w:t>
        <w:br w:clear="none"/>
        <w:t xml:space="preserve">// Global default and cleanup tasks</w:t>
        <w:br w:clear="none"/>
        <w:t xml:space="preserve">exports.build = series(</w:t>
        <w:br w:clear="none"/>
        <w:t xml:space="preserve">    testTask</w:t>
        <w:br w:clear="none"/>
        <w:t xml:space="preserve">);</w:t>
        <w:br w:clear="none"/>
      </w:r>
    </w:p>
    <w:p>
      <w:pPr>
        <w:pStyle w:val="Normal"/>
      </w:pPr>
      <w:r>
        <w:t xml:space="preserve">Since this is </w:t>
      </w:r>
      <w:r>
        <w:rPr>
          <w:rStyle w:val="Text12"/>
        </w:rPr>
        <w:bookmarkStart w:id="656" w:name="_idIndexMarker315"/>
        <w:t/>
        <w:bookmarkEnd w:id="656"/>
      </w:r>
      <w:r>
        <w:t xml:space="preserve">a build script, we’ll be using the </w:t>
      </w:r>
      <w:r>
        <w:rPr>
          <w:rStyle w:val="Text0"/>
        </w:rPr>
        <w:t>series()</w:t>
      </w:r>
      <w:r>
        <w:t xml:space="preserve"> function</w:t>
      </w:r>
      <w:r>
        <w:rPr>
          <w:rStyle w:val="Text12"/>
        </w:rPr>
        <w:bookmarkStart w:id="657" w:name="_idIndexMarker316"/>
        <w:t/>
        <w:bookmarkEnd w:id="657"/>
      </w:r>
      <w:r>
        <w:t xml:space="preserve"> from the Gulp package, which defines sequential processes. This is represented through the first line. The second line creates a </w:t>
      </w:r>
      <w:r>
        <w:rPr>
          <w:rStyle w:val="Text0"/>
        </w:rPr>
        <w:t>const</w:t>
      </w:r>
      <w:r>
        <w:t xml:space="preserve"> instance representing the Gulp package, making the Gulp functions available </w:t>
        <w:t>to us.</w:t>
      </w:r>
    </w:p>
    <w:p>
      <w:pPr>
        <w:pStyle w:val="Normal"/>
      </w:pPr>
      <w:r>
        <w:t xml:space="preserve">Our simple task for the Task Runner is the world-famous “Hello World!” task defined through the </w:t>
      </w:r>
      <w:r>
        <w:rPr>
          <w:rStyle w:val="Text0"/>
        </w:rPr>
        <w:t>testTask</w:t>
      </w:r>
      <w:r>
        <w:t xml:space="preserve"> function while passing in the </w:t>
      </w:r>
      <w:r>
        <w:rPr>
          <w:rStyle w:val="Text0"/>
        </w:rPr>
        <w:t>done</w:t>
      </w:r>
      <w:r>
        <w:t xml:space="preserve"> function, which Gulp handles </w:t>
        <w:t>for us.</w:t>
      </w:r>
    </w:p>
    <w:p>
      <w:pPr>
        <w:pStyle w:val="Normal"/>
      </w:pPr>
      <w:r>
        <w:t xml:space="preserve">Finally, we attach a </w:t>
      </w:r>
      <w:r>
        <w:rPr>
          <w:rStyle w:val="Text0"/>
        </w:rPr>
        <w:t>build</w:t>
      </w:r>
      <w:r>
        <w:t xml:space="preserve"> property to our exports that defines a series of tasks from the preceding code. The </w:t>
      </w:r>
      <w:r>
        <w:rPr>
          <w:rStyle w:val="Text0"/>
        </w:rPr>
        <w:t>series</w:t>
      </w:r>
      <w:r>
        <w:t xml:space="preserve"> function is defined in the Gulp package. The name following the </w:t>
      </w:r>
      <w:r>
        <w:rPr>
          <w:rStyle w:val="Text0"/>
        </w:rPr>
        <w:t>exports</w:t>
      </w:r>
      <w:r>
        <w:t xml:space="preserve"> namespace can be named anything which appears in the Task Runner. If the build task isn’t displaying in the Task Runner, click the </w:t>
      </w:r>
      <w:r>
        <w:rPr>
          <w:rStyle w:val="Text1"/>
        </w:rPr>
        <w:t>Refresh</w:t>
      </w:r>
      <w:r>
        <w:t xml:space="preserve"> button and it should reload the </w:t>
      </w:r>
      <w:r>
        <w:rPr>
          <w:rStyle w:val="Text0"/>
        </w:rPr>
        <w:t>gulpfile.js</w:t>
      </w:r>
      <w:r>
        <w:t xml:space="preserve"> file.</w:t>
      </w:r>
    </w:p>
    <w:p>
      <w:pPr>
        <w:pStyle w:val="Normal"/>
      </w:pPr>
      <w:r>
        <w:t xml:space="preserve">When right-clicking on the </w:t>
      </w:r>
      <w:r>
        <w:rPr>
          <w:rStyle w:val="Text1"/>
        </w:rPr>
        <w:t>build</w:t>
      </w:r>
      <w:r>
        <w:t xml:space="preserve"> option (or double-click), the build will execute showing the results, as displayed in the </w:t>
        <w:t>following screenshot:</w:t>
      </w:r>
    </w:p>
    <w:p>
      <w:bookmarkStart w:id="658" w:name="_idContainer03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63800"/>
            <wp:effectExtent l="0" r="0" t="0" b="0"/>
            <wp:wrapTopAndBottom/>
            <wp:docPr id="28" name="Figure_6.01_B19493.jpg" descr="Figure 6.1 – Results from our first Task Runner process"/>
            <wp:cNvGraphicFramePr>
              <a:graphicFrameLocks noChangeAspect="1"/>
            </wp:cNvGraphicFramePr>
            <a:graphic>
              <a:graphicData uri="http://schemas.openxmlformats.org/drawingml/2006/picture">
                <pic:pic>
                  <pic:nvPicPr>
                    <pic:cNvPr id="0" name="Figure_6.01_B19493.jpg" descr="Figure 6.1 – Results from our first Task Runner process"/>
                    <pic:cNvPicPr/>
                  </pic:nvPicPr>
                  <pic:blipFill>
                    <a:blip r:embed="rId32"/>
                    <a:stretch>
                      <a:fillRect/>
                    </a:stretch>
                  </pic:blipFill>
                  <pic:spPr>
                    <a:xfrm>
                      <a:off x="0" y="0"/>
                      <a:ext cx="5943600" cy="2463800"/>
                    </a:xfrm>
                    <a:prstGeom prst="rect">
                      <a:avLst/>
                    </a:prstGeom>
                  </pic:spPr>
                </pic:pic>
              </a:graphicData>
            </a:graphic>
          </wp:anchor>
        </w:drawing>
        <w:t xml:space="preserve"> </w:t>
      </w:r>
      <w:bookmarkEnd w:id="658"/>
    </w:p>
    <w:p>
      <w:pPr>
        <w:pStyle w:val="Normal"/>
      </w:pPr>
      <w:r>
        <w:t>Figure 6.1 – Results from our first Task Runner process</w:t>
      </w:r>
    </w:p>
    <w:p>
      <w:pPr>
        <w:pStyle w:val="Normal"/>
      </w:pPr>
      <w:r>
        <w:t xml:space="preserve">In the next </w:t>
      </w:r>
      <w:r>
        <w:rPr>
          <w:rStyle w:val="Text12"/>
        </w:rPr>
        <w:bookmarkStart w:id="659" w:name="_idIndexMarker317"/>
        <w:t/>
        <w:bookmarkEnd w:id="659"/>
      </w:r>
      <w:r>
        <w:t>section, we’ll learn how to run our gulpfile</w:t>
      </w:r>
      <w:r>
        <w:rPr>
          <w:rStyle w:val="Text12"/>
        </w:rPr>
        <w:bookmarkStart w:id="660" w:name="_idIndexMarker318"/>
        <w:t/>
        <w:bookmarkEnd w:id="660"/>
      </w:r>
      <w:r>
        <w:t xml:space="preserve"> automatically when we build </w:t>
        <w:t>our solution.</w:t>
      </w:r>
    </w:p>
    <w:p>
      <w:bookmarkStart w:id="661" w:name="Running_automatically"/>
      <w:pPr>
        <w:pStyle w:val="Heading 2"/>
      </w:pPr>
      <w:r>
        <w:rPr>
          <w:rStyle w:val="Text11"/>
        </w:rPr>
        <w:bookmarkStart w:id="662" w:name="_idTextAnchor145"/>
        <w:t/>
        <w:bookmarkEnd w:id="662"/>
      </w:r>
      <w:r>
        <w:t>Running automatically</w:t>
      </w:r>
      <w:bookmarkEnd w:id="661"/>
    </w:p>
    <w:p>
      <w:pPr>
        <w:pStyle w:val="Normal"/>
      </w:pPr>
      <w:r>
        <w:t xml:space="preserve">To assist in </w:t>
      </w:r>
      <w:r>
        <w:rPr>
          <w:rStyle w:val="Text12"/>
        </w:rPr>
        <w:bookmarkStart w:id="663" w:name="_idIndexMarker319"/>
        <w:t/>
        <w:bookmarkEnd w:id="663"/>
      </w:r>
      <w:r>
        <w:t xml:space="preserve">automatically running our </w:t>
      </w:r>
      <w:r>
        <w:rPr>
          <w:rStyle w:val="Text0"/>
        </w:rPr>
        <w:t>gulpfile.js</w:t>
      </w:r>
      <w:r>
        <w:t xml:space="preserve"> file, we have the ability to bind certain tasks to events when building the solution. Right-click on the task in the Task Runner to select the appropriate action for the</w:t>
      </w:r>
      <w:r>
        <w:rPr>
          <w:rStyle w:val="Text12"/>
        </w:rPr>
        <w:bookmarkStart w:id="664" w:name="_idIndexMarker320"/>
        <w:t/>
        <w:bookmarkEnd w:id="664"/>
      </w:r>
      <w:r>
        <w:t xml:space="preserve"> builds, </w:t>
        <w:t>as follows:</w:t>
      </w:r>
    </w:p>
    <w:p>
      <w:pPr>
        <w:pStyle w:val="Para 01"/>
      </w:pPr>
      <w:r>
        <w:rPr>
          <w:rStyle w:val="Text1"/>
        </w:rPr>
        <w:t>Before Build</w:t>
      </w:r>
      <w:r>
        <w:t xml:space="preserve">—Execute a task before compiling </w:t>
        <w:t>the solution</w:t>
      </w:r>
    </w:p>
    <w:p>
      <w:pPr>
        <w:pStyle w:val="Para 01"/>
      </w:pPr>
      <w:r>
        <w:rPr>
          <w:rStyle w:val="Text1"/>
        </w:rPr>
        <w:t>After Build</w:t>
      </w:r>
      <w:r>
        <w:t xml:space="preserve">—Execute a task after the </w:t>
        <w:t>solution compiled</w:t>
      </w:r>
    </w:p>
    <w:p>
      <w:pPr>
        <w:pStyle w:val="Para 01"/>
      </w:pPr>
      <w:r>
        <w:rPr>
          <w:rStyle w:val="Text1"/>
        </w:rPr>
        <w:t>Clean Build</w:t>
      </w:r>
      <w:r>
        <w:t>—Execute a task on a “Clean Solution” or “Clean &lt;</w:t>
        <w:t>Project&gt;” action</w:t>
      </w:r>
    </w:p>
    <w:p>
      <w:pPr>
        <w:pStyle w:val="Para 01"/>
      </w:pPr>
      <w:r>
        <w:rPr>
          <w:rStyle w:val="Text1"/>
        </w:rPr>
        <w:t>Project Open</w:t>
      </w:r>
      <w:r>
        <w:t xml:space="preserve">—Execute a task after the </w:t>
        <w:t>project opens</w:t>
      </w:r>
    </w:p>
    <w:p>
      <w:pPr>
        <w:pStyle w:val="Normal"/>
      </w:pPr>
      <w:r>
        <w:t xml:space="preserve">When we select </w:t>
      </w:r>
      <w:r>
        <w:rPr>
          <w:rStyle w:val="Text1"/>
        </w:rPr>
        <w:t>Before Build</w:t>
      </w:r>
      <w:r>
        <w:t xml:space="preserve">, the following line will be added to the top of the </w:t>
      </w:r>
      <w:r>
        <w:rPr>
          <w:rStyle w:val="Text0"/>
        </w:rPr>
        <w:t>gulpfile.js</w:t>
      </w:r>
      <w:r>
        <w:t xml:space="preserve"> file:</w:t>
      </w:r>
    </w:p>
    <w:p>
      <w:pPr>
        <w:pStyle w:val="Para 03"/>
      </w:pPr>
      <w:r>
        <w:t xml:space="preserve"/>
        <w:br w:clear="none"/>
        <w:t xml:space="preserve">/// &lt;binding BeforeBuild='build' /&gt;</w:t>
        <w:br w:clear="none"/>
      </w:r>
    </w:p>
    <w:p>
      <w:pPr>
        <w:pStyle w:val="Normal"/>
      </w:pPr>
      <w:r>
        <w:t xml:space="preserve">When we build the application, the Task Runner executes the build task and, if successful, it proceeds to compile the application, as shown in the following screenshot. If not, the Task Runner will display an error message in the </w:t>
        <w:t>results pane:</w:t>
      </w:r>
    </w:p>
    <w:p>
      <w:bookmarkStart w:id="665" w:name="_idContainer03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68800"/>
            <wp:effectExtent l="0" r="0" t="0" b="0"/>
            <wp:wrapTopAndBottom/>
            <wp:docPr id="29" name="Figure_6.02_B19493.jpg" descr="Figure 6.2 – A successful build of client-side tasks and solution"/>
            <wp:cNvGraphicFramePr>
              <a:graphicFrameLocks noChangeAspect="1"/>
            </wp:cNvGraphicFramePr>
            <a:graphic>
              <a:graphicData uri="http://schemas.openxmlformats.org/drawingml/2006/picture">
                <pic:pic>
                  <pic:nvPicPr>
                    <pic:cNvPr id="0" name="Figure_6.02_B19493.jpg" descr="Figure 6.2 – A successful build of client-side tasks and solution"/>
                    <pic:cNvPicPr/>
                  </pic:nvPicPr>
                  <pic:blipFill>
                    <a:blip r:embed="rId33"/>
                    <a:stretch>
                      <a:fillRect/>
                    </a:stretch>
                  </pic:blipFill>
                  <pic:spPr>
                    <a:xfrm>
                      <a:off x="0" y="0"/>
                      <a:ext cx="5943600" cy="4368800"/>
                    </a:xfrm>
                    <a:prstGeom prst="rect">
                      <a:avLst/>
                    </a:prstGeom>
                  </pic:spPr>
                </pic:pic>
              </a:graphicData>
            </a:graphic>
          </wp:anchor>
        </w:drawing>
        <w:t xml:space="preserve"> </w:t>
      </w:r>
      <w:bookmarkEnd w:id="665"/>
    </w:p>
    <w:p>
      <w:pPr>
        <w:pStyle w:val="Normal"/>
      </w:pPr>
      <w:r>
        <w:t>Figure 6.2 – A successful build of client-side tasks and solution</w:t>
      </w:r>
    </w:p>
    <w:p>
      <w:pPr>
        <w:pStyle w:val="Normal"/>
      </w:pPr>
      <w:r>
        <w:t xml:space="preserve">While this provides a basic foundation for our application, we need to define our client-side directory structure so that when adding resources such as images, scripts, and styles, our tasks </w:t>
      </w:r>
      <w:r>
        <w:rPr>
          <w:rStyle w:val="Text12"/>
        </w:rPr>
        <w:bookmarkStart w:id="666" w:name="_idIndexMarker321"/>
        <w:t/>
        <w:bookmarkEnd w:id="666"/>
      </w:r>
      <w:r>
        <w:t xml:space="preserve">know where to find </w:t>
        <w:t>the resources.</w:t>
      </w:r>
    </w:p>
    <w:p>
      <w:pPr>
        <w:pStyle w:val="Normal"/>
      </w:pPr>
      <w:r>
        <w:t xml:space="preserve">In the next section, we’ll look at how to set up the structure for our </w:t>
        <w:t>client-side workflow.</w:t>
      </w:r>
    </w:p>
    <w:p>
      <w:bookmarkStart w:id="667" w:name="Creating_a_workflow_structure"/>
      <w:pPr>
        <w:pStyle w:val="Heading 2"/>
      </w:pPr>
      <w:r>
        <w:rPr>
          <w:rStyle w:val="Text11"/>
        </w:rPr>
        <w:bookmarkStart w:id="668" w:name="_idTextAnchor146"/>
        <w:t/>
        <w:bookmarkEnd w:id="668"/>
      </w:r>
      <w:r>
        <w:t>Creating a workflow structure</w:t>
      </w:r>
      <w:bookmarkEnd w:id="667"/>
    </w:p>
    <w:p>
      <w:pPr>
        <w:pStyle w:val="Normal"/>
      </w:pPr>
      <w:r>
        <w:t>Before we</w:t>
      </w:r>
      <w:r>
        <w:rPr>
          <w:rStyle w:val="Text12"/>
        </w:rPr>
        <w:bookmarkStart w:id="669" w:name="_idIndexMarker322"/>
        <w:t/>
        <w:bookmarkEnd w:id="669"/>
      </w:r>
      <w:r>
        <w:t xml:space="preserve"> write scripts for our </w:t>
      </w:r>
      <w:r>
        <w:rPr>
          <w:rStyle w:val="Text0"/>
        </w:rPr>
        <w:t>gulpfile.js</w:t>
      </w:r>
      <w:r>
        <w:t xml:space="preserve"> file, we need to define a simple workflow for our Task Runner. Generally, our gulpfile contains, at the very least, a JavaScript and CSS bundler and minifier. It doesn’t matter which one is executed first, but they could even be candidates for a collection of parallel tasks. While Visual Studio created our server-side application, the client-side structure requires a little more attention in regard to where to place files throughout </w:t>
        <w:t>our application.</w:t>
      </w:r>
    </w:p>
    <w:p>
      <w:pPr>
        <w:pStyle w:val="Normal"/>
      </w:pPr>
      <w:r>
        <w:t xml:space="preserve">In every ASP.NET 8 application, we have a </w:t>
      </w:r>
      <w:r>
        <w:rPr>
          <w:rStyle w:val="Text0"/>
        </w:rPr>
        <w:t>wwwroot</w:t>
      </w:r>
      <w:r>
        <w:t xml:space="preserve"> folder that contains our client-side scripts, styles, and static content (such as images). This is considered the root path to our application for our static content, so if we have a website called </w:t>
      </w:r>
      <w:hyperlink r:id="rId84">
        <w:r>
          <w:rPr>
            <w:rStyle w:val="Text2"/>
          </w:rPr>
          <w:t>https://www.mywebsite.com/</w:t>
        </w:r>
      </w:hyperlink>
      <w:r>
        <w:t xml:space="preserve">, the wwwroot folder will be our root. For example, if we want to access our CSS folder, we’d access it via </w:t>
      </w:r>
      <w:r>
        <w:rPr>
          <w:rStyle w:val="Text0"/>
        </w:rPr>
        <w:t>https://www.mywebsite.com/css/</w:t>
      </w:r>
      <w:r>
        <w:t xml:space="preserve">. While every resource (such as scripts and styles) has its own way of processing and creating production-ready output files, there needs to be a workflow on how each task in our Task Runner </w:t>
        <w:t>will perform.</w:t>
      </w:r>
    </w:p>
    <w:p>
      <w:pPr>
        <w:pStyle w:val="Normal"/>
      </w:pPr>
      <w:r>
        <w:t>The current</w:t>
      </w:r>
      <w:r>
        <w:rPr>
          <w:rStyle w:val="Text12"/>
        </w:rPr>
        <w:bookmarkStart w:id="670" w:name="_idIndexMarker323"/>
        <w:t/>
        <w:bookmarkEnd w:id="670"/>
      </w:r>
      <w:r>
        <w:t xml:space="preserve"> directory structure looks </w:t>
        <w:t>like this:</w:t>
      </w:r>
    </w:p>
    <w:p>
      <w:bookmarkStart w:id="671" w:name="_idContainer03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7899400"/>
            <wp:effectExtent l="0" r="0" t="0" b="0"/>
            <wp:wrapTopAndBottom/>
            <wp:docPr id="30" name="Figure_6.03_B19493.jpg" descr="Figure 6.3 – A common ASP.NET 8 structure"/>
            <wp:cNvGraphicFramePr>
              <a:graphicFrameLocks noChangeAspect="1"/>
            </wp:cNvGraphicFramePr>
            <a:graphic>
              <a:graphicData uri="http://schemas.openxmlformats.org/drawingml/2006/picture">
                <pic:pic>
                  <pic:nvPicPr>
                    <pic:cNvPr id="0" name="Figure_6.03_B19493.jpg" descr="Figure 6.3 – A common ASP.NET 8 structure"/>
                    <pic:cNvPicPr/>
                  </pic:nvPicPr>
                  <pic:blipFill>
                    <a:blip r:embed="rId34"/>
                    <a:stretch>
                      <a:fillRect/>
                    </a:stretch>
                  </pic:blipFill>
                  <pic:spPr>
                    <a:xfrm>
                      <a:off x="0" y="0"/>
                      <a:ext cx="4787900" cy="7899400"/>
                    </a:xfrm>
                    <a:prstGeom prst="rect">
                      <a:avLst/>
                    </a:prstGeom>
                  </pic:spPr>
                </pic:pic>
              </a:graphicData>
            </a:graphic>
          </wp:anchor>
        </w:drawing>
        <w:t xml:space="preserve"> </w:t>
      </w:r>
      <w:bookmarkEnd w:id="671"/>
    </w:p>
    <w:p>
      <w:pPr>
        <w:pStyle w:val="Normal"/>
      </w:pPr>
      <w:r>
        <w:t>Figure 6.3 – A common ASP.NET 8 structure</w:t>
      </w:r>
    </w:p>
    <w:p>
      <w:pPr>
        <w:pStyle w:val="Normal"/>
      </w:pPr>
      <w:r>
        <w:t xml:space="preserve">The preceding structure is meant for a production-level application. The </w:t>
      </w:r>
      <w:r>
        <w:rPr>
          <w:rStyle w:val="Text0"/>
        </w:rPr>
        <w:t>css</w:t>
      </w:r>
      <w:r>
        <w:t xml:space="preserve"> directory doesn’t contain any SASS or LESS files for processing, and the </w:t>
      </w:r>
      <w:r>
        <w:rPr>
          <w:rStyle w:val="Text0"/>
        </w:rPr>
        <w:t>js</w:t>
      </w:r>
      <w:r>
        <w:t xml:space="preserve"> directory has only simple JavaScript files. We need additional directories for our workflow to </w:t>
        <w:t>function properly.</w:t>
      </w:r>
    </w:p>
    <w:p>
      <w:pPr>
        <w:pStyle w:val="Normal"/>
      </w:pPr>
      <w:r>
        <w:t xml:space="preserve">For our application, we’ll be using TypeScript and SASS. SASS is a preprocessor for CSS files and requires a directory for our source files (with an extension of </w:t>
      </w:r>
      <w:r>
        <w:rPr>
          <w:rStyle w:val="Text0"/>
        </w:rPr>
        <w:t>.scss</w:t>
      </w:r>
      <w:r>
        <w:t xml:space="preserve">). TypeScript also requires transpilation into JavaScript files, so we’ll create a </w:t>
      </w:r>
      <w:r>
        <w:rPr>
          <w:rStyle w:val="Text0"/>
        </w:rPr>
        <w:t>scss</w:t>
      </w:r>
      <w:r>
        <w:t xml:space="preserve"> directory for our SASS files and a </w:t>
      </w:r>
      <w:r>
        <w:rPr>
          <w:rStyle w:val="Text0"/>
        </w:rPr>
        <w:t>src</w:t>
      </w:r>
      <w:r>
        <w:t xml:space="preserve"> directory for our </w:t>
        <w:t>TypeScript files.</w:t>
      </w:r>
    </w:p>
    <w:p>
      <w:pPr>
        <w:pStyle w:val="Normal"/>
      </w:pPr>
      <w:r>
        <w:t xml:space="preserve">Create a </w:t>
      </w:r>
      <w:r>
        <w:rPr>
          <w:rStyle w:val="Text0"/>
        </w:rPr>
        <w:t>src</w:t>
      </w:r>
      <w:r>
        <w:t xml:space="preserve"> folder and a </w:t>
      </w:r>
      <w:r>
        <w:rPr>
          <w:rStyle w:val="Text0"/>
        </w:rPr>
        <w:t>scss</w:t>
      </w:r>
      <w:r>
        <w:t xml:space="preserve"> folder under the </w:t>
      </w:r>
      <w:r>
        <w:rPr>
          <w:rStyle w:val="Text0"/>
        </w:rPr>
        <w:t>wwwroot</w:t>
      </w:r>
      <w:r>
        <w:t xml:space="preserve"> folder. These folders will contain the source code for our application. The </w:t>
      </w:r>
      <w:r>
        <w:rPr>
          <w:rStyle w:val="Text0"/>
        </w:rPr>
        <w:t>src</w:t>
      </w:r>
      <w:r>
        <w:t xml:space="preserve"> folder will contain all TypeScript files for the application, whereas the </w:t>
      </w:r>
      <w:r>
        <w:rPr>
          <w:rStyle w:val="Text0"/>
        </w:rPr>
        <w:t>scss</w:t>
      </w:r>
      <w:r>
        <w:t xml:space="preserve"> folder will contain all of the styles ready for compilation into production-ready </w:t>
        <w:t>CSS files.</w:t>
      </w:r>
    </w:p>
    <w:p>
      <w:pPr>
        <w:pStyle w:val="Normal"/>
      </w:pPr>
      <w:r>
        <w:t>The following</w:t>
      </w:r>
      <w:r>
        <w:rPr>
          <w:rStyle w:val="Text12"/>
        </w:rPr>
        <w:bookmarkStart w:id="672" w:name="_idIndexMarker324"/>
        <w:t/>
        <w:bookmarkEnd w:id="672"/>
      </w:r>
      <w:r>
        <w:t xml:space="preserve"> steps show a common workflow for a </w:t>
        <w:t>task runner:</w:t>
      </w:r>
    </w:p>
    <w:p>
      <w:pPr>
        <w:pStyle w:val="Para 01"/>
      </w:pPr>
      <w:r>
        <w:t>TypeScript files:</w:t>
      </w:r>
    </w:p>
    <w:p>
      <w:pPr>
        <w:numPr>
          <w:ilvl w:val="0"/>
          <w:numId w:val="2"/>
        </w:numPr>
        <w:pStyle w:val="Para 01"/>
      </w:pPr>
      <w:r>
        <w:t xml:space="preserve">Transpile the TypeScript files in the </w:t>
      </w:r>
      <w:r>
        <w:rPr>
          <w:rStyle w:val="Text0"/>
        </w:rPr>
        <w:t>src</w:t>
      </w:r>
      <w:r>
        <w:t xml:space="preserve"> folder into JavaScript files. The output files will reside in the </w:t>
      </w:r>
      <w:r>
        <w:rPr>
          <w:rStyle w:val="Text0"/>
        </w:rPr>
        <w:t>src</w:t>
      </w:r>
      <w:r>
        <w:t xml:space="preserve"> folder. The output files are </w:t>
        <w:t>JavaScript files.</w:t>
      </w:r>
    </w:p>
    <w:p>
      <w:pPr>
        <w:pStyle w:val="Para 01"/>
      </w:pPr>
      <w:r>
        <w:t>JavaScript files:</w:t>
      </w:r>
    </w:p>
    <w:p>
      <w:pPr>
        <w:numPr>
          <w:ilvl w:val="0"/>
          <w:numId w:val="3"/>
        </w:numPr>
        <w:pStyle w:val="Para 01"/>
      </w:pPr>
      <w:r>
        <w:t xml:space="preserve">Use a bundler to process the </w:t>
      </w:r>
      <w:r>
        <w:rPr>
          <w:rStyle w:val="Text0"/>
        </w:rPr>
        <w:t>.js</w:t>
      </w:r>
      <w:r>
        <w:t xml:space="preserve"> files. The bundler should automatically know how to include all files based on the JavaScript </w:t>
        <w:t>module pattern.</w:t>
      </w:r>
    </w:p>
    <w:p>
      <w:pPr>
        <w:numPr>
          <w:ilvl w:val="0"/>
          <w:numId w:val="3"/>
        </w:numPr>
        <w:pStyle w:val="Para 01"/>
      </w:pPr>
      <w:r>
        <w:t xml:space="preserve">Use a minifier to process the bundled JavaScript files. The output files are copied from the </w:t>
      </w:r>
      <w:r>
        <w:rPr>
          <w:rStyle w:val="Text0"/>
        </w:rPr>
        <w:t>src</w:t>
      </w:r>
      <w:r>
        <w:t xml:space="preserve"> folder over to the </w:t>
      </w:r>
      <w:r>
        <w:rPr>
          <w:rStyle w:val="Text0"/>
        </w:rPr>
        <w:t>js</w:t>
      </w:r>
      <w:r>
        <w:t xml:space="preserve"> folders. These files are also renamed to have a </w:t>
      </w:r>
      <w:r>
        <w:rPr>
          <w:rStyle w:val="Text0"/>
        </w:rPr>
        <w:t>.min.js</w:t>
      </w:r>
      <w:r>
        <w:t xml:space="preserve"> suffix added to them to identify them as </w:t>
        <w:t>minified files.</w:t>
      </w:r>
    </w:p>
    <w:p>
      <w:pPr>
        <w:pStyle w:val="Para 01"/>
      </w:pPr>
      <w:r>
        <w:t>Styles:</w:t>
      </w:r>
    </w:p>
    <w:p>
      <w:pPr>
        <w:numPr>
          <w:ilvl w:val="0"/>
          <w:numId w:val="4"/>
        </w:numPr>
        <w:pStyle w:val="Para 01"/>
      </w:pPr>
      <w:r>
        <w:t xml:space="preserve">Use a “styler compiler” such as LESS or SASS. We’ll be using SASS to precompile our styles. These files will reside in the </w:t>
      </w:r>
      <w:r>
        <w:rPr>
          <w:rStyle w:val="Text0"/>
        </w:rPr>
        <w:t>scss</w:t>
      </w:r>
      <w:r>
        <w:t xml:space="preserve"> folder. Once compiled, the folder will contain </w:t>
      </w:r>
      <w:r>
        <w:rPr>
          <w:rStyle w:val="Text0"/>
        </w:rPr>
        <w:t>.css</w:t>
      </w:r>
      <w:r>
        <w:t xml:space="preserve"> files and be inevitably moved to the </w:t>
      </w:r>
      <w:r>
        <w:rPr>
          <w:rStyle w:val="Text0"/>
        </w:rPr>
        <w:t>css</w:t>
      </w:r>
      <w:r>
        <w:t xml:space="preserve"> folder.</w:t>
      </w:r>
    </w:p>
    <w:p>
      <w:pPr>
        <w:pStyle w:val="Normal"/>
      </w:pPr>
      <w:r>
        <w:t xml:space="preserve">The workflow structure of our application implies the </w:t>
      </w:r>
      <w:r>
        <w:rPr>
          <w:rStyle w:val="Text0"/>
        </w:rPr>
        <w:t>js</w:t>
      </w:r>
      <w:r>
        <w:t xml:space="preserve"> and </w:t>
      </w:r>
      <w:r>
        <w:rPr>
          <w:rStyle w:val="Text0"/>
        </w:rPr>
        <w:t>css</w:t>
      </w:r>
      <w:r>
        <w:t xml:space="preserve"> folders are production-level </w:t>
      </w:r>
      <w:r>
        <w:rPr>
          <w:rStyle w:val="Text12"/>
        </w:rPr>
        <w:bookmarkStart w:id="673" w:name="_idIndexMarker325"/>
        <w:t/>
        <w:bookmarkEnd w:id="673"/>
      </w:r>
      <w:r>
        <w:t xml:space="preserve">folders while making our </w:t>
      </w:r>
      <w:r>
        <w:rPr>
          <w:rStyle w:val="Text0"/>
        </w:rPr>
        <w:t>src</w:t>
      </w:r>
      <w:r>
        <w:t xml:space="preserve"> and </w:t>
      </w:r>
      <w:r>
        <w:rPr>
          <w:rStyle w:val="Text0"/>
        </w:rPr>
        <w:t>scss</w:t>
      </w:r>
      <w:r>
        <w:t xml:space="preserve"> folders specific to </w:t>
        <w:t>developer modifications.</w:t>
      </w:r>
    </w:p>
    <w:p>
      <w:bookmarkStart w:id="674" w:name="Defining_our_workflow_paths"/>
      <w:pPr>
        <w:pStyle w:val="Heading 2"/>
      </w:pPr>
      <w:r>
        <w:rPr>
          <w:rStyle w:val="Text11"/>
        </w:rPr>
        <w:bookmarkStart w:id="675" w:name="_idTextAnchor147"/>
        <w:t/>
        <w:bookmarkEnd w:id="675"/>
      </w:r>
      <w:r>
        <w:t>Defining our workflow paths</w:t>
      </w:r>
      <w:bookmarkEnd w:id="674"/>
    </w:p>
    <w:p>
      <w:pPr>
        <w:pStyle w:val="Normal"/>
      </w:pPr>
      <w:r>
        <w:t xml:space="preserve">Since we </w:t>
      </w:r>
      <w:r>
        <w:rPr>
          <w:rStyle w:val="Text12"/>
        </w:rPr>
        <w:bookmarkStart w:id="676" w:name="_idIndexMarker326"/>
        <w:t/>
        <w:bookmarkEnd w:id="676"/>
      </w:r>
      <w:r>
        <w:t xml:space="preserve">created our workflow structure, we need to tell Gulp where our source and destination folders reside in our application. The </w:t>
      </w:r>
      <w:r>
        <w:rPr>
          <w:rStyle w:val="Text0"/>
        </w:rPr>
        <w:t>path</w:t>
      </w:r>
      <w:r>
        <w:t xml:space="preserve"> module contains a </w:t>
      </w:r>
      <w:r>
        <w:rPr>
          <w:rStyle w:val="Text0"/>
        </w:rPr>
        <w:t>resolve</w:t>
      </w:r>
      <w:r>
        <w:t xml:space="preserve"> function to concatenate folder names as we go, as </w:t>
        <w:t>shown here:</w:t>
      </w:r>
    </w:p>
    <w:p>
      <w:pPr>
        <w:pStyle w:val="Para 03"/>
      </w:pPr>
      <w:r>
        <w:t xml:space="preserve"/>
        <w:br w:clear="none"/>
        <w:t xml:space="preserve">// Packages defined at the top</w:t>
        <w:br w:clear="none"/>
        <w:t xml:space="preserve">const gulp = require('gulp'),</w:t>
        <w:br w:clear="none"/>
        <w:t xml:space="preserve">      path = require('path');</w:t>
        <w:br w:clear="none"/>
        <w:t xml:space="preserve">// define our paths for our app</w:t>
        <w:br w:clear="none"/>
        <w:t xml:space="preserve">const basePath = path.resolve(__dirname, "wwwroot");</w:t>
        <w:br w:clear="none"/>
      </w:r>
    </w:p>
    <w:p>
      <w:pPr>
        <w:pStyle w:val="Normal"/>
      </w:pPr>
      <w:r>
        <w:rPr>
          <w:rStyle w:val="Text0"/>
        </w:rPr>
        <w:t>__dirname</w:t>
      </w:r>
      <w:r>
        <w:t xml:space="preserve"> is a reserved word and is based on the current directory (in our case, this is the root of our application). </w:t>
      </w:r>
      <w:r>
        <w:rPr>
          <w:rStyle w:val="Text0"/>
        </w:rPr>
        <w:t>basePath</w:t>
      </w:r>
      <w:r>
        <w:t xml:space="preserve"> is used to operate solely in the </w:t>
      </w:r>
      <w:r>
        <w:rPr>
          <w:rStyle w:val="Text0"/>
        </w:rPr>
        <w:t>wwwroot</w:t>
      </w:r>
      <w:r>
        <w:t xml:space="preserve"> folder and below and won’t interfere with our ASP.NET </w:t>
        <w:t>8 application.</w:t>
      </w:r>
    </w:p>
    <w:p>
      <w:bookmarkStart w:id="677" w:name="Transpiling_TypeScript"/>
      <w:pPr>
        <w:pStyle w:val="Heading 2"/>
      </w:pPr>
      <w:r>
        <w:rPr>
          <w:rStyle w:val="Text11"/>
        </w:rPr>
        <w:bookmarkStart w:id="678" w:name="_idTextAnchor148"/>
        <w:t/>
        <w:bookmarkEnd w:id="678"/>
      </w:r>
      <w:r>
        <w:t>Transpiling TypeScript</w:t>
      </w:r>
      <w:bookmarkEnd w:id="677"/>
    </w:p>
    <w:p>
      <w:pPr>
        <w:pStyle w:val="Normal"/>
      </w:pPr>
      <w:r>
        <w:t>Our first order</w:t>
      </w:r>
      <w:r>
        <w:rPr>
          <w:rStyle w:val="Text12"/>
        </w:rPr>
        <w:bookmarkStart w:id="679" w:name="_idIndexMarker327"/>
        <w:t/>
        <w:bookmarkEnd w:id="679"/>
      </w:r>
      <w:r>
        <w:t xml:space="preserve"> of business is to transpile our TypeScript files </w:t>
      </w:r>
      <w:r>
        <w:rPr>
          <w:rStyle w:val="Text12"/>
        </w:rPr>
        <w:bookmarkStart w:id="680" w:name="_idIndexMarker328"/>
        <w:t/>
        <w:bookmarkEnd w:id="680"/>
      </w:r>
      <w:r>
        <w:t xml:space="preserve">into JavaScript files. Transpiling is the process of converting TypeScript into JavaScript. With most of our TypeScript projects, we almost always have a </w:t>
      </w:r>
      <w:r>
        <w:rPr>
          <w:rStyle w:val="Text0"/>
        </w:rPr>
        <w:t>tsconfig.json</w:t>
      </w:r>
      <w:r>
        <w:t xml:space="preserve"> configuration file, and this will reside in the root of the </w:t>
      </w:r>
      <w:r>
        <w:rPr>
          <w:rStyle w:val="Text0"/>
        </w:rPr>
        <w:t>wwwroot</w:t>
      </w:r>
      <w:r>
        <w:t xml:space="preserve"> folder. However, we need a special package for reading the configuration file specifically </w:t>
        <w:t>for Gulp.</w:t>
      </w:r>
    </w:p>
    <w:p>
      <w:pPr>
        <w:pStyle w:val="Normal"/>
      </w:pPr>
      <w:r>
        <w:t>To include the package, pr</w:t>
      </w:r>
      <w:r>
        <w:rPr>
          <w:rStyle w:val="Text12"/>
        </w:rPr>
        <w:bookmarkStart w:id="681" w:name="_idTextAnchor149"/>
        <w:t/>
        <w:bookmarkEnd w:id="681"/>
      </w:r>
      <w:r>
        <w:t xml:space="preserve">oceed </w:t>
        <w:t>as follows:</w:t>
      </w:r>
    </w:p>
    <w:p>
      <w:pPr>
        <w:pStyle w:val="Para 01"/>
      </w:pPr>
      <w:r>
        <w:t xml:space="preserve">In the </w:t>
      </w:r>
      <w:r>
        <w:rPr>
          <w:rStyle w:val="Text1"/>
        </w:rPr>
        <w:t>Package Manager Console</w:t>
      </w:r>
      <w:r>
        <w:t xml:space="preserve">, type </w:t>
      </w:r>
      <w:r>
        <w:rPr>
          <w:rStyle w:val="Text0"/>
        </w:rPr>
        <w:t>npm install -g gulp-cli</w:t>
      </w:r>
      <w:r>
        <w:t xml:space="preserve">. It should then be added to your </w:t>
      </w:r>
      <w:r>
        <w:rPr>
          <w:rStyle w:val="Text0"/>
        </w:rPr>
        <w:t>package.json</w:t>
      </w:r>
      <w:r>
        <w:t xml:space="preserve"> file.</w:t>
      </w:r>
    </w:p>
    <w:p>
      <w:pPr>
        <w:pStyle w:val="Para 01"/>
      </w:pPr>
      <w:r>
        <w:t xml:space="preserve">In the </w:t>
      </w:r>
      <w:r>
        <w:rPr>
          <w:rStyle w:val="Text1"/>
        </w:rPr>
        <w:t>Package Manager Console</w:t>
      </w:r>
      <w:r>
        <w:t xml:space="preserve">, type </w:t>
      </w:r>
      <w:r>
        <w:rPr>
          <w:rStyle w:val="Text0"/>
        </w:rPr>
        <w:t>npm install gulp@4</w:t>
      </w:r>
      <w:r>
        <w:t xml:space="preserve"> to install Gulp as a </w:t>
        <w:t>project dependency.</w:t>
      </w:r>
    </w:p>
    <w:p>
      <w:pPr>
        <w:pStyle w:val="Para 01"/>
      </w:pPr>
      <w:r>
        <w:t xml:space="preserve">One last time in the </w:t>
      </w:r>
      <w:r>
        <w:rPr>
          <w:rStyle w:val="Text1"/>
        </w:rPr>
        <w:t>Package Manager Console</w:t>
      </w:r>
      <w:r>
        <w:t xml:space="preserve">, type </w:t>
      </w:r>
      <w:r>
        <w:rPr>
          <w:rStyle w:val="Text0"/>
        </w:rPr>
        <w:t>npm install gulp-typescript typescript gulp-clean --save-dev</w:t>
      </w:r>
      <w:r>
        <w:t xml:space="preserve"> to install TypeScript, the </w:t>
      </w:r>
      <w:r>
        <w:rPr>
          <w:rStyle w:val="Text0"/>
        </w:rPr>
        <w:t>gulp-typescript</w:t>
      </w:r>
      <w:r>
        <w:t xml:space="preserve">, and the ability to remove </w:t>
        <w:t>files (</w:t>
      </w:r>
      <w:r>
        <w:rPr>
          <w:rStyle w:val="Text0"/>
        </w:rPr>
        <w:t>gulp-clean</w:t>
      </w:r>
      <w:r>
        <w:t>).</w:t>
      </w:r>
    </w:p>
    <w:p>
      <w:pPr>
        <w:pStyle w:val="Para 01"/>
      </w:pPr>
      <w:r>
        <w:t xml:space="preserve">Define the module at the top of the </w:t>
      </w:r>
      <w:r>
        <w:rPr>
          <w:rStyle w:val="Text0"/>
        </w:rPr>
        <w:t>gulpfile.js</w:t>
      </w:r>
      <w:r>
        <w:t xml:space="preserve"> file, </w:t>
        <w:t>like so:</w:t>
      </w:r>
    </w:p>
    <w:p>
      <w:pPr>
        <w:pStyle w:val="Para 03"/>
      </w:pPr>
      <w:r>
        <w:t xml:space="preserve"/>
        <w:br w:clear="none"/>
        <w:t xml:space="preserve">const gulp = require('gulp'),</w:t>
        <w:br w:clear="none"/>
        <w:t xml:space="preserve">      path = require('path'),</w:t>
        <w:br w:clear="none"/>
        <w:t xml:space="preserve">      tsConfig = require("gulp-typescript");</w:t>
        <w:br w:clear="none"/>
      </w:r>
    </w:p>
    <w:p>
      <w:pPr>
        <w:pStyle w:val="Para 01"/>
      </w:pPr>
      <w:r>
        <w:t xml:space="preserve">Load the </w:t>
      </w:r>
      <w:r>
        <w:rPr>
          <w:rStyle w:val="Text12"/>
        </w:rPr>
        <w:bookmarkStart w:id="682" w:name="_idIndexMarker329"/>
        <w:t/>
        <w:bookmarkEnd w:id="682"/>
      </w:r>
      <w:r>
        <w:t xml:space="preserve">configuration using the </w:t>
      </w:r>
      <w:r>
        <w:rPr>
          <w:rStyle w:val="Text0"/>
        </w:rPr>
        <w:t>createProject</w:t>
      </w:r>
      <w:r>
        <w:t xml:space="preserve"> function</w:t>
      </w:r>
      <w:r>
        <w:rPr>
          <w:rStyle w:val="Text12"/>
        </w:rPr>
        <w:bookmarkStart w:id="683" w:name="_idIndexMarker330"/>
        <w:t/>
        <w:bookmarkEnd w:id="683"/>
      </w:r>
      <w:r>
        <w:t xml:space="preserve"> referencing the path to the </w:t>
      </w:r>
      <w:r>
        <w:rPr>
          <w:rStyle w:val="Text0"/>
        </w:rPr>
        <w:t>tsconfig.json</w:t>
      </w:r>
      <w:r>
        <w:t xml:space="preserve"> file, </w:t>
        <w:t>as follows:</w:t>
      </w:r>
    </w:p>
    <w:p>
      <w:pPr>
        <w:pStyle w:val="Para 03"/>
      </w:pPr>
      <w:r>
        <w:t xml:space="preserve"/>
        <w:br w:clear="none"/>
        <w:t xml:space="preserve">// define our paths for our app</w:t>
        <w:br w:clear="none"/>
        <w:t xml:space="preserve">const basePath = path.resolve(__dirname, "wwwroot");</w:t>
        <w:br w:clear="none"/>
        <w:t xml:space="preserve">const tsProject = tsConfig.createProject(path.resolve(basePath, 'tsconfig.json'));</w:t>
        <w:br w:clear="none"/>
      </w:r>
    </w:p>
    <w:p>
      <w:pPr>
        <w:pStyle w:val="Para 01"/>
      </w:pPr>
      <w:r>
        <w:t xml:space="preserve">Define the TypeScript source folder, </w:t>
        <w:t>like so:</w:t>
      </w:r>
    </w:p>
    <w:p>
      <w:pPr>
        <w:pStyle w:val="Para 03"/>
      </w:pPr>
      <w:r>
        <w:t xml:space="preserve"/>
        <w:br w:clear="none"/>
        <w:t xml:space="preserve">const tsSource = path.resolve(basePath, "src");</w:t>
        <w:br w:clear="none"/>
      </w:r>
    </w:p>
    <w:p>
      <w:pPr>
        <w:pStyle w:val="Para 01"/>
      </w:pPr>
      <w:r>
        <w:t xml:space="preserve">We’ll keep track of paths through a source object. Our </w:t>
      </w:r>
      <w:r>
        <w:rPr>
          <w:rStyle w:val="Text0"/>
        </w:rPr>
        <w:t>srcPaths</w:t>
      </w:r>
      <w:r>
        <w:t xml:space="preserve"> object will contain a </w:t>
      </w:r>
      <w:r>
        <w:rPr>
          <w:rStyle w:val="Text0"/>
        </w:rPr>
        <w:t>js</w:t>
      </w:r>
      <w:r>
        <w:t xml:space="preserve"> path pointing to our </w:t>
        <w:t>source code:</w:t>
      </w:r>
    </w:p>
    <w:p>
      <w:pPr>
        <w:pStyle w:val="Para 03"/>
      </w:pPr>
      <w:r>
        <w:t xml:space="preserve"/>
        <w:br w:clear="none"/>
        <w:t xml:space="preserve">const srcPaths = {</w:t>
        <w:br w:clear="none"/>
        <w:t xml:space="preserve">    js: [</w:t>
        <w:br w:clear="none"/>
        <w:t xml:space="preserve">        path.resolve(tsSource, '**/*.js')</w:t>
        <w:br w:clear="none"/>
        <w:t xml:space="preserve">    ]</w:t>
        <w:br w:clear="none"/>
        <w:t xml:space="preserve">};</w:t>
        <w:br w:clear="none"/>
      </w:r>
    </w:p>
    <w:p>
      <w:pPr>
        <w:pStyle w:val="Para 01"/>
      </w:pPr>
      <w:r>
        <w:t>We need to create process (</w:t>
      </w:r>
      <w:r>
        <w:rPr>
          <w:rStyle w:val="Text0"/>
        </w:rPr>
        <w:t>ts_transpile</w:t>
      </w:r>
      <w:r>
        <w:t>) and cleanup (</w:t>
      </w:r>
      <w:r>
        <w:rPr>
          <w:rStyle w:val="Text0"/>
        </w:rPr>
        <w:t>ts_cleanup</w:t>
      </w:r>
      <w:r>
        <w:t xml:space="preserve">) functions for our TypeScript. Here’s the code to </w:t>
        <w:t>achieve that:</w:t>
      </w:r>
    </w:p>
    <w:p>
      <w:pPr>
        <w:pStyle w:val="Para 03"/>
      </w:pPr>
      <w:r>
        <w:t xml:space="preserve"/>
        <w:br w:clear="none"/>
        <w:t xml:space="preserve">function ts_transpile(done) {</w:t>
        <w:br w:clear="none"/>
        <w:t xml:space="preserve">    tsProject</w:t>
        <w:br w:clear="none"/>
        <w:t xml:space="preserve">        .src()</w:t>
        <w:br w:clear="none"/>
        <w:t xml:space="preserve">        .pipe(tsProject()).js</w:t>
        <w:br w:clear="none"/>
        <w:t xml:space="preserve">        .pipe(gulp.dest(tsSource));</w:t>
        <w:br w:clear="none"/>
        <w:t xml:space="preserve">    done();</w:t>
        <w:br w:clear="none"/>
        <w:t xml:space="preserve">}</w:t>
        <w:br w:clear="none"/>
        <w:t xml:space="preserve">function ts_clean(done) {</w:t>
        <w:br w:clear="none"/>
        <w:t xml:space="preserve">    gulp.src(srcPaths.js, {allowEmpty: true})</w:t>
        <w:br w:clear="none"/>
        <w:t xml:space="preserve">        .pipe(clean({ force: true }));</w:t>
        <w:br w:clear="none"/>
        <w:t xml:space="preserve">    done();</w:t>
        <w:br w:clear="none"/>
        <w:t xml:space="preserve">}</w:t>
        <w:br w:clear="none"/>
      </w:r>
    </w:p>
    <w:p>
      <w:pPr>
        <w:pStyle w:val="Para 01"/>
      </w:pPr>
      <w:r>
        <w:t xml:space="preserve">The </w:t>
      </w:r>
      <w:r>
        <w:rPr>
          <w:rStyle w:val="Text0"/>
        </w:rPr>
        <w:t>ts_transpile</w:t>
      </w:r>
      <w:r>
        <w:t xml:space="preserve"> function uses the </w:t>
      </w:r>
      <w:r>
        <w:rPr>
          <w:rStyle w:val="Text0"/>
        </w:rPr>
        <w:t>tsProject</w:t>
      </w:r>
      <w:r>
        <w:t xml:space="preserve"> configuration to locate the source </w:t>
      </w:r>
      <w:r>
        <w:rPr>
          <w:rStyle w:val="Text12"/>
        </w:rPr>
        <w:bookmarkStart w:id="684" w:name="_idIndexMarker331"/>
        <w:t/>
        <w:bookmarkEnd w:id="684"/>
      </w:r>
      <w:r>
        <w:t xml:space="preserve">files (through the </w:t>
      </w:r>
      <w:r>
        <w:rPr>
          <w:rStyle w:val="Text0"/>
        </w:rPr>
        <w:t>include</w:t>
      </w:r>
      <w:r>
        <w:t xml:space="preserve"> property </w:t>
      </w:r>
      <w:r>
        <w:rPr>
          <w:rStyle w:val="Text12"/>
        </w:rPr>
        <w:bookmarkStart w:id="685" w:name="_idIndexMarker332"/>
        <w:t/>
        <w:bookmarkEnd w:id="685"/>
      </w:r>
      <w:r>
        <w:t xml:space="preserve">near the end of the </w:t>
      </w:r>
      <w:r>
        <w:rPr>
          <w:rStyle w:val="Text0"/>
        </w:rPr>
        <w:t>tsconfig.json</w:t>
      </w:r>
      <w:r>
        <w:t xml:space="preserve"> file) and convert all of the TypeScript files into JavaScript files in the </w:t>
        <w:t>same directory.</w:t>
      </w:r>
    </w:p>
    <w:p>
      <w:pPr>
        <w:pStyle w:val="Para 01"/>
      </w:pPr>
      <w:r>
        <w:t xml:space="preserve">Our </w:t>
      </w:r>
      <w:r>
        <w:rPr>
          <w:rStyle w:val="Text0"/>
        </w:rPr>
        <w:t>ts_clean</w:t>
      </w:r>
      <w:r>
        <w:t xml:space="preserve"> function will simply remove all JavaScript (</w:t>
      </w:r>
      <w:r>
        <w:rPr>
          <w:rStyle w:val="Text3"/>
        </w:rPr>
        <w:t>NOT</w:t>
      </w:r>
      <w:r>
        <w:t xml:space="preserve"> TypeScript) files from </w:t>
        <w:t>every directory.</w:t>
      </w:r>
    </w:p>
    <w:p>
      <w:pPr>
        <w:pStyle w:val="Para 01"/>
      </w:pPr>
      <w:r>
        <w:t xml:space="preserve">Once we have our TypeScript tasks defined, we simply add them to our build process at the bottom of our </w:t>
      </w:r>
      <w:r>
        <w:rPr>
          <w:rStyle w:val="Text0"/>
        </w:rPr>
        <w:t>gulpfile.js</w:t>
      </w:r>
      <w:r>
        <w:t xml:space="preserve"> file, </w:t>
        <w:t>like so:</w:t>
      </w:r>
    </w:p>
    <w:p>
      <w:pPr>
        <w:pStyle w:val="Para 03"/>
      </w:pPr>
      <w:r>
        <w:t xml:space="preserve"/>
        <w:br w:clear="none"/>
        <w:t xml:space="preserve">// Global default and cleanup tasks</w:t>
        <w:br w:clear="none"/>
        <w:t xml:space="preserve">exports.build = series(</w:t>
        <w:br w:clear="none"/>
        <w:t xml:space="preserve">    ts_clean,</w:t>
        <w:br w:clear="none"/>
        <w:t xml:space="preserve">    ts_transpile</w:t>
        <w:br w:clear="none"/>
        <w:t xml:space="preserve">);</w:t>
        <w:br w:clear="none"/>
      </w:r>
    </w:p>
    <w:p>
      <w:pPr>
        <w:pStyle w:val="Para 01"/>
      </w:pPr>
      <w:r>
        <w:t xml:space="preserve">First, we delete all of the JavaScript files with </w:t>
      </w:r>
      <w:r>
        <w:rPr>
          <w:rStyle w:val="Text0"/>
        </w:rPr>
        <w:t>ts_clean</w:t>
      </w:r>
      <w:r>
        <w:t xml:space="preserve">, then perform the transpiling </w:t>
        <w:t xml:space="preserve">with </w:t>
      </w:r>
      <w:r>
        <w:rPr>
          <w:rStyle w:val="Text0"/>
        </w:rPr>
        <w:t>ts_transpile</w:t>
      </w:r>
      <w:r>
        <w:t>.</w:t>
      </w:r>
    </w:p>
    <w:p>
      <w:pPr>
        <w:pStyle w:val="Para 01"/>
      </w:pPr>
      <w:r>
        <w:t>As shown in the example, our workflow structure locates all of the TypeScript files and</w:t>
      </w:r>
      <w:r>
        <w:rPr>
          <w:rStyle w:val="Text12"/>
        </w:rPr>
        <w:bookmarkStart w:id="686" w:name="_idIndexMarker333"/>
        <w:t/>
        <w:bookmarkEnd w:id="686"/>
      </w:r>
      <w:r>
        <w:t xml:space="preserve"> transpiles them into </w:t>
        <w:t>JavaScript</w:t>
      </w:r>
      <w:r>
        <w:rPr>
          <w:rStyle w:val="Text12"/>
        </w:rPr>
        <w:bookmarkStart w:id="687" w:name="_idIndexMarker334"/>
        <w:t/>
        <w:bookmarkEnd w:id="687"/>
      </w:r>
      <w:r>
        <w:t xml:space="preserve"> files:</w:t>
      </w:r>
    </w:p>
    <w:p>
      <w:bookmarkStart w:id="688" w:name="_idContainer03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51400" cy="7315200"/>
            <wp:effectExtent l="0" r="0" t="0" b="0"/>
            <wp:wrapTopAndBottom/>
            <wp:docPr id="31" name="Figure_6.04_B19493.jpg" descr="Figure 6.4 – TypeScript files in src folders converted to JavaScript"/>
            <wp:cNvGraphicFramePr>
              <a:graphicFrameLocks noChangeAspect="1"/>
            </wp:cNvGraphicFramePr>
            <a:graphic>
              <a:graphicData uri="http://schemas.openxmlformats.org/drawingml/2006/picture">
                <pic:pic>
                  <pic:nvPicPr>
                    <pic:cNvPr id="0" name="Figure_6.04_B19493.jpg" descr="Figure 6.4 – TypeScript files in src folders converted to JavaScript"/>
                    <pic:cNvPicPr/>
                  </pic:nvPicPr>
                  <pic:blipFill>
                    <a:blip r:embed="rId35"/>
                    <a:stretch>
                      <a:fillRect/>
                    </a:stretch>
                  </pic:blipFill>
                  <pic:spPr>
                    <a:xfrm>
                      <a:off x="0" y="0"/>
                      <a:ext cx="4851400" cy="7315200"/>
                    </a:xfrm>
                    <a:prstGeom prst="rect">
                      <a:avLst/>
                    </a:prstGeom>
                  </pic:spPr>
                </pic:pic>
              </a:graphicData>
            </a:graphic>
          </wp:anchor>
        </w:drawing>
        <w:t xml:space="preserve"> </w:t>
      </w:r>
      <w:bookmarkEnd w:id="688"/>
    </w:p>
    <w:p>
      <w:pPr>
        <w:pStyle w:val="Normal"/>
      </w:pPr>
      <w:r>
        <w:t>Figure 6.4 – TypeScript files in src folders converted to JavaScript</w:t>
      </w:r>
    </w:p>
    <w:p>
      <w:pPr>
        <w:pStyle w:val="Normal"/>
      </w:pPr>
      <w:r>
        <w:t xml:space="preserve">Since our TypeScript is now transpiled down to JavaScript, we can focus on bundling and minifying </w:t>
      </w:r>
      <w:r>
        <w:rPr>
          <w:rStyle w:val="Text12"/>
        </w:rPr>
        <w:bookmarkStart w:id="689" w:name="_idIndexMarker335"/>
        <w:t/>
        <w:bookmarkEnd w:id="689"/>
      </w:r>
      <w:r>
        <w:t xml:space="preserve">the </w:t>
      </w:r>
      <w:r>
        <w:rPr>
          <w:rStyle w:val="Text12"/>
        </w:rPr>
        <w:bookmarkStart w:id="690" w:name="_idIndexMarker336"/>
        <w:t/>
        <w:bookmarkEnd w:id="690"/>
      </w:r>
      <w:r>
        <w:t>files.</w:t>
      </w:r>
    </w:p>
    <w:p>
      <w:bookmarkStart w:id="691" w:name="Bundling_and_minifying"/>
      <w:pPr>
        <w:pStyle w:val="Heading 2"/>
      </w:pPr>
      <w:r>
        <w:rPr>
          <w:rStyle w:val="Text11"/>
        </w:rPr>
        <w:bookmarkStart w:id="692" w:name="_idTextAnchor150"/>
        <w:t/>
        <w:bookmarkEnd w:id="692"/>
      </w:r>
      <w:r>
        <w:t>Bundling and minifying</w:t>
      </w:r>
      <w:bookmarkEnd w:id="691"/>
    </w:p>
    <w:p>
      <w:pPr>
        <w:pStyle w:val="Normal"/>
      </w:pPr>
      <w:r>
        <w:t xml:space="preserve">By nature, JavaScript </w:t>
      </w:r>
      <w:r>
        <w:rPr>
          <w:rStyle w:val="Text12"/>
        </w:rPr>
        <w:bookmarkStart w:id="693" w:name="_idIndexMarker337"/>
        <w:t/>
        <w:bookmarkEnd w:id="693"/>
      </w:r>
      <w:r>
        <w:t>takes a while to load in the browser. To make</w:t>
      </w:r>
      <w:r>
        <w:rPr>
          <w:rStyle w:val="Text12"/>
        </w:rPr>
        <w:bookmarkStart w:id="694" w:name="_idIndexMarker338"/>
        <w:t/>
        <w:bookmarkEnd w:id="694"/>
      </w:r>
      <w:r>
        <w:t xml:space="preserve"> matters worse, if a JavaScript file is formatted for readability, the file takes even longer to load, therefore making it slower to download. A minification process is necessary to shorten the loading process as much as possible to give the user a </w:t>
        <w:t>better experience.</w:t>
      </w:r>
    </w:p>
    <w:p>
      <w:pPr>
        <w:pStyle w:val="Normal"/>
      </w:pPr>
      <w:r>
        <w:t xml:space="preserve">Bundling is the concept of taking an application’s scripts and styles and combining them into one script or style instead of loading </w:t>
        <w:t>multiple files.</w:t>
      </w:r>
    </w:p>
    <w:p>
      <w:pPr>
        <w:pStyle w:val="Normal"/>
      </w:pPr>
      <w:r>
        <w:t xml:space="preserve">Since spaces and tabs take up…well, space, minifying the scripts and styles is the process of shrinking client-side files down to a smaller size for faster delivery to </w:t>
        <w:t>the browser.</w:t>
      </w:r>
    </w:p>
    <w:p>
      <w:pPr>
        <w:pStyle w:val="Normal"/>
      </w:pPr>
      <w:r>
        <w:t xml:space="preserve">To bundle our scripts, we need a module called Browserify for our Gulp script. Let’s start adding the bundling functionality to the </w:t>
      </w:r>
      <w:r>
        <w:rPr>
          <w:rStyle w:val="Text0"/>
        </w:rPr>
        <w:t>gulpfile.js</w:t>
      </w:r>
      <w:r>
        <w:t xml:space="preserve"> file. Here are </w:t>
        <w:t>the steps:</w:t>
      </w:r>
    </w:p>
    <w:p>
      <w:pPr>
        <w:pStyle w:val="Para 13"/>
      </w:pPr>
      <w:r>
        <w:rPr>
          <w:rStyle w:val="Text6"/>
        </w:rPr>
        <w:t xml:space="preserve">In the </w:t>
      </w:r>
      <w:r>
        <w:rPr>
          <w:rStyle w:val="Text10"/>
        </w:rPr>
        <w:t>Package Manager Console</w:t>
      </w:r>
      <w:r>
        <w:rPr>
          <w:rStyle w:val="Text6"/>
        </w:rPr>
        <w:t xml:space="preserve">, type </w:t>
      </w:r>
      <w:r>
        <w:t>npm install -g browserify gulp-rename vinyl-source-stream vinyl-buffer vinyl-transform gulp-uglify-es</w:t>
      </w:r>
      <w:r>
        <w:rPr>
          <w:rStyle w:val="Text6"/>
        </w:rPr>
        <w:t xml:space="preserve">. We should see these modules added to the </w:t>
      </w:r>
      <w:r>
        <w:t>package.json</w:t>
      </w:r>
      <w:r>
        <w:rPr>
          <w:rStyle w:val="Text6"/>
        </w:rPr>
        <w:t xml:space="preserve"> file.</w:t>
      </w:r>
    </w:p>
    <w:p>
      <w:pPr>
        <w:pStyle w:val="Para 01"/>
      </w:pPr>
      <w:r>
        <w:t xml:space="preserve">Once these are installed in the </w:t>
      </w:r>
      <w:r>
        <w:rPr>
          <w:rStyle w:val="Text0"/>
        </w:rPr>
        <w:t>package.json</w:t>
      </w:r>
      <w:r>
        <w:t xml:space="preserve"> file, we need to include another </w:t>
      </w:r>
      <w:r>
        <w:rPr>
          <w:rStyle w:val="Text0"/>
        </w:rPr>
        <w:t>srcPath</w:t>
      </w:r>
      <w:r>
        <w:t xml:space="preserve"> object containing all of the files we </w:t>
        <w:t>want bundled/minified:</w:t>
      </w:r>
    </w:p>
    <w:p>
      <w:pPr>
        <w:pStyle w:val="Para 03"/>
      </w:pPr>
      <w:r>
        <w:t xml:space="preserve"/>
        <w:br w:clear="none"/>
        <w:t xml:space="preserve">const srcPaths = {</w:t>
        <w:br w:clear="none"/>
        <w:t xml:space="preserve">    js: [</w:t>
        <w:br w:clear="none"/>
        <w:t xml:space="preserve">        path.resolve(tsSource, '**/*.js') // all *.js in every                                              folder</w:t>
        <w:br w:clear="none"/>
        <w:t xml:space="preserve">    ],</w:t>
        <w:br w:clear="none"/>
        <w:t xml:space="preserve">    jsBundles: [</w:t>
        <w:br w:clear="none"/>
        <w:t xml:space="preserve">        path.resolve(tsSource, 'site.js') // specific files to                                              bundle/minify</w:t>
        <w:br w:clear="none"/>
        <w:t xml:space="preserve">    ]</w:t>
        <w:br w:clear="none"/>
        <w:t xml:space="preserve">};</w:t>
        <w:br w:clear="none"/>
      </w:r>
    </w:p>
    <w:p>
      <w:pPr>
        <w:pStyle w:val="Normal"/>
      </w:pPr>
      <w:r>
        <w:t xml:space="preserve">We’ll call the property </w:t>
      </w:r>
      <w:r>
        <w:rPr>
          <w:rStyle w:val="Text0"/>
        </w:rPr>
        <w:t>jsBundles</w:t>
      </w:r>
      <w:r>
        <w:t xml:space="preserve">. Since every TypeScript file was transpiled into a JavaScript file, we have to identify which files to load. A good practice to follow is to name the file the same as the actual page. The good news is the Browserify module will follow the imports in each file and include it in the bundling. As we add more TypeScript to the project, add the primary script to the list for </w:t>
        <w:t>automatic compilation.</w:t>
      </w:r>
    </w:p>
    <w:p>
      <w:pPr>
        <w:pStyle w:val="Para 01"/>
      </w:pPr>
      <w:r>
        <w:t xml:space="preserve">Create a new variable where the scripts will reside for the </w:t>
        <w:t>web application:</w:t>
      </w:r>
    </w:p>
    <w:p>
      <w:pPr>
        <w:pStyle w:val="Para 03"/>
      </w:pPr>
      <w:r>
        <w:t xml:space="preserve"/>
        <w:br w:clear="none"/>
        <w:t xml:space="preserve">const destPaths = {</w:t>
        <w:br w:clear="none"/>
        <w:t xml:space="preserve">    jsFolder: path.resolve(basePath, 'js') // wwwroot/js</w:t>
        <w:br w:clear="none"/>
        <w:t xml:space="preserve">};</w:t>
        <w:br w:clear="none"/>
      </w:r>
    </w:p>
    <w:p>
      <w:pPr>
        <w:pStyle w:val="Normal"/>
      </w:pPr>
      <w:r>
        <w:t xml:space="preserve">We’ll call the </w:t>
        <w:t xml:space="preserve">variable </w:t>
      </w:r>
      <w:r>
        <w:rPr>
          <w:rStyle w:val="Text0"/>
        </w:rPr>
        <w:t>destPaths</w:t>
      </w:r>
      <w:r>
        <w:t>.</w:t>
      </w:r>
    </w:p>
    <w:p>
      <w:pPr>
        <w:pStyle w:val="Para 01"/>
      </w:pPr>
      <w:r>
        <w:t xml:space="preserve">Next, we </w:t>
      </w:r>
      <w:r>
        <w:rPr>
          <w:rStyle w:val="Text12"/>
        </w:rPr>
        <w:bookmarkStart w:id="695" w:name="_idIndexMarker339"/>
        <w:t/>
        <w:bookmarkEnd w:id="695"/>
      </w:r>
      <w:r>
        <w:t>create</w:t>
      </w:r>
      <w:r>
        <w:rPr>
          <w:rStyle w:val="Text12"/>
        </w:rPr>
        <w:bookmarkStart w:id="696" w:name="_idIndexMarker340"/>
        <w:t/>
        <w:bookmarkEnd w:id="696"/>
      </w:r>
      <w:r>
        <w:t xml:space="preserve"> our processing and cleanup for bundling and minifying </w:t>
        <w:t>the scripts:</w:t>
      </w:r>
    </w:p>
    <w:p>
      <w:pPr>
        <w:pStyle w:val="Para 03"/>
      </w:pPr>
      <w:r>
        <w:t xml:space="preserve"/>
        <w:br w:clear="none"/>
        <w:t xml:space="preserve">/* JavaScript */</w:t>
        <w:br w:clear="none"/>
        <w:t xml:space="preserve">function js_bundle_min(done) {</w:t>
        <w:br w:clear="none"/>
        <w:t xml:space="preserve">    srcPaths.jsBundles.forEach(file =&gt; {</w:t>
        <w:br w:clear="none"/>
        <w:t xml:space="preserve">        const b = browserify({</w:t>
        <w:br w:clear="none"/>
        <w:t xml:space="preserve">            entries: file, // Only need initial file, browserify                               finds the deps</w:t>
        <w:br w:clear="none"/>
        <w:t xml:space="preserve">            transform: [['babelify', { 'presets': ["es2015"] }]]</w:t>
        <w:br w:clear="none"/>
        <w:t xml:space="preserve">        });</w:t>
        <w:br w:clear="none"/>
        <w:t xml:space="preserve">        b.bundle()</w:t>
        <w:br w:clear="none"/>
        <w:t xml:space="preserve">            .pipe(source(path.basename(file)))</w:t>
        <w:br w:clear="none"/>
        <w:t xml:space="preserve">            .pipe(rename(path =&gt; {</w:t>
        <w:br w:clear="none"/>
        <w:t xml:space="preserve">                path.basename += ".min";</w:t>
        <w:br w:clear="none"/>
        <w:t xml:space="preserve">                path.extname = ".js";</w:t>
        <w:br w:clear="none"/>
        <w:t xml:space="preserve">            }))</w:t>
        <w:br w:clear="none"/>
        <w:t xml:space="preserve">            .pipe(buffer())</w:t>
        <w:br w:clear="none"/>
        <w:t xml:space="preserve">            .pipe(uglify())</w:t>
        <w:br w:clear="none"/>
        <w:t xml:space="preserve">            .pipe(gulp.dest(destPaths.jsFolder));</w:t>
        <w:br w:clear="none"/>
        <w:t xml:space="preserve">        done();</w:t>
        <w:br w:clear="none"/>
        <w:t xml:space="preserve">    });</w:t>
        <w:br w:clear="none"/>
        <w:t xml:space="preserve">}</w:t>
        <w:br w:clear="none"/>
        <w:t xml:space="preserve">function js_clean(done) {</w:t>
        <w:br w:clear="none"/>
        <w:t xml:space="preserve">    gulp.src(path.resolve(destPaths.jsFolder, '**/*.js'), { read: false })</w:t>
        <w:br w:clear="none"/>
        <w:t xml:space="preserve">        .pipe(gp_clean({ force: true }));</w:t>
        <w:br w:clear="none"/>
        <w:t xml:space="preserve">    done();</w:t>
        <w:br w:clear="none"/>
        <w:t xml:space="preserve">}</w:t>
        <w:br w:clear="none"/>
      </w:r>
    </w:p>
    <w:p>
      <w:pPr>
        <w:pStyle w:val="Normal"/>
      </w:pPr>
      <w:r>
        <w:t xml:space="preserve">In the </w:t>
      </w:r>
      <w:r>
        <w:rPr>
          <w:rStyle w:val="Text0"/>
        </w:rPr>
        <w:t>js_bundle_min</w:t>
      </w:r>
      <w:r>
        <w:t xml:space="preserve"> function</w:t>
      </w:r>
      <w:r>
        <w:rPr>
          <w:rStyle w:val="Text12"/>
        </w:rPr>
        <w:bookmarkStart w:id="697" w:name="_idIndexMarker341"/>
        <w:t/>
        <w:bookmarkEnd w:id="697"/>
      </w:r>
      <w:r>
        <w:t xml:space="preserve"> shown in the preceding </w:t>
      </w:r>
      <w:r>
        <w:rPr>
          <w:rStyle w:val="Text12"/>
        </w:rPr>
        <w:bookmarkStart w:id="698" w:name="_idIndexMarker342"/>
        <w:t/>
        <w:bookmarkEnd w:id="698"/>
      </w:r>
      <w:r>
        <w:t xml:space="preserve">snippet, we loop through all of the files we want bundled. We create a </w:t>
      </w:r>
      <w:r>
        <w:rPr>
          <w:rStyle w:val="Text0"/>
        </w:rPr>
        <w:t>browserify</w:t>
      </w:r>
      <w:r>
        <w:t xml:space="preserve"> object with options set and start the bundling process </w:t>
        <w:t>per file.</w:t>
      </w:r>
    </w:p>
    <w:p>
      <w:pPr>
        <w:pStyle w:val="Normal"/>
      </w:pPr>
      <w:r>
        <w:t xml:space="preserve">The first process is getting the base name of the file we’re currently processing. Once we have the filename, we can rename the base from </w:t>
      </w:r>
      <w:r>
        <w:rPr>
          <w:rStyle w:val="Text0"/>
        </w:rPr>
        <w:t>site</w:t>
      </w:r>
      <w:r>
        <w:t xml:space="preserve"> to </w:t>
      </w:r>
      <w:r>
        <w:rPr>
          <w:rStyle w:val="Text0"/>
        </w:rPr>
        <w:t>site.min</w:t>
      </w:r>
      <w:r>
        <w:t xml:space="preserve"> and then add a </w:t>
      </w:r>
      <w:r>
        <w:rPr>
          <w:rStyle w:val="Text0"/>
        </w:rPr>
        <w:t>.js</w:t>
      </w:r>
      <w:r>
        <w:t xml:space="preserve"> extension to the end of the file. We then buffer the file and perform an </w:t>
      </w:r>
      <w:r>
        <w:rPr>
          <w:rStyle w:val="Text0"/>
        </w:rPr>
        <w:t>uglify</w:t>
      </w:r>
      <w:r>
        <w:t xml:space="preserve"> operation on it, meaning we minify it. After it’s bundled and minified, we write the file out to the destination folder, which </w:t>
        <w:t xml:space="preserve">is </w:t>
      </w:r>
      <w:r>
        <w:rPr>
          <w:rStyle w:val="Text0"/>
        </w:rPr>
        <w:t>wwwroot/js</w:t>
      </w:r>
      <w:r>
        <w:t>.</w:t>
      </w:r>
    </w:p>
    <w:p>
      <w:pPr>
        <w:pStyle w:val="Normal"/>
      </w:pPr>
      <w:r>
        <w:t xml:space="preserve">The </w:t>
      </w:r>
      <w:r>
        <w:rPr>
          <w:rStyle w:val="Text0"/>
        </w:rPr>
        <w:t>js_clean</w:t>
      </w:r>
      <w:r>
        <w:t xml:space="preserve"> function removes all of the </w:t>
      </w:r>
      <w:r>
        <w:rPr>
          <w:rStyle w:val="Text0"/>
        </w:rPr>
        <w:t>.js</w:t>
      </w:r>
      <w:r>
        <w:t xml:space="preserve"> files from the </w:t>
      </w:r>
      <w:r>
        <w:rPr>
          <w:rStyle w:val="Text0"/>
        </w:rPr>
        <w:t>wwwroot/js</w:t>
      </w:r>
      <w:r>
        <w:t xml:space="preserve"> folder.</w:t>
      </w:r>
    </w:p>
    <w:p>
      <w:pPr>
        <w:pStyle w:val="Para 01"/>
      </w:pPr>
      <w:r>
        <w:t xml:space="preserve">Finally, we can add the </w:t>
      </w:r>
      <w:r>
        <w:rPr>
          <w:rStyle w:val="Text0"/>
        </w:rPr>
        <w:t>js_bundle_min</w:t>
      </w:r>
      <w:r>
        <w:t xml:space="preserve"> and </w:t>
      </w:r>
      <w:r>
        <w:rPr>
          <w:rStyle w:val="Text0"/>
        </w:rPr>
        <w:t>js_clean</w:t>
      </w:r>
      <w:r>
        <w:t xml:space="preserve"> functions to our build exports at the bottom of </w:t>
        <w:t>the file:</w:t>
      </w:r>
    </w:p>
    <w:p>
      <w:pPr>
        <w:pStyle w:val="Para 03"/>
      </w:pPr>
      <w:r>
        <w:t xml:space="preserve"/>
        <w:br w:clear="none"/>
        <w:t xml:space="preserve">// Global default and cleanup tasks</w:t>
        <w:br w:clear="none"/>
        <w:t xml:space="preserve">exports.build = series(</w:t>
        <w:br w:clear="none"/>
        <w:t xml:space="preserve">    ts_clean,</w:t>
        <w:br w:clear="none"/>
        <w:t xml:space="preserve">    js_clean,</w:t>
        <w:br w:clear="none"/>
        <w:t xml:space="preserve">    ts_transpile,</w:t>
        <w:br w:clear="none"/>
        <w:t xml:space="preserve">    js_bundle_min</w:t>
        <w:br w:clear="none"/>
        <w:t xml:space="preserve">);</w:t>
        <w:br w:clear="none"/>
      </w:r>
    </w:p>
    <w:p>
      <w:pPr>
        <w:pStyle w:val="Normal"/>
      </w:pPr>
      <w:r>
        <w:t xml:space="preserve">Once the gulpfile is </w:t>
      </w:r>
      <w:r>
        <w:rPr>
          <w:rStyle w:val="Text12"/>
        </w:rPr>
        <w:bookmarkStart w:id="699" w:name="_idIndexMarker343"/>
        <w:t/>
        <w:bookmarkEnd w:id="699"/>
      </w:r>
      <w:r>
        <w:t xml:space="preserve">saved, double-click </w:t>
      </w:r>
      <w:r>
        <w:rPr>
          <w:rStyle w:val="Text12"/>
        </w:rPr>
        <w:bookmarkStart w:id="700" w:name="_idIndexMarker344"/>
        <w:t/>
        <w:bookmarkEnd w:id="700"/>
      </w:r>
      <w:r>
        <w:t xml:space="preserve">on the build, and the files should appear in the </w:t>
      </w:r>
      <w:r>
        <w:rPr>
          <w:rStyle w:val="Text0"/>
        </w:rPr>
        <w:t>wwwroot/js</w:t>
      </w:r>
      <w:r>
        <w:t xml:space="preserve"> folder. If we double-click the JavaScript file, we’ll see it’s been bundled </w:t>
        <w:t>and minified.</w:t>
      </w:r>
    </w:p>
    <w:p>
      <w:bookmarkStart w:id="701" w:name="Implementing_additional_tasks"/>
      <w:pPr>
        <w:pStyle w:val="Heading 2"/>
      </w:pPr>
      <w:r>
        <w:rPr>
          <w:rStyle w:val="Text11"/>
        </w:rPr>
        <w:bookmarkStart w:id="702" w:name="_idTextAnchor151"/>
        <w:t/>
        <w:bookmarkEnd w:id="702"/>
      </w:r>
      <w:r>
        <w:t>Implementing additional tasks</w:t>
      </w:r>
      <w:bookmarkEnd w:id="701"/>
    </w:p>
    <w:p>
      <w:pPr>
        <w:pStyle w:val="Normal"/>
      </w:pPr>
      <w:r>
        <w:t xml:space="preserve">While bundling </w:t>
      </w:r>
      <w:r>
        <w:rPr>
          <w:rStyle w:val="Text12"/>
        </w:rPr>
        <w:bookmarkStart w:id="703" w:name="_idIndexMarker345"/>
        <w:t/>
        <w:bookmarkEnd w:id="703"/>
      </w:r>
      <w:r>
        <w:t xml:space="preserve">and minifying scripts is a big deal, there are other tasks we can add to a task runner. Such tasks can include </w:t>
        <w:t>the following:</w:t>
      </w:r>
    </w:p>
    <w:p>
      <w:pPr>
        <w:pStyle w:val="Para 01"/>
      </w:pPr>
      <w:r>
        <w:t>SCSS/LESS precompiling</w:t>
      </w:r>
    </w:p>
    <w:p>
      <w:pPr>
        <w:pStyle w:val="Para 01"/>
      </w:pPr>
      <w:r>
        <w:t>Image optimization</w:t>
      </w:r>
    </w:p>
    <w:p>
      <w:pPr>
        <w:pStyle w:val="Para 01"/>
      </w:pPr>
      <w:r>
        <w:t>Release notes</w:t>
      </w:r>
    </w:p>
    <w:p>
      <w:pPr>
        <w:pStyle w:val="Para 01"/>
      </w:pPr>
      <w:r>
        <w:t xml:space="preserve">Copying </w:t>
      </w:r>
      <w:r>
        <w:rPr>
          <w:rStyle w:val="Text0"/>
        </w:rPr>
        <w:t>dist</w:t>
      </w:r>
      <w:r>
        <w:t xml:space="preserve"> folders from </w:t>
      </w:r>
      <w:r>
        <w:rPr>
          <w:rStyle w:val="Text0"/>
        </w:rPr>
        <w:t>node_modules</w:t>
      </w:r>
      <w:r>
        <w:t xml:space="preserve"> to a </w:t>
      </w:r>
      <w:r>
        <w:rPr>
          <w:rStyle w:val="Text0"/>
        </w:rPr>
        <w:t>lib</w:t>
      </w:r>
      <w:r>
        <w:t xml:space="preserve"> folder </w:t>
        <w:t>on build</w:t>
      </w:r>
    </w:p>
    <w:p>
      <w:pPr>
        <w:pStyle w:val="Normal"/>
      </w:pPr>
      <w:r>
        <w:t xml:space="preserve">These are just a few of the simple tasks available when preparing the web application. For additional tasks, refer to the source code for </w:t>
      </w:r>
      <w:hyperlink w:anchor="_idTextAnchor137">
        <w:r>
          <w:rPr>
            <w:rStyle w:val="Text5"/>
          </w:rPr>
          <w:t>Chapter 6</w:t>
        </w:r>
      </w:hyperlink>
      <w:r>
        <w:t xml:space="preserve"> on GitHub in the </w:t>
      </w:r>
      <w:r>
        <w:rPr>
          <w:rStyle w:val="Text0"/>
        </w:rPr>
        <w:t>TaskRunner</w:t>
      </w:r>
      <w:r>
        <w:t xml:space="preserve"> project </w:t>
        <w:t xml:space="preserve">at </w:t>
      </w:r>
      <w:hyperlink r:id="rId77">
        <w:r>
          <w:rPr>
            <w:rStyle w:val="Text2"/>
          </w:rPr>
          <w:t>https://github.com/PacktPublishing/ASP.NET-Core-8-Best-Practices</w:t>
        </w:r>
      </w:hyperlink>
      <w:r>
        <w:t>.</w:t>
      </w:r>
    </w:p>
    <w:p>
      <w:pPr>
        <w:pStyle w:val="Normal"/>
      </w:pPr>
      <w:r>
        <w:t>In this section, we reviewed what a task runner is and what it can do for developers and showed how to automatically execute it when building the solution. We also demonstrated the power of the Task Runner by creating a workflow structure and defining our workflow paths, how to transpile TypeScript, and how to minify and bundle scripts. As we can see, this simplifies the developer experience by automating client-side tasks and building</w:t>
      </w:r>
      <w:r>
        <w:rPr>
          <w:rStyle w:val="Text12"/>
        </w:rPr>
        <w:bookmarkStart w:id="704" w:name="_idIndexMarker346"/>
        <w:t/>
        <w:bookmarkEnd w:id="704"/>
      </w:r>
      <w:r>
        <w:t xml:space="preserve"> the solution using </w:t>
        <w:t>one build.</w:t>
      </w:r>
    </w:p>
    <w:p>
      <w:pPr>
        <w:pStyle w:val="Normal"/>
      </w:pPr>
      <w:r>
        <w:t xml:space="preserve">In the next section, we’ll examine more UI standards and what is considered common knowledge when it comes to ASP.NET 8 </w:t>
        <w:t>web applications.</w:t>
      </w:r>
    </w:p>
    <w:p>
      <w:bookmarkStart w:id="705" w:name="Applying_standards_to_UIs"/>
      <w:pPr>
        <w:pStyle w:val="Heading 1"/>
      </w:pPr>
      <w:r>
        <w:rPr>
          <w:rStyle w:val="Text11"/>
        </w:rPr>
        <w:bookmarkStart w:id="706" w:name="_idTextAnchor152"/>
        <w:t/>
        <w:bookmarkEnd w:id="706"/>
      </w:r>
      <w:r>
        <w:t>Applying standards to UIs</w:t>
      </w:r>
      <w:bookmarkEnd w:id="705"/>
    </w:p>
    <w:p>
      <w:pPr>
        <w:pStyle w:val="Normal"/>
      </w:pPr>
      <w:r>
        <w:t>ASP.NET’s web page</w:t>
      </w:r>
      <w:r>
        <w:rPr>
          <w:rStyle w:val="Text12"/>
        </w:rPr>
        <w:bookmarkStart w:id="707" w:name="_idIndexMarker347"/>
        <w:t/>
        <w:bookmarkEnd w:id="707"/>
      </w:r>
      <w:r>
        <w:t xml:space="preserve"> model has evolved over the years. With Web Forms, it was </w:t>
      </w:r>
      <w:r>
        <w:rPr>
          <w:rStyle w:val="Text0"/>
        </w:rPr>
        <w:t>ViewState</w:t>
      </w:r>
      <w:r>
        <w:t xml:space="preserve"> and components. With MVC, it had partials and HTML Helpers. Now, ASP.NET 8 provides more advanced techniques using </w:t>
      </w:r>
      <w:r>
        <w:rPr>
          <w:rStyle w:val="Text0"/>
        </w:rPr>
        <w:t>ViewComponent</w:t>
      </w:r>
      <w:r>
        <w:t xml:space="preserve"> classes and </w:t>
      </w:r>
      <w:r>
        <w:rPr>
          <w:rStyle w:val="Text0"/>
        </w:rPr>
        <w:t>TagHelper</w:t>
      </w:r>
      <w:r>
        <w:t xml:space="preserve"> classes.</w:t>
      </w:r>
    </w:p>
    <w:p>
      <w:pPr>
        <w:pStyle w:val="Normal"/>
      </w:pPr>
      <w:r>
        <w:t xml:space="preserve">For this section, we’ll examine how ASP.NET 8 uses its language-specific features to build quicker and more flexible UIs. We’ll see how to consolidate links across a site, why it’s important to keep controllers/pages small, how </w:t>
      </w:r>
      <w:r>
        <w:rPr>
          <w:rStyle w:val="Text0"/>
        </w:rPr>
        <w:t>ViewComponent</w:t>
      </w:r>
      <w:r>
        <w:t xml:space="preserve"> classes are better than partials and </w:t>
      </w:r>
      <w:r>
        <w:rPr>
          <w:rStyle w:val="Text0"/>
        </w:rPr>
        <w:t>HTMLHelper</w:t>
      </w:r>
      <w:r>
        <w:t xml:space="preserve"> classes, and look at how to create </w:t>
        <w:t>SEO-friendly routes.</w:t>
      </w:r>
    </w:p>
    <w:p>
      <w:bookmarkStart w:id="708" w:name="Centralizing_your_site_links"/>
      <w:pPr>
        <w:pStyle w:val="Heading 2"/>
      </w:pPr>
      <w:r>
        <w:rPr>
          <w:rStyle w:val="Text11"/>
        </w:rPr>
        <w:bookmarkStart w:id="709" w:name="_idTextAnchor153"/>
        <w:t/>
        <w:bookmarkEnd w:id="709"/>
      </w:r>
      <w:r>
        <w:t>Centralizing your site links</w:t>
      </w:r>
      <w:bookmarkEnd w:id="708"/>
    </w:p>
    <w:p>
      <w:pPr>
        <w:pStyle w:val="Normal"/>
      </w:pPr>
      <w:r>
        <w:t xml:space="preserve">If we have a </w:t>
      </w:r>
      <w:r>
        <w:rPr>
          <w:rStyle w:val="Text12"/>
        </w:rPr>
        <w:bookmarkStart w:id="710" w:name="_idIndexMarker348"/>
        <w:t/>
        <w:bookmarkEnd w:id="710"/>
      </w:r>
      <w:r>
        <w:t>large site with hundreds of links, developers</w:t>
      </w:r>
      <w:r>
        <w:rPr>
          <w:rStyle w:val="Text12"/>
        </w:rPr>
        <w:bookmarkStart w:id="711" w:name="_idIndexMarker349"/>
        <w:t/>
        <w:bookmarkEnd w:id="711"/>
      </w:r>
      <w:r>
        <w:t xml:space="preserve"> understand what it means when a page is renamed, moved, or (gasp) deleted. It’s definitely a time-consuming effort to change every link on a large site. While </w:t>
      </w:r>
      <w:r>
        <w:rPr>
          <w:rStyle w:val="Text0"/>
        </w:rPr>
        <w:t>TagHelper</w:t>
      </w:r>
      <w:r>
        <w:t xml:space="preserve"> classes are…well, helpful, one common practice is to use </w:t>
      </w:r>
      <w:r>
        <w:rPr>
          <w:rStyle w:val="Text0"/>
        </w:rPr>
        <w:t>UrlHelper</w:t>
      </w:r>
      <w:r>
        <w:t xml:space="preserve"> classes to consolidate </w:t>
        <w:t>the links.</w:t>
      </w:r>
    </w:p>
    <w:p>
      <w:pPr>
        <w:pStyle w:val="Normal"/>
      </w:pPr>
      <w:r>
        <w:t xml:space="preserve">Let’s examine a website with the following ASP.NET 8 </w:t>
      </w:r>
      <w:r>
        <w:rPr>
          <w:rStyle w:val="Text0"/>
        </w:rPr>
        <w:t>TagHelper</w:t>
      </w:r>
      <w:r>
        <w:t xml:space="preserve"> class </w:t>
        <w:t>shown here:</w:t>
      </w:r>
    </w:p>
    <w:p>
      <w:pPr>
        <w:pStyle w:val="Para 03"/>
      </w:pPr>
      <w:r>
        <w:t xml:space="preserve"/>
        <w:br w:clear="none"/>
        <w:t xml:space="preserve">&lt;a asp-page="Index"&gt;Go to Main Page&lt;/a&gt;</w:t>
        <w:br w:clear="none"/>
      </w:r>
    </w:p>
    <w:p>
      <w:pPr>
        <w:pStyle w:val="Normal"/>
      </w:pPr>
      <w:r>
        <w:t xml:space="preserve">Imagine all of these on secondary pages pointing to the main page, </w:t>
      </w:r>
      <w:r>
        <w:rPr>
          <w:rStyle w:val="Text0"/>
        </w:rPr>
        <w:t>Index.cshtml</w:t>
      </w:r>
      <w:r>
        <w:t xml:space="preserve">, and we receive a request to change the name of the page </w:t>
        <w:t xml:space="preserve">to </w:t>
      </w:r>
      <w:r>
        <w:rPr>
          <w:rStyle w:val="Text0"/>
        </w:rPr>
        <w:t>Index2</w:t>
      </w:r>
      <w:r>
        <w:t>.</w:t>
      </w:r>
    </w:p>
    <w:p>
      <w:pPr>
        <w:pStyle w:val="Normal"/>
      </w:pPr>
      <w:r>
        <w:t xml:space="preserve">With extension methods, we can create custom site-specific </w:t>
      </w:r>
      <w:r>
        <w:rPr>
          <w:rStyle w:val="Text0"/>
        </w:rPr>
        <w:t>UrlHelper</w:t>
      </w:r>
      <w:r>
        <w:t xml:space="preserve"> class URLs for each page, as shown in the </w:t>
        <w:t>following example:</w:t>
      </w:r>
    </w:p>
    <w:p>
      <w:pPr>
        <w:pStyle w:val="Para 03"/>
      </w:pPr>
      <w:r>
        <w:t xml:space="preserve"/>
        <w:br w:clear="none"/>
        <w:t xml:space="preserve">    Public static class SiteLinkExtensions</w:t>
        <w:br w:clear="none"/>
        <w:t xml:space="preserve">    {</w:t>
        <w:br w:clear="none"/>
        <w:t xml:space="preserve">        public static string HomeUrl(this UrlHelper helper) =&gt;</w:t>
        <w:br w:clear="none"/>
        <w:t xml:space="preserve">            helper.RouteUrl(new UrlRouteContext</w:t>
        <w:br w:clear="none"/>
        <w:t xml:space="preserve">            {</w:t>
        <w:br w:clear="none"/>
        <w:t xml:space="preserve">                RouteName = "Default",</w:t>
        <w:br w:clear="none"/>
        <w:t xml:space="preserve">                Values = new</w:t>
        <w:br w:clear="none"/>
        <w:t xml:space="preserve">                {</w:t>
        <w:br w:clear="none"/>
        <w:t xml:space="preserve">                    Controller="Home",</w:t>
        <w:br w:clear="none"/>
        <w:t xml:space="preserve">                    Action ="Index"</w:t>
        <w:br w:clear="none"/>
        <w:t xml:space="preserve">                }</w:t>
        <w:br w:clear="none"/>
        <w:t xml:space="preserve">            });</w:t>
        <w:br w:clear="none"/>
        <w:t xml:space="preserve">    }</w:t>
        <w:br w:clear="none"/>
      </w:r>
    </w:p>
    <w:p>
      <w:pPr>
        <w:pStyle w:val="Normal"/>
      </w:pPr>
      <w:r>
        <w:t xml:space="preserve">Extension </w:t>
      </w:r>
      <w:r>
        <w:rPr>
          <w:rStyle w:val="Text12"/>
        </w:rPr>
        <w:bookmarkStart w:id="712" w:name="_idIndexMarker350"/>
        <w:t/>
        <w:bookmarkEnd w:id="712"/>
      </w:r>
      <w:r>
        <w:t xml:space="preserve">methods require three things: a static class, a static </w:t>
      </w:r>
      <w:r>
        <w:rPr>
          <w:rStyle w:val="Text12"/>
        </w:rPr>
        <w:bookmarkStart w:id="713" w:name="_idIndexMarker351"/>
        <w:t/>
        <w:bookmarkEnd w:id="713"/>
      </w:r>
      <w:r>
        <w:t xml:space="preserve">method, and the method’s first parameter in the signature must have </w:t>
      </w:r>
      <w:r>
        <w:rPr>
          <w:rStyle w:val="Text0"/>
        </w:rPr>
        <w:t>this</w:t>
      </w:r>
      <w:r>
        <w:t xml:space="preserve"> declared.</w:t>
      </w:r>
    </w:p>
    <w:p>
      <w:pPr>
        <w:pStyle w:val="Para 09"/>
      </w:pPr>
      <w:r>
        <w:t>What is an extension method?</w:t>
      </w:r>
    </w:p>
    <w:p>
      <w:pPr>
        <w:pStyle w:val="Para 14"/>
      </w:pPr>
      <w:r>
        <w:rPr>
          <w:rStyle w:val="Text4"/>
        </w:rPr>
        <w:t xml:space="preserve">For more details on using extension methods, navigate </w:t>
        <w:t xml:space="preserve">to </w:t>
      </w:r>
      <w:hyperlink r:id="rId85">
        <w:r>
          <w:t>https://learn.microsoft.com/en-us/dotnet/csharp/programming-guide/classes-and-structs/extension-methods</w:t>
        </w:r>
      </w:hyperlink>
      <w:r>
        <w:rPr>
          <w:rStyle w:val="Text4"/>
        </w:rPr>
        <w:t>.</w:t>
      </w:r>
    </w:p>
    <w:p>
      <w:pPr>
        <w:pStyle w:val="Normal"/>
      </w:pPr>
      <w:r>
        <w:t xml:space="preserve">We can apply this technique to Razor Pages as well using the </w:t>
      </w:r>
      <w:r>
        <w:rPr>
          <w:rStyle w:val="Text0"/>
        </w:rPr>
        <w:t>PageLink</w:t>
      </w:r>
      <w:r>
        <w:t xml:space="preserve"> method, as </w:t>
        <w:t>shown here:</w:t>
      </w:r>
    </w:p>
    <w:p>
      <w:pPr>
        <w:pStyle w:val="Para 03"/>
      </w:pPr>
      <w:r>
        <w:t xml:space="preserve"/>
        <w:br w:clear="none"/>
        <w:t xml:space="preserve">Public static string DetailsUrl(this IurlHelper helper, string blogId) =&gt;</w:t>
        <w:br w:clear="none"/>
        <w:t xml:space="preserve">    helper.PageLink("Detail", values: new { Id = blogId, area = "admin" });</w:t>
        <w:br w:clear="none"/>
      </w:r>
    </w:p>
    <w:p>
      <w:pPr>
        <w:pStyle w:val="Normal"/>
      </w:pPr>
      <w:r>
        <w:t xml:space="preserve">The only difference between the two methods is the extension method attaches to an </w:t>
      </w:r>
      <w:r>
        <w:rPr>
          <w:rStyle w:val="Text0"/>
        </w:rPr>
        <w:t>IurlHelper</w:t>
      </w:r>
      <w:r>
        <w:t xml:space="preserve"> class instead of a </w:t>
      </w:r>
      <w:r>
        <w:rPr>
          <w:rStyle w:val="Text0"/>
        </w:rPr>
        <w:t>UrlHelper</w:t>
      </w:r>
      <w:r>
        <w:t xml:space="preserve"> class and, for Razor Pages, we use the </w:t>
      </w:r>
      <w:r>
        <w:rPr>
          <w:rStyle w:val="Text0"/>
        </w:rPr>
        <w:t>.PageLink</w:t>
      </w:r>
      <w:r>
        <w:t xml:space="preserve"> </w:t>
        <w:t>method instead.</w:t>
      </w:r>
    </w:p>
    <w:p>
      <w:pPr>
        <w:pStyle w:val="Normal"/>
      </w:pPr>
      <w:r>
        <w:t xml:space="preserve">If using the </w:t>
      </w:r>
      <w:r>
        <w:rPr>
          <w:rStyle w:val="Text0"/>
        </w:rPr>
        <w:t>TagHelper</w:t>
      </w:r>
      <w:r>
        <w:t xml:space="preserve"> anchor with the </w:t>
      </w:r>
      <w:r>
        <w:rPr>
          <w:rStyle w:val="Text0"/>
        </w:rPr>
        <w:t>asp-page</w:t>
      </w:r>
      <w:r>
        <w:t xml:space="preserve"> attribute, this approach limits our flexibility because we are defining a page in multiple places. By adding an extension method to the </w:t>
      </w:r>
      <w:r>
        <w:rPr>
          <w:rStyle w:val="Text0"/>
        </w:rPr>
        <w:t>UrlHelper</w:t>
      </w:r>
      <w:r>
        <w:t xml:space="preserve"> class, we can simplify it by using the HTML </w:t>
      </w:r>
      <w:r>
        <w:rPr>
          <w:rStyle w:val="Text0"/>
        </w:rPr>
        <w:t>href</w:t>
      </w:r>
      <w:r>
        <w:t xml:space="preserve"> attribute, as </w:t>
        <w:t>shown here:</w:t>
      </w:r>
    </w:p>
    <w:p>
      <w:pPr>
        <w:pStyle w:val="Para 03"/>
      </w:pPr>
      <w:r>
        <w:t xml:space="preserve"/>
        <w:br w:clear="none"/>
        <w:t xml:space="preserve">&lt;a href="@Url.HomeUrl()"&gt;Go to Main Page&lt;/a&gt;</w:t>
        <w:br w:clear="none"/>
      </w:r>
    </w:p>
    <w:p>
      <w:pPr>
        <w:pStyle w:val="Normal"/>
      </w:pPr>
      <w:r>
        <w:t xml:space="preserve">With </w:t>
      </w:r>
      <w:r>
        <w:rPr>
          <w:rStyle w:val="Text0"/>
        </w:rPr>
        <w:t>UrlHelper</w:t>
      </w:r>
      <w:r>
        <w:t xml:space="preserve"> extension </w:t>
      </w:r>
      <w:r>
        <w:rPr>
          <w:rStyle w:val="Text12"/>
        </w:rPr>
        <w:bookmarkStart w:id="714" w:name="_idIndexMarker352"/>
        <w:t/>
        <w:bookmarkEnd w:id="714"/>
      </w:r>
      <w:r>
        <w:t xml:space="preserve">methods, all of the links across the site </w:t>
      </w:r>
      <w:r>
        <w:rPr>
          <w:rStyle w:val="Text12"/>
        </w:rPr>
        <w:bookmarkStart w:id="715" w:name="_idIndexMarker353"/>
        <w:t/>
        <w:bookmarkEnd w:id="715"/>
      </w:r>
      <w:r>
        <w:t xml:space="preserve">are easier to integrate and more efficient </w:t>
        <w:t>to update.</w:t>
      </w:r>
    </w:p>
    <w:p>
      <w:bookmarkStart w:id="716" w:name="Keeping_controllers_pages_small"/>
      <w:pPr>
        <w:pStyle w:val="Heading 2"/>
      </w:pPr>
      <w:r>
        <w:rPr>
          <w:rStyle w:val="Text11"/>
        </w:rPr>
        <w:bookmarkStart w:id="717" w:name="_idTextAnchor154"/>
        <w:t/>
        <w:bookmarkEnd w:id="717"/>
      </w:r>
      <w:r>
        <w:t>Keeping controllers/pages small</w:t>
      </w:r>
      <w:bookmarkEnd w:id="716"/>
    </w:p>
    <w:p>
      <w:pPr>
        <w:pStyle w:val="Normal"/>
      </w:pPr>
      <w:r>
        <w:t>When ASP.NET MVC was</w:t>
      </w:r>
      <w:r>
        <w:rPr>
          <w:rStyle w:val="Text12"/>
        </w:rPr>
        <w:bookmarkStart w:id="718" w:name="_idIndexMarker354"/>
        <w:t/>
        <w:bookmarkEnd w:id="718"/>
      </w:r>
      <w:r>
        <w:t xml:space="preserve"> introduced, controllers were often the dumping ground for most code, making calls to the database, creating models, and validating </w:t>
        <w:t>the model.</w:t>
      </w:r>
    </w:p>
    <w:p>
      <w:pPr>
        <w:pStyle w:val="Normal"/>
      </w:pPr>
      <w:r>
        <w:t xml:space="preserve">MVC controllers (and now Razor Pages) should be “traffic cops,” directing the logic to certain parts of the application based on the </w:t>
        <w:t>page’s function.</w:t>
      </w:r>
    </w:p>
    <w:p>
      <w:pPr>
        <w:pStyle w:val="Normal"/>
      </w:pPr>
      <w:r>
        <w:t xml:space="preserve">While the following list is far from complete, certain aspects can be offloaded to other parts of ASP.NET 8 to put controllers and pages on </w:t>
        <w:t>a diet:</w:t>
      </w:r>
    </w:p>
    <w:p>
      <w:pPr>
        <w:pStyle w:val="Para 01"/>
      </w:pPr>
      <w:r>
        <w:rPr>
          <w:rStyle w:val="Text1"/>
        </w:rPr>
        <w:t>Validating models</w:t>
      </w:r>
      <w:r>
        <w:t xml:space="preserve">—Instead of validating models in the controller, use data attributes such as </w:t>
      </w:r>
      <w:r>
        <w:rPr>
          <w:rStyle w:val="Text0"/>
        </w:rPr>
        <w:t>[Required]</w:t>
      </w:r>
      <w:r>
        <w:t xml:space="preserve"> </w:t>
        <w:t xml:space="preserve">and </w:t>
      </w:r>
      <w:r>
        <w:rPr>
          <w:rStyle w:val="Text0"/>
        </w:rPr>
        <w:t>[Email]</w:t>
      </w:r>
      <w:r>
        <w:t>.</w:t>
      </w:r>
    </w:p>
    <w:p>
      <w:pPr>
        <w:pStyle w:val="Para 01"/>
      </w:pPr>
      <w:r>
        <w:rPr>
          <w:rStyle w:val="Text1"/>
        </w:rPr>
        <w:t>Database calls</w:t>
      </w:r>
      <w:r>
        <w:t xml:space="preserve">—Instead of making database calls directly from the controller or Razor page, dependency inject a </w:t>
      </w:r>
      <w:r>
        <w:rPr>
          <w:rStyle w:val="Text0"/>
        </w:rPr>
        <w:t>DbContext</w:t>
      </w:r>
      <w:r>
        <w:t xml:space="preserve"> instance and use Entity Framework. If Entity Framework isn’t a viable solution, offload the database processing to </w:t>
      </w:r>
      <w:r>
        <w:rPr>
          <w:rStyle w:val="Text0"/>
        </w:rPr>
        <w:t>Service</w:t>
      </w:r>
      <w:r>
        <w:t xml:space="preserve"> classes (see </w:t>
      </w:r>
      <w:hyperlink w:anchor="_idTextAnchor114">
        <w:r>
          <w:rPr>
            <w:rStyle w:val="Text5"/>
          </w:rPr>
          <w:t>Chapter 5</w:t>
        </w:r>
      </w:hyperlink>
      <w:r>
        <w:t xml:space="preserve"> on Entity </w:t>
        <w:t>Framework Core).</w:t>
      </w:r>
    </w:p>
    <w:p>
      <w:pPr>
        <w:pStyle w:val="Para 01"/>
      </w:pPr>
      <w:r>
        <w:rPr>
          <w:rStyle w:val="Text1"/>
        </w:rPr>
        <w:t>Secondary processes</w:t>
      </w:r>
      <w:r>
        <w:t xml:space="preserve">—If the application contains code to send emails, process records, or build an object, refactor the process out to its own class and inject it into the controller/Razor page, making it cleaner and easier </w:t>
        <w:t>to test.</w:t>
      </w:r>
    </w:p>
    <w:p>
      <w:pPr>
        <w:pStyle w:val="Normal"/>
      </w:pPr>
      <w:r>
        <w:t xml:space="preserve">Large methods in </w:t>
      </w:r>
      <w:r>
        <w:rPr>
          <w:rStyle w:val="Text12"/>
        </w:rPr>
        <w:bookmarkStart w:id="719" w:name="_idIndexMarker355"/>
        <w:t/>
        <w:bookmarkEnd w:id="719"/>
      </w:r>
      <w:r>
        <w:t xml:space="preserve">controllers or Razor Pages can complicate matters further when trying to test or debug code. Smaller code, in this instance, is the </w:t>
        <w:t>better approach.</w:t>
      </w:r>
    </w:p>
    <w:p>
      <w:bookmarkStart w:id="720" w:name="Using_ViewComponents"/>
      <w:pPr>
        <w:pStyle w:val="Heading 2"/>
      </w:pPr>
      <w:r>
        <w:rPr>
          <w:rStyle w:val="Text11"/>
        </w:rPr>
        <w:bookmarkStart w:id="721" w:name="_idTextAnchor155"/>
        <w:t/>
        <w:bookmarkEnd w:id="721"/>
      </w:r>
      <w:r>
        <w:t>Using ViewComponents</w:t>
      </w:r>
      <w:bookmarkEnd w:id="720"/>
    </w:p>
    <w:p>
      <w:pPr>
        <w:pStyle w:val="Normal"/>
      </w:pPr>
      <w:r>
        <w:t xml:space="preserve">When HTML Helpers </w:t>
      </w:r>
      <w:r>
        <w:rPr>
          <w:rStyle w:val="Text12"/>
        </w:rPr>
        <w:bookmarkStart w:id="722" w:name="_idIndexMarker356"/>
        <w:t/>
        <w:bookmarkEnd w:id="722"/>
      </w:r>
      <w:r>
        <w:t xml:space="preserve">and Partial views were introduced </w:t>
      </w:r>
      <w:r>
        <w:rPr>
          <w:rStyle w:val="Text12"/>
        </w:rPr>
        <w:bookmarkStart w:id="723" w:name="_idIndexMarker357"/>
        <w:t/>
        <w:bookmarkEnd w:id="723"/>
      </w:r>
      <w:r>
        <w:t xml:space="preserve">with MVC, the ability to pass an object into a small section and have it create a snippet of HTML for the View was a great feature for developers. However, there were a few downsides to using these </w:t>
        <w:t>two features.</w:t>
      </w:r>
    </w:p>
    <w:p>
      <w:pPr>
        <w:pStyle w:val="Normal"/>
      </w:pPr>
      <w:r>
        <w:t xml:space="preserve">The downside of using HTML Helpers was the ability to create new HTML snippets through code and render that back to the View. If the HTML changed, it would require updating and recompiling of the code </w:t>
      </w:r>
      <w:r>
        <w:rPr>
          <w:rStyle w:val="Text12"/>
        </w:rPr>
        <w:bookmarkStart w:id="724" w:name="_idIndexMarker358"/>
        <w:t/>
        <w:bookmarkEnd w:id="724"/>
      </w:r>
      <w:r>
        <w:t xml:space="preserve">violating </w:t>
      </w:r>
      <w:r>
        <w:rPr>
          <w:rStyle w:val="Text1"/>
        </w:rPr>
        <w:t>separation of concerns</w:t>
      </w:r>
      <w:r>
        <w:t xml:space="preserve"> (</w:t>
      </w:r>
      <w:r>
        <w:rPr>
          <w:rStyle w:val="Text1"/>
        </w:rPr>
        <w:t>SoC</w:t>
      </w:r>
      <w:r>
        <w:t xml:space="preserve">) (“You’ve got your C# in my HTML”). There wasn’t any HTML associated with the Helper; it had to be created </w:t>
        <w:t>using code.</w:t>
      </w:r>
    </w:p>
    <w:p>
      <w:pPr>
        <w:pStyle w:val="Normal"/>
      </w:pPr>
      <w:r>
        <w:t xml:space="preserve">Swinging the pendulum the other way, Partials introduced the ability to have HTML with no code with the ability to pass objects into the partial. The issue with this approach was the ability to place </w:t>
      </w:r>
      <w:r>
        <w:rPr>
          <w:rStyle w:val="Text0"/>
        </w:rPr>
        <w:t>if</w:t>
      </w:r>
      <w:r>
        <w:t>…</w:t>
      </w:r>
      <w:r>
        <w:rPr>
          <w:rStyle w:val="Text0"/>
        </w:rPr>
        <w:t>then</w:t>
      </w:r>
      <w:r>
        <w:t xml:space="preserve"> statements inside the HTML. When an </w:t>
      </w:r>
      <w:r>
        <w:rPr>
          <w:rStyle w:val="Text0"/>
        </w:rPr>
        <w:t>if</w:t>
      </w:r>
      <w:r>
        <w:t>…</w:t>
      </w:r>
      <w:r>
        <w:rPr>
          <w:rStyle w:val="Text0"/>
        </w:rPr>
        <w:t>then</w:t>
      </w:r>
      <w:r>
        <w:t xml:space="preserve"> statement was introduced in HTML, this was considered a code smell (which is code looking like it doesn’t belong or looks suspicious) and was meant to be a business rule. HTML should be declarative—almost template-like with no </w:t>
        <w:t>branching involved.</w:t>
      </w:r>
    </w:p>
    <w:p>
      <w:pPr>
        <w:pStyle w:val="Normal"/>
      </w:pPr>
      <w:r>
        <w:t xml:space="preserve">With ASP.NET Core, </w:t>
      </w:r>
      <w:r>
        <w:rPr>
          <w:rStyle w:val="Text0"/>
        </w:rPr>
        <w:t>ViewComponent</w:t>
      </w:r>
      <w:r>
        <w:t xml:space="preserve"> classes were introduced and, while not meant to replace </w:t>
      </w:r>
      <w:r>
        <w:rPr>
          <w:rStyle w:val="Text0"/>
        </w:rPr>
        <w:t>HTMLHelper</w:t>
      </w:r>
      <w:r>
        <w:t xml:space="preserve"> classes or Partials, fulfilled a larger need for building modular web applications. Considered to be “mini-controllers,” </w:t>
      </w:r>
      <w:r>
        <w:rPr>
          <w:rStyle w:val="Text0"/>
        </w:rPr>
        <w:t>ViewComponent</w:t>
      </w:r>
      <w:r>
        <w:t xml:space="preserve"> classes provide ASP.NET developers with a better approach for the </w:t>
        <w:t>following reasons:</w:t>
      </w:r>
    </w:p>
    <w:p>
      <w:pPr>
        <w:pStyle w:val="Para 01"/>
      </w:pPr>
      <w:r>
        <w:rPr>
          <w:rStyle w:val="Text1"/>
        </w:rPr>
        <w:t>SoC</w:t>
      </w:r>
      <w:r>
        <w:t xml:space="preserve">—With an HTML and C# combination, this allows a better way of writing </w:t>
        <w:t>modular components.</w:t>
      </w:r>
    </w:p>
    <w:p>
      <w:pPr>
        <w:pStyle w:val="Para 01"/>
      </w:pPr>
      <w:r>
        <w:rPr>
          <w:rStyle w:val="Text1"/>
        </w:rPr>
        <w:t>Chunky rendering</w:t>
      </w:r>
      <w:r>
        <w:t xml:space="preserve">—By default, </w:t>
      </w:r>
      <w:r>
        <w:rPr>
          <w:rStyle w:val="Text0"/>
        </w:rPr>
        <w:t>ViewComponent</w:t>
      </w:r>
      <w:r>
        <w:t xml:space="preserve"> classes only render a chunk of the view instead of the entire response. This makes the component independently </w:t>
        <w:t>render faster.</w:t>
      </w:r>
    </w:p>
    <w:p>
      <w:pPr>
        <w:pStyle w:val="Para 01"/>
      </w:pPr>
      <w:r>
        <w:rPr>
          <w:rStyle w:val="Text1"/>
        </w:rPr>
        <w:t>Easy to test</w:t>
      </w:r>
      <w:r>
        <w:t>—</w:t>
      </w:r>
      <w:r>
        <w:rPr>
          <w:rStyle w:val="Text0"/>
        </w:rPr>
        <w:t>ViewComponent</w:t>
      </w:r>
      <w:r>
        <w:t xml:space="preserve"> classes are isolated by nature, making them extremely easy to test. Create a new </w:t>
      </w:r>
      <w:r>
        <w:rPr>
          <w:rStyle w:val="Text0"/>
        </w:rPr>
        <w:t>ViewComponent</w:t>
      </w:r>
      <w:r>
        <w:t xml:space="preserve"> class, pass in arguments, and test to see if it returned what </w:t>
        <w:t>was expected.</w:t>
      </w:r>
    </w:p>
    <w:p>
      <w:pPr>
        <w:pStyle w:val="Normal"/>
      </w:pPr>
      <w:r>
        <w:rPr>
          <w:rStyle w:val="Text0"/>
        </w:rPr>
        <w:t>ViewComponent</w:t>
      </w:r>
      <w:r>
        <w:t xml:space="preserve"> classes give us the best of both worlds, rendering HTML while using C# for</w:t>
      </w:r>
      <w:r>
        <w:rPr>
          <w:rStyle w:val="Text12"/>
        </w:rPr>
        <w:bookmarkStart w:id="725" w:name="_idIndexMarker359"/>
        <w:t/>
        <w:bookmarkEnd w:id="725"/>
      </w:r>
      <w:r>
        <w:t xml:space="preserve"> applying </w:t>
      </w:r>
      <w:r>
        <w:rPr>
          <w:rStyle w:val="Text12"/>
        </w:rPr>
        <w:bookmarkStart w:id="726" w:name="_idIndexMarker360"/>
        <w:t/>
        <w:bookmarkEnd w:id="726"/>
      </w:r>
      <w:r>
        <w:t xml:space="preserve">business rules in a </w:t>
        <w:t>single component.</w:t>
      </w:r>
    </w:p>
    <w:p>
      <w:pPr>
        <w:pStyle w:val="Para 09"/>
      </w:pPr>
      <w:r>
        <w:t>Additional ViewComponent material</w:t>
      </w:r>
    </w:p>
    <w:p>
      <w:pPr>
        <w:pStyle w:val="Para 14"/>
      </w:pPr>
      <w:r>
        <w:rPr>
          <w:rStyle w:val="Text4"/>
        </w:rPr>
        <w:t xml:space="preserve">For more details on the </w:t>
      </w:r>
      <w:r>
        <w:rPr>
          <w:rStyle w:val="Text9"/>
        </w:rPr>
        <w:t>ViewComponent</w:t>
      </w:r>
      <w:r>
        <w:rPr>
          <w:rStyle w:val="Text4"/>
        </w:rPr>
        <w:t xml:space="preserve"> class, navigate </w:t>
        <w:t xml:space="preserve">to </w:t>
      </w:r>
      <w:hyperlink r:id="rId86">
        <w:r>
          <w:t>https://learn.microsoft.com/en-us/aspnet/core/mvc/views/view-components</w:t>
        </w:r>
      </w:hyperlink>
      <w:r>
        <w:rPr>
          <w:rStyle w:val="Text4"/>
        </w:rPr>
        <w:t>.</w:t>
      </w:r>
    </w:p>
    <w:p>
      <w:bookmarkStart w:id="727" w:name="Using_Tag_Helpers_instead_of_HTM"/>
      <w:pPr>
        <w:pStyle w:val="Heading 2"/>
      </w:pPr>
      <w:r>
        <w:rPr>
          <w:rStyle w:val="Text11"/>
        </w:rPr>
        <w:bookmarkStart w:id="728" w:name="_idTextAnchor156"/>
        <w:t/>
        <w:bookmarkEnd w:id="728"/>
      </w:r>
      <w:r>
        <w:t>Using Tag Helpers instead of HTML Helpers</w:t>
      </w:r>
      <w:bookmarkEnd w:id="727"/>
    </w:p>
    <w:p>
      <w:pPr>
        <w:pStyle w:val="Normal"/>
      </w:pPr>
      <w:r>
        <w:t>While HTML</w:t>
      </w:r>
      <w:r>
        <w:rPr>
          <w:rStyle w:val="Text12"/>
        </w:rPr>
        <w:bookmarkStart w:id="729" w:name="_idIndexMarker361"/>
        <w:t/>
        <w:bookmarkEnd w:id="729"/>
      </w:r>
      <w:r>
        <w:t xml:space="preserve"> Helpers provide the ability </w:t>
      </w:r>
      <w:r>
        <w:rPr>
          <w:rStyle w:val="Text12"/>
        </w:rPr>
        <w:bookmarkStart w:id="730" w:name="_idIndexMarker362"/>
        <w:t/>
        <w:bookmarkEnd w:id="730"/>
      </w:r>
      <w:r>
        <w:t xml:space="preserve">to create small snippets of HTML (just don’t go overboard), the </w:t>
      </w:r>
      <w:r>
        <w:rPr>
          <w:rStyle w:val="Text0"/>
        </w:rPr>
        <w:t>TagHelper</w:t>
      </w:r>
      <w:r>
        <w:t xml:space="preserve"> class take it a </w:t>
        <w:t>step further.</w:t>
      </w:r>
    </w:p>
    <w:p>
      <w:pPr>
        <w:pStyle w:val="Normal"/>
      </w:pPr>
      <w:r>
        <w:t xml:space="preserve">The difference between Tag Helpers and HTML Helpers is </w:t>
      </w:r>
      <w:r>
        <w:rPr>
          <w:rStyle w:val="Text0"/>
        </w:rPr>
        <w:t>TagHelper</w:t>
      </w:r>
      <w:r>
        <w:t xml:space="preserve"> classes allow us to build our own tag elements through code and </w:t>
      </w:r>
      <w:r>
        <w:rPr>
          <w:rStyle w:val="Text0"/>
        </w:rPr>
        <w:t>HTMLHelper</w:t>
      </w:r>
      <w:r>
        <w:t xml:space="preserve"> classes are directly called as methods in </w:t>
        <w:t>the HTML.</w:t>
      </w:r>
    </w:p>
    <w:p>
      <w:pPr>
        <w:pStyle w:val="Normal"/>
      </w:pPr>
      <w:r>
        <w:t xml:space="preserve">For example, if we were building a hotel application, some </w:t>
      </w:r>
      <w:r>
        <w:rPr>
          <w:rStyle w:val="Text0"/>
        </w:rPr>
        <w:t>TagHelper</w:t>
      </w:r>
      <w:r>
        <w:t xml:space="preserve"> classes would include </w:t>
      </w:r>
      <w:r>
        <w:rPr>
          <w:rStyle w:val="Text0"/>
        </w:rPr>
        <w:t>&lt;calendar&gt;</w:t>
      </w:r>
      <w:r>
        <w:t xml:space="preserve">, </w:t>
      </w:r>
      <w:r>
        <w:rPr>
          <w:rStyle w:val="Text0"/>
        </w:rPr>
        <w:t>&lt;availability&gt;</w:t>
      </w:r>
      <w:r>
        <w:t xml:space="preserve">, and </w:t>
      </w:r>
      <w:r>
        <w:rPr>
          <w:rStyle w:val="Text0"/>
        </w:rPr>
        <w:t>&lt;room-gallery&gt;</w:t>
      </w:r>
      <w:r>
        <w:t xml:space="preserve"> tags. These would look like brand new tags in HTML, but ASP.NET would render them on the server and create HTML based on the data model fed </w:t>
        <w:t>to them.</w:t>
      </w:r>
    </w:p>
    <w:p>
      <w:pPr>
        <w:pStyle w:val="Normal"/>
      </w:pPr>
      <w:r>
        <w:t xml:space="preserve">Tag Helpers are an extremely powerful feature for developers wanting to create their own custom library of domain-specific </w:t>
        <w:t>HTML tags.</w:t>
      </w:r>
    </w:p>
    <w:p>
      <w:bookmarkStart w:id="731" w:name="Creating_SEO_friendly_URLs"/>
      <w:pPr>
        <w:pStyle w:val="Heading 2"/>
      </w:pPr>
      <w:r>
        <w:rPr>
          <w:rStyle w:val="Text11"/>
        </w:rPr>
        <w:bookmarkStart w:id="732" w:name="_idTextAnchor157"/>
        <w:t/>
        <w:bookmarkEnd w:id="732"/>
      </w:r>
      <w:r>
        <w:t>Creating SEO-friendly URLs</w:t>
      </w:r>
      <w:bookmarkEnd w:id="731"/>
    </w:p>
    <w:p>
      <w:pPr>
        <w:pStyle w:val="Normal"/>
      </w:pPr>
      <w:r>
        <w:t xml:space="preserve">Site architecture </w:t>
      </w:r>
      <w:r>
        <w:rPr>
          <w:rStyle w:val="Text12"/>
        </w:rPr>
        <w:bookmarkStart w:id="733" w:name="_idIndexMarker363"/>
        <w:t/>
        <w:bookmarkEnd w:id="733"/>
      </w:r>
      <w:r>
        <w:t xml:space="preserve">is important when building </w:t>
      </w:r>
      <w:r>
        <w:rPr>
          <w:rStyle w:val="Text12"/>
        </w:rPr>
        <w:bookmarkStart w:id="734" w:name="_idIndexMarker364"/>
        <w:t/>
        <w:bookmarkEnd w:id="734"/>
      </w:r>
      <w:r>
        <w:t xml:space="preserve">websites. If it’s a public-facing website, the site should be easy to crawl with </w:t>
        <w:t>simple URLs.</w:t>
      </w:r>
    </w:p>
    <w:p>
      <w:pPr>
        <w:pStyle w:val="Normal"/>
      </w:pPr>
      <w:r>
        <w:t xml:space="preserve">To look at this another way, examine the following </w:t>
        <w:t>two URLs:</w:t>
      </w:r>
    </w:p>
    <w:p>
      <w:pPr>
        <w:pStyle w:val="Para 13"/>
      </w:pPr>
      <w:r>
        <w:t>https://www.mysite.com/Blog/my-first-blog-post</w:t>
      </w:r>
    </w:p>
    <w:p>
      <w:pPr>
        <w:pStyle w:val="Para 13"/>
      </w:pPr>
      <w:r>
        <w:t>https://www.mysite.com/?blogpost=E1FCFB35-87C7-442F-9516-7C8585E8CD49</w:t>
      </w:r>
    </w:p>
    <w:p>
      <w:pPr>
        <w:pStyle w:val="Normal"/>
      </w:pPr>
      <w:r>
        <w:t xml:space="preserve">If we found these links and we were talking with someone on the phone, which one would we tell them </w:t>
        <w:t>to follow?</w:t>
      </w:r>
    </w:p>
    <w:p>
      <w:pPr>
        <w:pStyle w:val="Normal"/>
      </w:pPr>
      <w:r>
        <w:t xml:space="preserve">Creating friendly URLs provides the </w:t>
        <w:t>following benefits:</w:t>
      </w:r>
    </w:p>
    <w:p>
      <w:pPr>
        <w:pStyle w:val="Para 01"/>
      </w:pPr>
      <w:r>
        <w:rPr>
          <w:rStyle w:val="Text1"/>
        </w:rPr>
        <w:t>Easier to identify the page</w:t>
      </w:r>
      <w:r>
        <w:t xml:space="preserve">—We know the first URL is someone’s first blog post. The second URL is…well, we don’t know what kind of page </w:t>
        <w:t>it is.</w:t>
      </w:r>
    </w:p>
    <w:p>
      <w:pPr>
        <w:pStyle w:val="Para 01"/>
      </w:pPr>
      <w:r>
        <w:rPr>
          <w:rStyle w:val="Text1"/>
        </w:rPr>
        <w:t>Easy to repeat</w:t>
      </w:r>
      <w:r>
        <w:t xml:space="preserve">—It’s easier to say the first URL over the phone as opposed to </w:t>
        <w:t>the GUID.</w:t>
      </w:r>
    </w:p>
    <w:p>
      <w:pPr>
        <w:pStyle w:val="Para 01"/>
      </w:pPr>
      <w:r>
        <w:rPr>
          <w:rStyle w:val="Text1"/>
        </w:rPr>
        <w:t>Better SEO</w:t>
      </w:r>
      <w:r>
        <w:t xml:space="preserve">—If we have the opportunity, it’s always good to help search engines identify what kind of </w:t>
        <w:t>page created.</w:t>
      </w:r>
    </w:p>
    <w:p>
      <w:pPr>
        <w:pStyle w:val="Para 09"/>
      </w:pPr>
      <w:r>
        <w:t>Best practices of Google’s URL structure</w:t>
      </w:r>
    </w:p>
    <w:p>
      <w:pPr>
        <w:pStyle w:val="Para 14"/>
      </w:pPr>
      <w:r>
        <w:rPr>
          <w:rStyle w:val="Text4"/>
        </w:rPr>
        <w:t xml:space="preserve">For better naming of URLs and what Google recommends, navigate </w:t>
        <w:t xml:space="preserve">to </w:t>
      </w:r>
      <w:hyperlink r:id="rId87">
        <w:r>
          <w:t>https://developers.google.com/search/docs/crawling-indexing/url-structure</w:t>
        </w:r>
      </w:hyperlink>
      <w:r>
        <w:rPr>
          <w:rStyle w:val="Text4"/>
        </w:rPr>
        <w:t>.</w:t>
      </w:r>
    </w:p>
    <w:p>
      <w:pPr>
        <w:pStyle w:val="Normal"/>
      </w:pPr>
      <w:r>
        <w:t xml:space="preserve">Creating these SEO-friendly URLs requires a site-wide link strategy using mapping methods such as </w:t>
      </w:r>
      <w:r>
        <w:rPr>
          <w:rStyle w:val="Text0"/>
        </w:rPr>
        <w:t>.MapRoute()</w:t>
      </w:r>
      <w:r>
        <w:t xml:space="preserve"> and, if using Razor Pages, naming pages related to </w:t>
        <w:t>the content.</w:t>
      </w:r>
    </w:p>
    <w:p>
      <w:pPr>
        <w:pStyle w:val="Normal"/>
      </w:pPr>
      <w:r>
        <w:t xml:space="preserve">In this section, we learned how to catalog our links using extension methods, how controllers and pages should be made as small as possible, how </w:t>
      </w:r>
      <w:r>
        <w:rPr>
          <w:rStyle w:val="Text0"/>
        </w:rPr>
        <w:t>ViewComponent</w:t>
      </w:r>
      <w:r>
        <w:t xml:space="preserve"> classes can improve the efforts of writing modular code, why </w:t>
      </w:r>
      <w:r>
        <w:rPr>
          <w:rStyle w:val="Text0"/>
        </w:rPr>
        <w:t>TagHelper</w:t>
      </w:r>
      <w:r>
        <w:t xml:space="preserve"> classes can propel HTML to </w:t>
      </w:r>
      <w:r>
        <w:rPr>
          <w:rStyle w:val="Text12"/>
        </w:rPr>
        <w:bookmarkStart w:id="735" w:name="_idIndexMarker365"/>
        <w:t/>
        <w:bookmarkEnd w:id="735"/>
      </w:r>
      <w:r>
        <w:t xml:space="preserve">new heights, and why creating SEO-friendly </w:t>
      </w:r>
      <w:r>
        <w:rPr>
          <w:rStyle w:val="Text12"/>
        </w:rPr>
        <w:bookmarkStart w:id="736" w:name="_idIndexMarker366"/>
        <w:t/>
        <w:bookmarkEnd w:id="736"/>
      </w:r>
      <w:r>
        <w:t xml:space="preserve">URLs is </w:t>
        <w:t>so important.</w:t>
      </w:r>
    </w:p>
    <w:p>
      <w:pPr>
        <w:pStyle w:val="Normal"/>
      </w:pPr>
      <w:r>
        <w:t xml:space="preserve">In the last section, we’ll apply our knowledge of implementing these concepts into </w:t>
        <w:t>an application.</w:t>
      </w:r>
    </w:p>
    <w:p>
      <w:bookmarkStart w:id="737" w:name="Introducing_Buck_s_coffee_shop_p"/>
      <w:pPr>
        <w:pStyle w:val="Heading 1"/>
      </w:pPr>
      <w:r>
        <w:rPr>
          <w:rStyle w:val="Text11"/>
        </w:rPr>
        <w:bookmarkStart w:id="738" w:name="_idTextAnchor158"/>
        <w:t/>
        <w:bookmarkEnd w:id="738"/>
      </w:r>
      <w:r>
        <w:t>Introducing Buck’s coffee shop project</w:t>
      </w:r>
      <w:bookmarkEnd w:id="737"/>
    </w:p>
    <w:p>
      <w:pPr>
        <w:pStyle w:val="Normal"/>
      </w:pPr>
      <w:r>
        <w:t>We covered a lot in the last</w:t>
      </w:r>
      <w:r>
        <w:rPr>
          <w:rStyle w:val="Text12"/>
        </w:rPr>
        <w:bookmarkStart w:id="739" w:name="_idIndexMarker367"/>
        <w:t/>
        <w:bookmarkEnd w:id="739"/>
      </w:r>
      <w:r>
        <w:t xml:space="preserve"> section, with various concepts explained. It’s one thing to explain </w:t>
      </w:r>
      <w:r>
        <w:rPr>
          <w:rStyle w:val="Text0"/>
        </w:rPr>
        <w:t>ViewComponent</w:t>
      </w:r>
      <w:r>
        <w:t xml:space="preserve"> and </w:t>
      </w:r>
      <w:r>
        <w:rPr>
          <w:rStyle w:val="Text0"/>
        </w:rPr>
        <w:t>TagHelper</w:t>
      </w:r>
      <w:r>
        <w:t xml:space="preserve"> classes, but where do we apply these concepts on </w:t>
        <w:t>a website?</w:t>
      </w:r>
    </w:p>
    <w:p>
      <w:pPr>
        <w:pStyle w:val="Normal"/>
      </w:pPr>
      <w:r>
        <w:t xml:space="preserve">In this section, we’ll apply those concepts to a brand-new project. Our friend wanted a new website for his coffee shop, so we used the ASP.NET 8 Web Application template as a starting point for </w:t>
        <w:t>the site.</w:t>
      </w:r>
    </w:p>
    <w:p>
      <w:bookmarkStart w:id="740" w:name="Setting_up_Buck_s_website"/>
      <w:pPr>
        <w:pStyle w:val="Heading 2"/>
      </w:pPr>
      <w:r>
        <w:rPr>
          <w:rStyle w:val="Text11"/>
        </w:rPr>
        <w:bookmarkStart w:id="741" w:name="_idTextAnchor159"/>
        <w:t/>
        <w:bookmarkEnd w:id="741"/>
      </w:r>
      <w:r>
        <w:t>Setting up Buck’s website</w:t>
      </w:r>
      <w:bookmarkEnd w:id="740"/>
    </w:p>
    <w:p>
      <w:pPr>
        <w:pStyle w:val="Normal"/>
      </w:pPr>
      <w:r>
        <w:t xml:space="preserve">Since we have a </w:t>
      </w:r>
      <w:r>
        <w:rPr>
          <w:rStyle w:val="Text12"/>
        </w:rPr>
        <w:bookmarkStart w:id="742" w:name="_idIndexMarker368"/>
        <w:t/>
        <w:bookmarkEnd w:id="742"/>
      </w:r>
      <w:r>
        <w:t xml:space="preserve">new website, we want to create the client-side pipeline so that we can focus on the </w:t>
        <w:t>site’s functionality.</w:t>
      </w:r>
    </w:p>
    <w:p>
      <w:pPr>
        <w:pStyle w:val="Normal"/>
      </w:pPr>
      <w:r>
        <w:t xml:space="preserve">This sounds like a job for…the </w:t>
        <w:t>Task Runner.</w:t>
      </w:r>
    </w:p>
    <w:p>
      <w:pPr>
        <w:pStyle w:val="Normal"/>
      </w:pPr>
      <w:r>
        <w:t xml:space="preserve">While we’ve included the transpiling of TypeScript and bundling/minifying JavaScript in the project, we can add additional tasks to make our lives </w:t>
        <w:t>even easier.</w:t>
      </w:r>
    </w:p>
    <w:p>
      <w:pPr>
        <w:pStyle w:val="Normal"/>
      </w:pPr>
      <w:r>
        <w:t xml:space="preserve">One easy task is to bundle and minify our styles using SASS, </w:t>
        <w:t>as follows:</w:t>
      </w:r>
    </w:p>
    <w:p>
      <w:pPr>
        <w:pStyle w:val="Para 01"/>
      </w:pPr>
      <w:r>
        <w:t xml:space="preserve">In the </w:t>
      </w:r>
      <w:r>
        <w:rPr>
          <w:rStyle w:val="Text1"/>
        </w:rPr>
        <w:t>Package Manager Console</w:t>
      </w:r>
      <w:r>
        <w:t xml:space="preserve">, type </w:t>
      </w:r>
      <w:r>
        <w:rPr>
          <w:rStyle w:val="Text0"/>
        </w:rPr>
        <w:t>npm install --save-dev sass gulp-sass</w:t>
      </w:r>
      <w:r>
        <w:t xml:space="preserve">. These modules should be added to the </w:t>
      </w:r>
      <w:r>
        <w:rPr>
          <w:rStyle w:val="Text0"/>
        </w:rPr>
        <w:t>package.json</w:t>
      </w:r>
      <w:r>
        <w:t xml:space="preserve"> file.</w:t>
      </w:r>
    </w:p>
    <w:p>
      <w:pPr>
        <w:pStyle w:val="Para 01"/>
      </w:pPr>
      <w:r>
        <w:t xml:space="preserve">Once these are installed in the </w:t>
      </w:r>
      <w:r>
        <w:rPr>
          <w:rStyle w:val="Text0"/>
        </w:rPr>
        <w:t>package.json</w:t>
      </w:r>
      <w:r>
        <w:t xml:space="preserve"> file, we include the module as required at the top of our </w:t>
      </w:r>
      <w:r>
        <w:rPr>
          <w:rStyle w:val="Text0"/>
        </w:rPr>
        <w:t>gulpfile.js</w:t>
      </w:r>
      <w:r>
        <w:t xml:space="preserve"> file, </w:t>
        <w:t>like so:</w:t>
      </w:r>
    </w:p>
    <w:p>
      <w:pPr>
        <w:pStyle w:val="Para 03"/>
      </w:pPr>
      <w:r>
        <w:t xml:space="preserve"/>
        <w:br w:clear="none"/>
        <w:t xml:space="preserve">gp_sass = require('gulp-sass')(require("sass"));</w:t>
        <w:br w:clear="none"/>
      </w:r>
    </w:p>
    <w:p>
      <w:pPr>
        <w:pStyle w:val="Para 01"/>
      </w:pPr>
      <w:r>
        <w:t xml:space="preserve">Create a variable containing the path to the </w:t>
        <w:t>SCSS files:</w:t>
      </w:r>
    </w:p>
    <w:p>
      <w:pPr>
        <w:pStyle w:val="Para 03"/>
      </w:pPr>
      <w:r>
        <w:t xml:space="preserve"/>
        <w:br w:clear="none"/>
        <w:t xml:space="preserve">const sassSource = path.resolve(basePath, "scss");</w:t>
        <w:br w:clear="none"/>
      </w:r>
    </w:p>
    <w:p>
      <w:pPr>
        <w:pStyle w:val="Para 01"/>
      </w:pPr>
      <w:r>
        <w:t xml:space="preserve">Add the style file to the </w:t>
      </w:r>
      <w:r>
        <w:rPr>
          <w:rStyle w:val="Text0"/>
        </w:rPr>
        <w:t>srcPaths</w:t>
      </w:r>
      <w:r>
        <w:t xml:space="preserve"> object (in the </w:t>
      </w:r>
      <w:r>
        <w:rPr>
          <w:rStyle w:val="Text0"/>
        </w:rPr>
        <w:t>sassSrc</w:t>
      </w:r>
      <w:r>
        <w:t xml:space="preserve"> property):</w:t>
      </w:r>
    </w:p>
    <w:p>
      <w:pPr>
        <w:pStyle w:val="Para 03"/>
      </w:pPr>
      <w:r>
        <w:t xml:space="preserve"/>
        <w:br w:clear="none"/>
        <w:t xml:space="preserve">const srcPaths = {</w:t>
        <w:br w:clear="none"/>
        <w:t xml:space="preserve">    js: [</w:t>
        <w:br w:clear="none"/>
        <w:t xml:space="preserve">        path.resolve(tsSource, '**/*.js') // all *.js in every                                              folder</w:t>
        <w:br w:clear="none"/>
        <w:t xml:space="preserve">    ],</w:t>
        <w:br w:clear="none"/>
        <w:t xml:space="preserve">    jsBundles: [</w:t>
        <w:br w:clear="none"/>
        <w:t xml:space="preserve">        path.resolve(tsSource, 'site.js') // specific files to                                              bundle/minify</w:t>
        <w:br w:clear="none"/>
        <w:t xml:space="preserve">    ],</w:t>
        <w:br w:clear="none"/>
        <w:t xml:space="preserve">    sassSrc: [</w:t>
        <w:br w:clear="none"/>
        <w:t xml:space="preserve">        path.resolve(sassSource, 'site.scss')</w:t>
        <w:br w:clear="none"/>
        <w:t xml:space="preserve">    ]</w:t>
        <w:br w:clear="none"/>
        <w:t xml:space="preserve">}</w:t>
        <w:br w:clear="none"/>
      </w:r>
    </w:p>
    <w:p>
      <w:pPr>
        <w:pStyle w:val="Para 01"/>
      </w:pPr>
      <w:r>
        <w:t xml:space="preserve">Add the style path to the </w:t>
      </w:r>
      <w:r>
        <w:rPr>
          <w:rStyle w:val="Text0"/>
        </w:rPr>
        <w:t>destPaths</w:t>
      </w:r>
      <w:r>
        <w:t xml:space="preserve"> object (with the </w:t>
      </w:r>
      <w:r>
        <w:rPr>
          <w:rStyle w:val="Text0"/>
        </w:rPr>
        <w:t>cssFolder</w:t>
      </w:r>
      <w:r>
        <w:t xml:space="preserve"> property):</w:t>
      </w:r>
    </w:p>
    <w:p>
      <w:pPr>
        <w:pStyle w:val="Para 03"/>
      </w:pPr>
      <w:r>
        <w:t xml:space="preserve"/>
        <w:br w:clear="none"/>
        <w:t xml:space="preserve">const destPaths = {</w:t>
        <w:br w:clear="none"/>
        <w:t xml:space="preserve">    jsFolder: path.resolve(basePath, 'js'), // wwwroot/js</w:t>
        <w:br w:clear="none"/>
        <w:t xml:space="preserve">    cssFolder: path.resolve(basePath, 'css') // wwwroot/css</w:t>
        <w:br w:clear="none"/>
        <w:t xml:space="preserve">};</w:t>
        <w:br w:clear="none"/>
      </w:r>
    </w:p>
    <w:p>
      <w:pPr>
        <w:pStyle w:val="Para 01"/>
      </w:pPr>
      <w:r>
        <w:t>Add the</w:t>
      </w:r>
      <w:r>
        <w:rPr>
          <w:rStyle w:val="Text12"/>
        </w:rPr>
        <w:bookmarkStart w:id="743" w:name="_idIndexMarker369"/>
        <w:t/>
        <w:bookmarkEnd w:id="743"/>
      </w:r>
      <w:r>
        <w:t xml:space="preserve"> processing and </w:t>
        <w:t>cleaning functions:</w:t>
      </w:r>
    </w:p>
    <w:p>
      <w:pPr>
        <w:pStyle w:val="Para 03"/>
      </w:pPr>
      <w:r>
        <w:t xml:space="preserve"/>
        <w:br w:clear="none"/>
        <w:t xml:space="preserve">/* SASS/CSS */</w:t>
        <w:br w:clear="none"/>
        <w:t xml:space="preserve">function sass_clean(done) {</w:t>
        <w:br w:clear="none"/>
        <w:t xml:space="preserve">    gulp.src(destPaths.cssFolder + "*.*", { read: false })</w:t>
        <w:br w:clear="none"/>
        <w:t xml:space="preserve">        .pipe(gp_clean({ force: true }));</w:t>
        <w:br w:clear="none"/>
        <w:t xml:space="preserve">    done();</w:t>
        <w:br w:clear="none"/>
        <w:t xml:space="preserve">}</w:t>
        <w:br w:clear="none"/>
        <w:t xml:space="preserve">function sass(done) {</w:t>
        <w:br w:clear="none"/>
        <w:t xml:space="preserve">    gulp.src(srcPaths.sassSrc)</w:t>
        <w:br w:clear="none"/>
        <w:t xml:space="preserve">        .pipe(gp_sass({ outputStyle: 'compressed' }))</w:t>
        <w:br w:clear="none"/>
        <w:t xml:space="preserve">        .pipe(rename({</w:t>
        <w:br w:clear="none"/>
        <w:t xml:space="preserve">            suffix: '.min'</w:t>
        <w:br w:clear="none"/>
        <w:t xml:space="preserve">        }))</w:t>
        <w:br w:clear="none"/>
        <w:t xml:space="preserve">        .pipe(gulp.dest(destPaths.cssFolder));</w:t>
        <w:br w:clear="none"/>
        <w:t xml:space="preserve">    done();</w:t>
        <w:br w:clear="none"/>
        <w:t xml:space="preserve">}</w:t>
        <w:br w:clear="none"/>
      </w:r>
    </w:p>
    <w:p>
      <w:pPr>
        <w:pStyle w:val="Para 01"/>
      </w:pPr>
      <w:r>
        <w:t>Finally, add</w:t>
      </w:r>
      <w:r>
        <w:rPr>
          <w:rStyle w:val="Text12"/>
        </w:rPr>
        <w:bookmarkStart w:id="744" w:name="_idIndexMarker370"/>
        <w:t/>
        <w:bookmarkEnd w:id="744"/>
      </w:r>
      <w:r>
        <w:t xml:space="preserve"> the functions to the </w:t>
        <w:t>build process:</w:t>
      </w:r>
    </w:p>
    <w:p>
      <w:pPr>
        <w:pStyle w:val="Para 03"/>
      </w:pPr>
      <w:r>
        <w:t xml:space="preserve"/>
        <w:br w:clear="none"/>
        <w:t xml:space="preserve">// Global default and cleanup tasks</w:t>
        <w:br w:clear="none"/>
        <w:t xml:space="preserve">exports.build = series(</w:t>
        <w:br w:clear="none"/>
        <w:t xml:space="preserve">    ts_clean,</w:t>
        <w:br w:clear="none"/>
        <w:t xml:space="preserve">    js_clean,</w:t>
        <w:br w:clear="none"/>
        <w:t xml:space="preserve">    sass_clean,</w:t>
        <w:br w:clear="none"/>
        <w:t xml:space="preserve">    ts_transpile,</w:t>
        <w:br w:clear="none"/>
        <w:t xml:space="preserve">    js_bundle_min,</w:t>
        <w:br w:clear="none"/>
        <w:t xml:space="preserve">    sass</w:t>
        <w:br w:clear="none"/>
        <w:t xml:space="preserve">);</w:t>
        <w:br w:clear="none"/>
      </w:r>
    </w:p>
    <w:p>
      <w:pPr>
        <w:pStyle w:val="Normal"/>
      </w:pPr>
      <w:r>
        <w:t xml:space="preserve">What about those JavaScript libraries? They’re in the dreaded </w:t>
      </w:r>
      <w:r>
        <w:rPr>
          <w:rStyle w:val="Text0"/>
        </w:rPr>
        <w:t>node_modules</w:t>
      </w:r>
      <w:r>
        <w:t xml:space="preserve"> folder. Most JavaScript libraries have a </w:t>
      </w:r>
      <w:r>
        <w:rPr>
          <w:rStyle w:val="Text0"/>
        </w:rPr>
        <w:t>dist</w:t>
      </w:r>
      <w:r>
        <w:t xml:space="preserve"> folder for distribution. This was the case when we installed the Bootstrap and Font Awesome libraries. Why not copy that into our </w:t>
      </w:r>
      <w:r>
        <w:rPr>
          <w:rStyle w:val="Text0"/>
        </w:rPr>
        <w:t>/lib</w:t>
      </w:r>
      <w:r>
        <w:t xml:space="preserve"> folder for our </w:t>
        <w:t>local purposes?</w:t>
      </w:r>
    </w:p>
    <w:p>
      <w:pPr>
        <w:pStyle w:val="Para 01"/>
      </w:pPr>
      <w:r>
        <w:t xml:space="preserve">Create a variable in the </w:t>
      </w:r>
      <w:r>
        <w:rPr>
          <w:rStyle w:val="Text0"/>
        </w:rPr>
        <w:t>gulpfile.js</w:t>
      </w:r>
      <w:r>
        <w:t xml:space="preserve"> file containing the path to the </w:t>
      </w:r>
      <w:r>
        <w:rPr>
          <w:rStyle w:val="Text0"/>
        </w:rPr>
        <w:t>node_modules</w:t>
      </w:r>
      <w:r>
        <w:t xml:space="preserve"> folder. This should be in the root of </w:t>
        <w:t>the solution:</w:t>
      </w:r>
    </w:p>
    <w:p>
      <w:pPr>
        <w:pStyle w:val="Para 03"/>
      </w:pPr>
      <w:r>
        <w:t xml:space="preserve"/>
        <w:br w:clear="none"/>
        <w:t xml:space="preserve">const moduleSource = path.resolve(__dirname, "node_modules");</w:t>
        <w:br w:clear="none"/>
      </w:r>
    </w:p>
    <w:p>
      <w:pPr>
        <w:pStyle w:val="Para 01"/>
      </w:pPr>
      <w:r>
        <w:t xml:space="preserve">Create a new variable containing the destination of where to place our </w:t>
      </w:r>
      <w:r>
        <w:rPr>
          <w:rStyle w:val="Text0"/>
        </w:rPr>
        <w:t>dist</w:t>
      </w:r>
      <w:r>
        <w:t xml:space="preserve"> packages (our </w:t>
      </w:r>
      <w:r>
        <w:rPr>
          <w:rStyle w:val="Text0"/>
        </w:rPr>
        <w:t>/</w:t>
        <w:t>lib</w:t>
      </w:r>
      <w:r>
        <w:t xml:space="preserve"> folder):</w:t>
      </w:r>
    </w:p>
    <w:p>
      <w:pPr>
        <w:pStyle w:val="Para 03"/>
      </w:pPr>
      <w:r>
        <w:t xml:space="preserve"/>
        <w:br w:clear="none"/>
        <w:t xml:space="preserve">const libSource = path.resolve(basePath, "lib");</w:t>
        <w:br w:clear="none"/>
      </w:r>
    </w:p>
    <w:p>
      <w:pPr>
        <w:pStyle w:val="Para 01"/>
      </w:pPr>
      <w:r>
        <w:t xml:space="preserve">Define the </w:t>
      </w:r>
      <w:r>
        <w:rPr>
          <w:rStyle w:val="Text12"/>
        </w:rPr>
        <w:bookmarkStart w:id="745" w:name="_idIndexMarker371"/>
        <w:t/>
        <w:bookmarkEnd w:id="745"/>
      </w:r>
      <w:r>
        <w:t xml:space="preserve">copy details in a property </w:t>
        <w:t xml:space="preserve">called </w:t>
      </w:r>
      <w:r>
        <w:rPr>
          <w:rStyle w:val="Text0"/>
        </w:rPr>
        <w:t>lib</w:t>
      </w:r>
      <w:r>
        <w:t>:</w:t>
      </w:r>
    </w:p>
    <w:p>
      <w:pPr>
        <w:pStyle w:val="Para 03"/>
      </w:pPr>
      <w:r>
        <w:t xml:space="preserve"/>
        <w:br w:clear="none"/>
        <w:t xml:space="preserve">const srcPaths = {</w:t>
        <w:br w:clear="none"/>
        <w:t xml:space="preserve">    js: [</w:t>
        <w:br w:clear="none"/>
        <w:t xml:space="preserve">        path.resolve(tsSource, '**/*.js') // all *.js in every                                              folder</w:t>
        <w:br w:clear="none"/>
        <w:t xml:space="preserve">    ],</w:t>
        <w:br w:clear="none"/>
        <w:t xml:space="preserve">    jsBundles: [</w:t>
        <w:br w:clear="none"/>
        <w:t xml:space="preserve">        path.resolve(tsSource, 'site.js') // specific files to                                              bundle/minify</w:t>
        <w:br w:clear="none"/>
        <w:t xml:space="preserve">    ],</w:t>
        <w:br w:clear="none"/>
        <w:t xml:space="preserve">    sassSrc: [</w:t>
        <w:br w:clear="none"/>
        <w:t xml:space="preserve">        path.resolve(sassSource, 'site.scss')</w:t>
        <w:br w:clear="none"/>
        <w:t xml:space="preserve">    ],</w:t>
        <w:br w:clear="none"/>
        <w:t xml:space="preserve">    // local dev (copy dist into lib)</w:t>
        <w:br w:clear="none"/>
        <w:t xml:space="preserve">    lib: [</w:t>
        <w:br w:clear="none"/>
        <w:t xml:space="preserve">        {</w:t>
        <w:br w:clear="none"/>
        <w:t xml:space="preserve">            src: path.resolve(moduleSource, 'bootstrap/                dist/**/*'),</w:t>
        <w:br w:clear="none"/>
        <w:t xml:space="preserve">            dest: path.resolve(libSource, 'bootstrap/')</w:t>
        <w:br w:clear="none"/>
        <w:t xml:space="preserve">        },</w:t>
        <w:br w:clear="none"/>
        <w:t xml:space="preserve">        {</w:t>
        <w:br w:clear="none"/>
        <w:t xml:space="preserve">            src: path.resolve(moduleSource, '@fortawesome/                fontawesome-free/**/*'),</w:t>
        <w:br w:clear="none"/>
        <w:t xml:space="preserve">            dest: path.resolve(libSource, 'fontawesome/')</w:t>
        <w:br w:clear="none"/>
        <w:t xml:space="preserve">        }</w:t>
        <w:br w:clear="none"/>
        <w:t xml:space="preserve">    ]</w:t>
        <w:br w:clear="none"/>
        <w:t xml:space="preserve">};</w:t>
        <w:br w:clear="none"/>
      </w:r>
    </w:p>
    <w:p>
      <w:pPr>
        <w:pStyle w:val="Para 01"/>
      </w:pPr>
      <w:r>
        <w:t xml:space="preserve">Add the </w:t>
      </w:r>
      <w:r>
        <w:rPr>
          <w:rStyle w:val="Text12"/>
        </w:rPr>
        <w:bookmarkStart w:id="746" w:name="_idIndexMarker372"/>
        <w:t/>
        <w:bookmarkEnd w:id="746"/>
      </w:r>
      <w:r>
        <w:t xml:space="preserve">processing and </w:t>
        <w:t>cleaning functions:</w:t>
      </w:r>
    </w:p>
    <w:p>
      <w:pPr>
        <w:pStyle w:val="Para 03"/>
      </w:pPr>
      <w:r>
        <w:t xml:space="preserve"/>
        <w:br w:clear="none"/>
        <w:t xml:space="preserve">/* Copy Libraries to their location */</w:t>
        <w:br w:clear="none"/>
        <w:t xml:space="preserve">function copyLibraries(done) {</w:t>
        <w:br w:clear="none"/>
        <w:t xml:space="preserve">    srcPaths.lib.forEach(item =&gt; {</w:t>
        <w:br w:clear="none"/>
        <w:t xml:space="preserve">        return gulp.src(item.src)</w:t>
        <w:br w:clear="none"/>
        <w:t xml:space="preserve">            .pipe(gulp.dest(item.dest));</w:t>
        <w:br w:clear="none"/>
        <w:t xml:space="preserve">    });</w:t>
        <w:br w:clear="none"/>
        <w:t xml:space="preserve">    done();</w:t>
        <w:br w:clear="none"/>
        <w:t xml:space="preserve">}</w:t>
        <w:br w:clear="none"/>
        <w:t xml:space="preserve">function cleanLibraries(done) {</w:t>
        <w:br w:clear="none"/>
        <w:t xml:space="preserve">    srcPaths.lib.forEach(item =&gt; {</w:t>
        <w:br w:clear="none"/>
        <w:t xml:space="preserve">        return gulp.src(item.dest + "/*.*")</w:t>
        <w:br w:clear="none"/>
        <w:t xml:space="preserve">            .pipe(gp_clean({ force: true }));</w:t>
        <w:br w:clear="none"/>
        <w:t xml:space="preserve">    });</w:t>
        <w:br w:clear="none"/>
        <w:t xml:space="preserve">    done();</w:t>
        <w:br w:clear="none"/>
        <w:t xml:space="preserve">}</w:t>
        <w:br w:clear="none"/>
      </w:r>
    </w:p>
    <w:p>
      <w:pPr>
        <w:pStyle w:val="Para 01"/>
      </w:pPr>
      <w:r>
        <w:t xml:space="preserve">Finally, add our library copy to the </w:t>
        <w:t>build process:</w:t>
      </w:r>
    </w:p>
    <w:p>
      <w:pPr>
        <w:pStyle w:val="Para 03"/>
      </w:pPr>
      <w:r>
        <w:t xml:space="preserve"/>
        <w:br w:clear="none"/>
        <w:t xml:space="preserve">// Global default and cleanup tasks</w:t>
        <w:br w:clear="none"/>
        <w:t xml:space="preserve">exports.build = series(</w:t>
        <w:br w:clear="none"/>
        <w:t xml:space="preserve">    cleanLibraries,</w:t>
        <w:br w:clear="none"/>
        <w:t xml:space="preserve">    copyLibraries,</w:t>
        <w:br w:clear="none"/>
        <w:t xml:space="preserve">    ts_clean,</w:t>
        <w:br w:clear="none"/>
        <w:t xml:space="preserve">    js_clean,</w:t>
        <w:br w:clear="none"/>
        <w:t xml:space="preserve">    sass_clean,</w:t>
        <w:br w:clear="none"/>
        <w:t xml:space="preserve">    ts_transpile,</w:t>
        <w:br w:clear="none"/>
        <w:t xml:space="preserve">    js_bundle_min,</w:t>
        <w:br w:clear="none"/>
        <w:t xml:space="preserve">    sass</w:t>
        <w:br w:clear="none"/>
        <w:t xml:space="preserve">);</w:t>
        <w:br w:clear="none"/>
      </w:r>
    </w:p>
    <w:p>
      <w:pPr>
        <w:pStyle w:val="Normal"/>
      </w:pPr>
      <w:r>
        <w:t>This gives us the ability to automatically receive the latest versions of packages for our application. When</w:t>
      </w:r>
      <w:r>
        <w:rPr>
          <w:rStyle w:val="Text12"/>
        </w:rPr>
        <w:bookmarkStart w:id="747" w:name="_idIndexMarker373"/>
        <w:t/>
        <w:bookmarkEnd w:id="747"/>
      </w:r>
      <w:r>
        <w:t xml:space="preserve"> updating our </w:t>
      </w:r>
      <w:r>
        <w:rPr>
          <w:rStyle w:val="Text0"/>
        </w:rPr>
        <w:t>package.json</w:t>
      </w:r>
      <w:r>
        <w:t xml:space="preserve"> file, we’ll benefit from the latest versions in </w:t>
      </w:r>
      <w:r>
        <w:rPr>
          <w:rStyle w:val="Text0"/>
        </w:rPr>
        <w:t>node_modules</w:t>
      </w:r>
      <w:r>
        <w:t xml:space="preserve"> delivered right to our </w:t>
      </w:r>
      <w:r>
        <w:rPr>
          <w:rStyle w:val="Text0"/>
        </w:rPr>
        <w:t>/</w:t>
        <w:t>lib</w:t>
      </w:r>
      <w:r>
        <w:t xml:space="preserve"> folder.</w:t>
      </w:r>
    </w:p>
    <w:p>
      <w:bookmarkStart w:id="748" w:name="Updating_the_links"/>
      <w:pPr>
        <w:pStyle w:val="Heading 2"/>
      </w:pPr>
      <w:r>
        <w:rPr>
          <w:rStyle w:val="Text11"/>
        </w:rPr>
        <w:bookmarkStart w:id="749" w:name="_idTextAnchor160"/>
        <w:t/>
        <w:bookmarkEnd w:id="749"/>
      </w:r>
      <w:r>
        <w:t>Updating the links</w:t>
      </w:r>
      <w:bookmarkEnd w:id="748"/>
    </w:p>
    <w:p>
      <w:pPr>
        <w:pStyle w:val="Normal"/>
      </w:pPr>
      <w:r>
        <w:t>Since we</w:t>
      </w:r>
      <w:r>
        <w:rPr>
          <w:rStyle w:val="Text12"/>
        </w:rPr>
        <w:bookmarkStart w:id="750" w:name="_idIndexMarker374"/>
        <w:t/>
        <w:bookmarkEnd w:id="750"/>
      </w:r>
      <w:r>
        <w:t xml:space="preserve"> have a new application, we’ll create </w:t>
      </w:r>
      <w:r>
        <w:rPr>
          <w:rStyle w:val="Text0"/>
        </w:rPr>
        <w:t>Url</w:t>
      </w:r>
      <w:r>
        <w:t xml:space="preserve"> Helpers to help catalog the site. Based on the template, we have two links: </w:t>
      </w:r>
      <w:r>
        <w:rPr>
          <w:rStyle w:val="Text0"/>
        </w:rPr>
        <w:t>Home</w:t>
      </w:r>
      <w:r>
        <w:t xml:space="preserve"> and </w:t>
      </w:r>
      <w:r>
        <w:rPr>
          <w:rStyle w:val="Text0"/>
        </w:rPr>
        <w:t>Privacy</w:t>
      </w:r>
      <w:r>
        <w:t xml:space="preserve">. Let’s create those </w:t>
      </w:r>
      <w:r>
        <w:rPr>
          <w:rStyle w:val="Text0"/>
        </w:rPr>
        <w:t>Url</w:t>
      </w:r>
      <w:r>
        <w:t xml:space="preserve"> Helpers, </w:t>
        <w:t>as follows:</w:t>
      </w:r>
    </w:p>
    <w:p>
      <w:pPr>
        <w:pStyle w:val="Para 03"/>
      </w:pPr>
      <w:r>
        <w:t xml:space="preserve"/>
        <w:br w:clear="none"/>
        <w:t xml:space="preserve">public static class BucksUrlExtensions</w:t>
        <w:br w:clear="none"/>
        <w:t xml:space="preserve">{</w:t>
        <w:br w:clear="none"/>
        <w:t xml:space="preserve">    public static string HomeUrl(this IUrlHelper helper) =&gt;</w:t>
        <w:br w:clear="none"/>
        <w:t xml:space="preserve">        helper.PageLink("/Index")!;</w:t>
        <w:br w:clear="none"/>
        <w:t xml:space="preserve">    public static string PrivacyUrl(this IUrlHelper helper) =&gt;</w:t>
        <w:br w:clear="none"/>
        <w:t xml:space="preserve">        helper.PageLink("/Privacy")!;</w:t>
        <w:br w:clear="none"/>
        <w:t xml:space="preserve">}</w:t>
        <w:br w:clear="none"/>
      </w:r>
    </w:p>
    <w:p>
      <w:pPr>
        <w:pStyle w:val="Normal"/>
      </w:pPr>
      <w:r>
        <w:t xml:space="preserve">This makes our HTML easier to read. Instead of the Anchor Tag Helpers, we can substitute them with a Url Helper. Here is the result of replacing the Privacy Anchor </w:t>
        <w:t>Tag Helper:</w:t>
      </w:r>
    </w:p>
    <w:p>
      <w:pPr>
        <w:pStyle w:val="Para 03"/>
      </w:pPr>
      <w:r>
        <w:t xml:space="preserve"/>
        <w:br w:clear="none"/>
        <w:t xml:space="preserve">    &lt;footer class="border-top footer text-muted"&gt;</w:t>
        <w:br w:clear="none"/>
        <w:t xml:space="preserve">        &lt;div class="container"&gt;</w:t>
        <w:br w:clear="none"/>
        <w:t xml:space="preserve">            &amp;copy; 2023 - Buck's Coffee Shop - &lt;a href="@Url.PrivacyUrl()"&gt;Privacy&lt;/a&gt;</w:t>
        <w:br w:clear="none"/>
        <w:t xml:space="preserve">        &lt;/div&gt;</w:t>
        <w:br w:clear="none"/>
        <w:t xml:space="preserve">    &lt;/footer&gt;</w:t>
        <w:br w:clear="none"/>
      </w:r>
    </w:p>
    <w:p>
      <w:pPr>
        <w:pStyle w:val="Normal"/>
      </w:pPr>
      <w:r>
        <w:t xml:space="preserve">While this is one instance on this page, we can already see the dividends of our efforts. Notice the </w:t>
        <w:t>navigation bar?</w:t>
      </w:r>
    </w:p>
    <w:p>
      <w:pPr>
        <w:pStyle w:val="Normal"/>
      </w:pPr>
      <w:r>
        <w:t xml:space="preserve">In the navigation </w:t>
      </w:r>
      <w:r>
        <w:rPr>
          <w:rStyle w:val="Text12"/>
        </w:rPr>
        <w:bookmarkStart w:id="751" w:name="_idIndexMarker375"/>
        <w:t/>
        <w:bookmarkEnd w:id="751"/>
      </w:r>
      <w:r>
        <w:t xml:space="preserve">bar, there’s another location where we can remove the hardcoded URL and use a strongly typed </w:t>
      </w:r>
      <w:r>
        <w:rPr>
          <w:rStyle w:val="Text0"/>
        </w:rPr>
        <w:t>UrlHelper</w:t>
      </w:r>
      <w:r>
        <w:t xml:space="preserve"> class, as </w:t>
        <w:t>illustrated here:</w:t>
      </w:r>
    </w:p>
    <w:p>
      <w:pPr>
        <w:pStyle w:val="Para 03"/>
      </w:pPr>
      <w:r>
        <w:t xml:space="preserve"/>
        <w:br w:clear="none"/>
        <w:t xml:space="preserve">&lt;ul class="navbar-nav flex-grow-1"&gt;</w:t>
        <w:br w:clear="none"/>
        <w:t xml:space="preserve">    &lt;li class="nav-item"&gt;</w:t>
        <w:br w:clear="none"/>
        <w:t xml:space="preserve">        &lt;a class="nav-link text-dark" href="@Url.HomeUrl()"&gt;Home&lt;/a&gt;</w:t>
        <w:br w:clear="none"/>
        <w:t xml:space="preserve">    &lt;/li&gt;</w:t>
        <w:br w:clear="none"/>
        <w:t xml:space="preserve">    &lt;li class="nav-item"&gt;</w:t>
        <w:br w:clear="none"/>
        <w:t xml:space="preserve">        &lt;a class="nav-link text-dark" href="@Url.PrivacyUrl()"&gt;Privacy&lt;/a&gt;</w:t>
        <w:br w:clear="none"/>
        <w:t xml:space="preserve">    &lt;/li&gt;</w:t>
        <w:br w:clear="none"/>
        <w:t xml:space="preserve">&lt;/ul&gt;</w:t>
        <w:br w:clear="none"/>
      </w:r>
    </w:p>
    <w:p>
      <w:pPr>
        <w:pStyle w:val="Normal"/>
      </w:pPr>
      <w:r>
        <w:t xml:space="preserve">There are </w:t>
      </w:r>
      <w:r>
        <w:rPr>
          <w:rStyle w:val="Text0"/>
        </w:rPr>
        <w:t>Privacy</w:t>
      </w:r>
      <w:r>
        <w:t xml:space="preserve"> and </w:t>
      </w:r>
      <w:r>
        <w:rPr>
          <w:rStyle w:val="Text0"/>
        </w:rPr>
        <w:t>Home</w:t>
      </w:r>
      <w:r>
        <w:t xml:space="preserve"> links </w:t>
        <w:t>we replaced.</w:t>
      </w:r>
    </w:p>
    <w:p>
      <w:pPr>
        <w:pStyle w:val="Normal"/>
      </w:pPr>
      <w:r>
        <w:t xml:space="preserve">The technique also works with controllers or Razor Pages. If we need to redirect to another page, there is a </w:t>
      </w:r>
      <w:r>
        <w:rPr>
          <w:rStyle w:val="Text0"/>
        </w:rPr>
        <w:t>UrlHelper</w:t>
      </w:r>
      <w:r>
        <w:t xml:space="preserve"> class available to us by default, as </w:t>
        <w:t>shown here:</w:t>
      </w:r>
    </w:p>
    <w:p>
      <w:pPr>
        <w:pStyle w:val="Para 03"/>
      </w:pPr>
      <w:r>
        <w:t xml:space="preserve"/>
        <w:br w:clear="none"/>
        <w:t xml:space="preserve">public IActionResult OnGet()</w:t>
        <w:br w:clear="none"/>
        <w:t xml:space="preserve">{</w:t>
        <w:br w:clear="none"/>
        <w:t xml:space="preserve">    return Redirect(Url.HomeUrl());</w:t>
        <w:br w:clear="none"/>
        <w:t xml:space="preserve">}</w:t>
        <w:br w:clear="none"/>
      </w:r>
    </w:p>
    <w:p>
      <w:pPr>
        <w:pStyle w:val="Normal"/>
      </w:pPr>
      <w:r>
        <w:t>It removes the</w:t>
      </w:r>
      <w:r>
        <w:rPr>
          <w:rStyle w:val="Text12"/>
        </w:rPr>
        <w:bookmarkStart w:id="752" w:name="_idIndexMarker376"/>
        <w:t/>
        <w:bookmarkEnd w:id="752"/>
      </w:r>
      <w:r>
        <w:t xml:space="preserve"> need for hardcoded URLs, providing a more efficient way of referencing links across a </w:t>
        <w:t>large website.</w:t>
      </w:r>
    </w:p>
    <w:p>
      <w:bookmarkStart w:id="753" w:name="Creating_an_OffCanvas_Tag_Helper"/>
      <w:pPr>
        <w:pStyle w:val="Heading 2"/>
      </w:pPr>
      <w:r>
        <w:rPr>
          <w:rStyle w:val="Text11"/>
        </w:rPr>
        <w:bookmarkStart w:id="754" w:name="_idTextAnchor161"/>
        <w:t/>
        <w:bookmarkEnd w:id="754"/>
      </w:r>
      <w:r>
        <w:t>Creating an OffCanvas Tag Helper</w:t>
      </w:r>
      <w:bookmarkEnd w:id="753"/>
    </w:p>
    <w:p>
      <w:pPr>
        <w:pStyle w:val="Normal"/>
      </w:pPr>
      <w:r>
        <w:t xml:space="preserve">Since responsive </w:t>
      </w:r>
      <w:r>
        <w:rPr>
          <w:rStyle w:val="Text12"/>
        </w:rPr>
        <w:bookmarkStart w:id="755" w:name="_idIndexMarker377"/>
        <w:t/>
        <w:bookmarkEnd w:id="755"/>
      </w:r>
      <w:r>
        <w:t>websites are</w:t>
      </w:r>
      <w:r>
        <w:rPr>
          <w:rStyle w:val="Text12"/>
        </w:rPr>
        <w:bookmarkStart w:id="756" w:name="_idIndexMarker378"/>
        <w:t/>
        <w:bookmarkEnd w:id="756"/>
      </w:r>
      <w:r>
        <w:t xml:space="preserve"> important, we need to have an </w:t>
      </w:r>
      <w:r>
        <w:rPr>
          <w:rStyle w:val="Text0"/>
        </w:rPr>
        <w:t>OffCanvas</w:t>
      </w:r>
      <w:r>
        <w:t xml:space="preserve"> menu for when users see the site with a </w:t>
        <w:t>mobile device.</w:t>
      </w:r>
    </w:p>
    <w:p>
      <w:pPr>
        <w:pStyle w:val="Normal"/>
      </w:pPr>
      <w:r>
        <w:rPr>
          <w:rStyle w:val="Text0"/>
        </w:rPr>
        <w:t>OffCanvas</w:t>
      </w:r>
      <w:r>
        <w:t xml:space="preserve"> menus are activated on mobile devices when clicking on a hamburger menu (shown as three lines on top of each other). </w:t>
      </w:r>
      <w:r>
        <w:rPr>
          <w:rStyle w:val="Text0"/>
        </w:rPr>
        <w:t>OffCanvas</w:t>
      </w:r>
      <w:r>
        <w:t xml:space="preserve"> menus are hidden from the main content on a web page, hence the name. They’re only necessary to hide navigational items until they’re </w:t>
        <w:t>actually needed.</w:t>
      </w:r>
    </w:p>
    <w:p>
      <w:pPr>
        <w:pStyle w:val="Normal"/>
      </w:pPr>
      <w:r>
        <w:t xml:space="preserve">We’re creating an </w:t>
      </w:r>
      <w:r>
        <w:rPr>
          <w:rStyle w:val="Text0"/>
        </w:rPr>
        <w:t>OffCanvas</w:t>
      </w:r>
      <w:r>
        <w:t xml:space="preserve"> menu for Buck’s website. However, we want to use this on multiple sites, so there is a requirement to create a </w:t>
        <w:t>reusable component.</w:t>
      </w:r>
    </w:p>
    <w:p>
      <w:pPr>
        <w:pStyle w:val="Normal"/>
      </w:pPr>
      <w:r>
        <w:t xml:space="preserve">Bootstrap has an </w:t>
      </w:r>
      <w:r>
        <w:rPr>
          <w:rStyle w:val="Text0"/>
        </w:rPr>
        <w:t>OffCanvas</w:t>
      </w:r>
      <w:r>
        <w:t xml:space="preserve"> component and, while it’s simple HTML, we can turn this into a reusable component with </w:t>
        <w:t>Tag Helpers.</w:t>
      </w:r>
    </w:p>
    <w:p>
      <w:pPr>
        <w:pStyle w:val="Normal"/>
      </w:pPr>
      <w:r>
        <w:t xml:space="preserve">First, we need the structure of a Tag Helper. Here’s the code we need </w:t>
        <w:t>to execute:</w:t>
      </w:r>
    </w:p>
    <w:p>
      <w:pPr>
        <w:pStyle w:val="Para 03"/>
      </w:pPr>
      <w:r>
        <w:t xml:space="preserve"/>
        <w:br w:clear="none"/>
        <w:t xml:space="preserve">[HtmlTargetElement("offcanvas")]</w:t>
        <w:br w:clear="none"/>
        <w:t xml:space="preserve">public class OffCanvasTagHelper: TagHelper</w:t>
        <w:br w:clear="none"/>
        <w:t xml:space="preserve">{</w:t>
        <w:br w:clear="none"/>
        <w:t xml:space="preserve">    [HtmlAttributeName("id")]</w:t>
        <w:br w:clear="none"/>
        <w:t xml:space="preserve">    public string Id { get; set; }</w:t>
        <w:br w:clear="none"/>
        <w:t xml:space="preserve">    [HtmlAttributeName("tabindex")]</w:t>
        <w:br w:clear="none"/>
        <w:t xml:space="preserve">    public string TabIndex { get; set; }</w:t>
        <w:br w:clear="none"/>
        <w:t xml:space="preserve">    public override async Task ProcessAsync(TagHelperContext context,</w:t>
        <w:br w:clear="none"/>
        <w:t xml:space="preserve">        TagHelperOutput output)</w:t>
        <w:br w:clear="none"/>
        <w:t xml:space="preserve">    {</w:t>
        <w:br w:clear="none"/>
        <w:t xml:space="preserve">        var childData = (await output.GetChildContentAsync()).GetContent();</w:t>
        <w:br w:clear="none"/>
        <w:t xml:space="preserve">        output.Attributes.Clear();</w:t>
        <w:br w:clear="none"/>
        <w:t xml:space="preserve">        output.TagName = "div";</w:t>
        <w:br w:clear="none"/>
        <w:t xml:space="preserve">        output.Attributes.Add("class", "offcanvas offcanvas-start");</w:t>
        <w:br w:clear="none"/>
        <w:t xml:space="preserve">        if (!string.IsNullOrEmpty(Id))</w:t>
        <w:br w:clear="none"/>
        <w:t xml:space="preserve">        {</w:t>
        <w:br w:clear="none"/>
        <w:t xml:space="preserve">            output.Attributes.Add("id ", Id);</w:t>
        <w:br w:clear="none"/>
        <w:t xml:space="preserve">        }</w:t>
        <w:br w:clear="none"/>
        <w:t xml:space="preserve">        if (!string.IsNullOrEmpty(TabIndex))</w:t>
        <w:br w:clear="none"/>
        <w:t xml:space="preserve">        {</w:t>
        <w:br w:clear="none"/>
        <w:t xml:space="preserve">            output.Attributes.Add("tabindex", TabIndex);</w:t>
        <w:br w:clear="none"/>
        <w:t xml:space="preserve">        }</w:t>
        <w:br w:clear="none"/>
        <w:t xml:space="preserve">        output.Content.SetHtmlContent(childData);</w:t>
        <w:br w:clear="none"/>
        <w:t xml:space="preserve">    }</w:t>
        <w:br w:clear="none"/>
        <w:t xml:space="preserve">}</w:t>
        <w:br w:clear="none"/>
      </w:r>
    </w:p>
    <w:p>
      <w:pPr>
        <w:pStyle w:val="Normal"/>
      </w:pPr>
      <w:r>
        <w:t xml:space="preserve">At the </w:t>
      </w:r>
      <w:r>
        <w:rPr>
          <w:rStyle w:val="Text12"/>
        </w:rPr>
        <w:bookmarkStart w:id="757" w:name="_idIndexMarker379"/>
        <w:t/>
        <w:bookmarkEnd w:id="757"/>
      </w:r>
      <w:r>
        <w:t>beginning of the code, we</w:t>
      </w:r>
      <w:r>
        <w:rPr>
          <w:rStyle w:val="Text12"/>
        </w:rPr>
        <w:bookmarkStart w:id="758" w:name="_idIndexMarker380"/>
        <w:t/>
        <w:bookmarkEnd w:id="758"/>
      </w:r>
      <w:r>
        <w:t xml:space="preserve"> need to identify which HTML Tag we want to use for our Tag Helper. In this case, it’s a simple </w:t>
      </w:r>
      <w:r>
        <w:rPr>
          <w:rStyle w:val="Text0"/>
        </w:rPr>
        <w:t>offcanvas</w:t>
      </w:r>
      <w:r>
        <w:t xml:space="preserve"> tag. Since HTML tags, attributes, and CSS classes are all lowercase by default, every reference to the </w:t>
      </w:r>
      <w:r>
        <w:rPr>
          <w:rStyle w:val="Text0"/>
        </w:rPr>
        <w:t>OffCanvas</w:t>
      </w:r>
      <w:r>
        <w:t xml:space="preserve"> class should contain a lowercase string of </w:t>
        <w:t>the tag.</w:t>
      </w:r>
    </w:p>
    <w:p>
      <w:pPr>
        <w:pStyle w:val="Normal"/>
      </w:pPr>
      <w:r>
        <w:t xml:space="preserve">We want to include an ID and a tab index based on the examples, so we need two properties called </w:t>
      </w:r>
      <w:r>
        <w:rPr>
          <w:rStyle w:val="Text0"/>
        </w:rPr>
        <w:t>Id</w:t>
      </w:r>
      <w:r>
        <w:t xml:space="preserve"> and </w:t>
      </w:r>
      <w:r>
        <w:rPr>
          <w:rStyle w:val="Text0"/>
        </w:rPr>
        <w:t>TabIndex</w:t>
      </w:r>
      <w:r>
        <w:t xml:space="preserve">, with </w:t>
      </w:r>
      <w:r>
        <w:rPr>
          <w:rStyle w:val="Text0"/>
        </w:rPr>
        <w:t>[HtmlAttributeName]</w:t>
      </w:r>
      <w:r>
        <w:t xml:space="preserve"> data annotations applied to </w:t>
        <w:t>each property.</w:t>
      </w:r>
    </w:p>
    <w:p>
      <w:pPr>
        <w:pStyle w:val="Normal"/>
      </w:pPr>
      <w:r>
        <w:t xml:space="preserve">The primary method is the </w:t>
      </w:r>
      <w:r>
        <w:rPr>
          <w:rStyle w:val="Text0"/>
        </w:rPr>
        <w:t>ProcessAsync</w:t>
      </w:r>
      <w:r>
        <w:t xml:space="preserve"> (or </w:t>
      </w:r>
      <w:r>
        <w:rPr>
          <w:rStyle w:val="Text0"/>
        </w:rPr>
        <w:t>Process</w:t>
      </w:r>
      <w:r>
        <w:t xml:space="preserve">) method. We immediately grab any children inside the </w:t>
      </w:r>
      <w:r>
        <w:rPr>
          <w:rStyle w:val="Text0"/>
        </w:rPr>
        <w:t>offcanvas</w:t>
      </w:r>
      <w:r>
        <w:t xml:space="preserve"> tag and process the child tags, which we’ll get to later in </w:t>
        <w:t>this section.</w:t>
      </w:r>
    </w:p>
    <w:p>
      <w:pPr>
        <w:pStyle w:val="Normal"/>
      </w:pPr>
      <w:r>
        <w:t xml:space="preserve">We set </w:t>
      </w:r>
      <w:r>
        <w:rPr>
          <w:rStyle w:val="Text0"/>
        </w:rPr>
        <w:t>tagname</w:t>
      </w:r>
      <w:r>
        <w:t xml:space="preserve"> to </w:t>
      </w:r>
      <w:r>
        <w:rPr>
          <w:rStyle w:val="Text0"/>
        </w:rPr>
        <w:t>DIV</w:t>
      </w:r>
      <w:r>
        <w:t xml:space="preserve">, set </w:t>
      </w:r>
      <w:r>
        <w:rPr>
          <w:rStyle w:val="Text0"/>
        </w:rPr>
        <w:t>classname</w:t>
      </w:r>
      <w:r>
        <w:t xml:space="preserve"> to </w:t>
      </w:r>
      <w:r>
        <w:rPr>
          <w:rStyle w:val="Text0"/>
        </w:rPr>
        <w:t>offcanvas</w:t>
      </w:r>
      <w:r>
        <w:t xml:space="preserve">, set the attributes, and finally, set </w:t>
      </w:r>
      <w:r>
        <w:rPr>
          <w:rStyle w:val="Text0"/>
        </w:rPr>
        <w:t>innerHTML</w:t>
      </w:r>
      <w:r>
        <w:t xml:space="preserve"> to the child data retrieved from the beginning of the </w:t>
      </w:r>
      <w:r>
        <w:rPr>
          <w:rStyle w:val="Text0"/>
        </w:rPr>
        <w:t>ProcessAsync</w:t>
      </w:r>
      <w:r>
        <w:t xml:space="preserve"> method.</w:t>
      </w:r>
    </w:p>
    <w:p>
      <w:pPr>
        <w:pStyle w:val="Normal"/>
      </w:pPr>
      <w:r>
        <w:t xml:space="preserve">According to the </w:t>
      </w:r>
      <w:r>
        <w:rPr>
          <w:rStyle w:val="Text12"/>
        </w:rPr>
        <w:bookmarkStart w:id="759" w:name="_idIndexMarker381"/>
        <w:t/>
        <w:bookmarkEnd w:id="759"/>
      </w:r>
      <w:r>
        <w:t xml:space="preserve">Bootstrap </w:t>
      </w:r>
      <w:r>
        <w:rPr>
          <w:rStyle w:val="Text0"/>
        </w:rPr>
        <w:t>OffCanvas</w:t>
      </w:r>
      <w:r>
        <w:t xml:space="preserve"> documentation, we</w:t>
      </w:r>
      <w:r>
        <w:rPr>
          <w:rStyle w:val="Text12"/>
        </w:rPr>
        <w:bookmarkStart w:id="760" w:name="_idIndexMarker382"/>
        <w:t/>
        <w:bookmarkEnd w:id="760"/>
      </w:r>
      <w:r>
        <w:t xml:space="preserve"> need a header and a body. We can easily duplicate this code to create a </w:t>
      </w:r>
      <w:r>
        <w:rPr>
          <w:rStyle w:val="Text0"/>
        </w:rPr>
        <w:t>header</w:t>
      </w:r>
      <w:r>
        <w:t xml:space="preserve"> and </w:t>
      </w:r>
      <w:r>
        <w:rPr>
          <w:rStyle w:val="Text0"/>
        </w:rPr>
        <w:t>body</w:t>
      </w:r>
      <w:r>
        <w:t xml:space="preserve"> tag </w:t>
        <w:t xml:space="preserve">for </w:t>
      </w:r>
      <w:r>
        <w:rPr>
          <w:rStyle w:val="Text0"/>
        </w:rPr>
        <w:t>offcanvasTagHelper</w:t>
      </w:r>
      <w:r>
        <w:t>:</w:t>
      </w:r>
    </w:p>
    <w:p>
      <w:pPr>
        <w:pStyle w:val="Para 03"/>
      </w:pPr>
      <w:r>
        <w:t xml:space="preserve"/>
        <w:br w:clear="none"/>
        <w:t xml:space="preserve">[HtmlTargetElement("header", ParentTag = "offcanvas")]</w:t>
        <w:br w:clear="none"/>
        <w:t xml:space="preserve">public class OffCanvasHeaderTagHelper: TagHelper</w:t>
        <w:br w:clear="none"/>
        <w:t xml:space="preserve">{</w:t>
        <w:br w:clear="none"/>
        <w:t xml:space="preserve">    public override async Task ProcessAsync(TagHelperContext context,</w:t>
        <w:br w:clear="none"/>
        <w:t xml:space="preserve">        TagHelperOutput output)</w:t>
        <w:br w:clear="none"/>
        <w:t xml:space="preserve">    {</w:t>
        <w:br w:clear="none"/>
        <w:t xml:space="preserve">        var childData = (await output.GetChildContentAsync()).GetContent();</w:t>
        <w:br w:clear="none"/>
        <w:t xml:space="preserve">        output.TagName = "div";</w:t>
        <w:br w:clear="none"/>
        <w:t xml:space="preserve">        output.Attributes.Add("class", "offcanvas-header");</w:t>
        <w:br w:clear="none"/>
        <w:t xml:space="preserve">        var header = new TagBuilder("h5")</w:t>
        <w:br w:clear="none"/>
        <w:t xml:space="preserve">        {</w:t>
        <w:br w:clear="none"/>
        <w:t xml:space="preserve">            TagRenderMode = TagRenderMode.Normal</w:t>
        <w:br w:clear="none"/>
        <w:t xml:space="preserve">        };</w:t>
        <w:br w:clear="none"/>
        <w:t xml:space="preserve">        header.Attributes.Add("id", "offcanvasLabel");</w:t>
        <w:br w:clear="none"/>
        <w:t xml:space="preserve">        header.AddCssClass("offcanvas-title");</w:t>
        <w:br w:clear="none"/>
        <w:t xml:space="preserve">        header.InnerHtml.Append(childData);</w:t>
        <w:br w:clear="none"/>
        <w:t xml:space="preserve">        var button = new TagBuilder("button")</w:t>
        <w:br w:clear="none"/>
        <w:t xml:space="preserve">        {</w:t>
        <w:br w:clear="none"/>
        <w:t xml:space="preserve">            TagRenderMode = TagRenderMode.Normal</w:t>
        <w:br w:clear="none"/>
        <w:t xml:space="preserve">        };</w:t>
        <w:br w:clear="none"/>
        <w:t xml:space="preserve">        button.AddCssClass("btn-close");</w:t>
        <w:br w:clear="none"/>
        <w:t xml:space="preserve">        button.Attributes.Add("type","button");</w:t>
        <w:br w:clear="none"/>
        <w:t xml:space="preserve">        button.Attributes.Add("data-bs-dismiss","offcanvas");</w:t>
        <w:br w:clear="none"/>
        <w:t xml:space="preserve">        button.Attributes.Add("aria-label","Close");</w:t>
        <w:br w:clear="none"/>
        <w:t xml:space="preserve">        output.Content.AppendHtml(header);</w:t>
        <w:br w:clear="none"/>
        <w:t xml:space="preserve">        output.Content.AppendHtml(button);</w:t>
        <w:br w:clear="none"/>
        <w:t xml:space="preserve">    }</w:t>
        <w:br w:clear="none"/>
        <w:t xml:space="preserve">}</w:t>
        <w:br w:clear="none"/>
      </w:r>
    </w:p>
    <w:p>
      <w:pPr>
        <w:pStyle w:val="Normal"/>
      </w:pPr>
      <w:r>
        <w:t xml:space="preserve">The </w:t>
      </w:r>
      <w:r>
        <w:rPr>
          <w:rStyle w:val="Text0"/>
        </w:rPr>
        <w:t>HTMLTargetElement</w:t>
      </w:r>
      <w:r>
        <w:t xml:space="preserve"> data </w:t>
      </w:r>
      <w:r>
        <w:rPr>
          <w:rStyle w:val="Text12"/>
        </w:rPr>
        <w:bookmarkStart w:id="761" w:name="_idIndexMarker383"/>
        <w:t/>
        <w:bookmarkEnd w:id="761"/>
      </w:r>
      <w:r>
        <w:t xml:space="preserve">annotation </w:t>
      </w:r>
      <w:r>
        <w:rPr>
          <w:rStyle w:val="Text12"/>
        </w:rPr>
        <w:bookmarkStart w:id="762" w:name="_idIndexMarker384"/>
        <w:t/>
        <w:bookmarkEnd w:id="762"/>
      </w:r>
      <w:r>
        <w:t xml:space="preserve">is a little bit different. We called this tag </w:t>
      </w:r>
      <w:r>
        <w:rPr>
          <w:rStyle w:val="Text0"/>
        </w:rPr>
        <w:t>header</w:t>
      </w:r>
      <w:r>
        <w:t xml:space="preserve">. Won’t this interfere with the regular HTML header tag? Not so long as we include </w:t>
      </w:r>
      <w:r>
        <w:rPr>
          <w:rStyle w:val="Text0"/>
        </w:rPr>
        <w:t>ParentTag</w:t>
      </w:r>
      <w:r>
        <w:t xml:space="preserve"> as a second parameter, saying this element is only valid within an </w:t>
      </w:r>
      <w:r>
        <w:rPr>
          <w:rStyle w:val="Text0"/>
        </w:rPr>
        <w:t>offcanvas</w:t>
      </w:r>
      <w:r>
        <w:t xml:space="preserve"> element.</w:t>
      </w:r>
    </w:p>
    <w:p>
      <w:pPr>
        <w:pStyle w:val="Normal"/>
      </w:pPr>
      <w:r>
        <w:t xml:space="preserve">In this </w:t>
      </w:r>
      <w:r>
        <w:rPr>
          <w:rStyle w:val="Text0"/>
        </w:rPr>
        <w:t>Process</w:t>
      </w:r>
      <w:r>
        <w:t xml:space="preserve"> method, we create a header and button and append the HTML to the output’s content at the bottom. This content is sent back to the parent </w:t>
      </w:r>
      <w:r>
        <w:rPr>
          <w:rStyle w:val="Text0"/>
        </w:rPr>
        <w:t>offcanvasTagHelper</w:t>
      </w:r>
      <w:r>
        <w:t xml:space="preserve"> instance as the </w:t>
        <w:t>child data.</w:t>
      </w:r>
    </w:p>
    <w:p>
      <w:pPr>
        <w:pStyle w:val="Normal"/>
      </w:pPr>
      <w:r>
        <w:t xml:space="preserve">We only need to create the body with </w:t>
      </w:r>
      <w:r>
        <w:rPr>
          <w:rStyle w:val="Text0"/>
        </w:rPr>
        <w:t>OffCanvasBodyTagHelper</w:t>
      </w:r>
      <w:r>
        <w:t xml:space="preserve">, as shown in the </w:t>
        <w:t>following code:</w:t>
      </w:r>
    </w:p>
    <w:p>
      <w:pPr>
        <w:pStyle w:val="Para 03"/>
      </w:pPr>
      <w:r>
        <w:t xml:space="preserve"/>
        <w:br w:clear="none"/>
        <w:t xml:space="preserve">[HtmlTargetElement("body", ParentTag = "offcanvas")]</w:t>
        <w:br w:clear="none"/>
        <w:t xml:space="preserve">public class OffCanvasBodyTagHelper: TagHelper</w:t>
        <w:br w:clear="none"/>
        <w:t xml:space="preserve">{</w:t>
        <w:br w:clear="none"/>
        <w:t xml:space="preserve">    public override async Task ProcessAsync(TagHelperContext context,</w:t>
        <w:br w:clear="none"/>
        <w:t xml:space="preserve">        TagHelperOutput output)</w:t>
        <w:br w:clear="none"/>
        <w:t xml:space="preserve">    {</w:t>
        <w:br w:clear="none"/>
        <w:t xml:space="preserve">        var childData = (await output.GetChildContentAsync()).            GetContent();</w:t>
        <w:br w:clear="none"/>
        <w:t xml:space="preserve">        output.TagName = "div";</w:t>
        <w:br w:clear="none"/>
        <w:t xml:space="preserve">        output.Attributes.Add("class", "offcanvas-body");</w:t>
        <w:br w:clear="none"/>
        <w:t xml:space="preserve">        output.Content.SetHtmlContent(childData);</w:t>
        <w:br w:clear="none"/>
        <w:t xml:space="preserve">    }</w:t>
        <w:br w:clear="none"/>
        <w:t xml:space="preserve">}</w:t>
        <w:br w:clear="none"/>
      </w:r>
    </w:p>
    <w:p>
      <w:pPr>
        <w:pStyle w:val="Normal"/>
      </w:pPr>
      <w:r>
        <w:t>This will</w:t>
      </w:r>
      <w:r>
        <w:rPr>
          <w:rStyle w:val="Text12"/>
        </w:rPr>
        <w:bookmarkStart w:id="763" w:name="_idIndexMarker385"/>
        <w:t/>
        <w:bookmarkEnd w:id="763"/>
      </w:r>
      <w:r>
        <w:t xml:space="preserve"> contain the same </w:t>
      </w:r>
      <w:r>
        <w:rPr>
          <w:rStyle w:val="Text0"/>
        </w:rPr>
        <w:t>HTMLTargetElement</w:t>
      </w:r>
      <w:r>
        <w:t xml:space="preserve"> data</w:t>
      </w:r>
      <w:r>
        <w:rPr>
          <w:rStyle w:val="Text12"/>
        </w:rPr>
        <w:bookmarkStart w:id="764" w:name="_idIndexMarker386"/>
        <w:t/>
        <w:bookmarkEnd w:id="764"/>
      </w:r>
      <w:r>
        <w:t xml:space="preserve"> annotation as our header, but we’ll call this the </w:t>
      </w:r>
      <w:r>
        <w:rPr>
          <w:rStyle w:val="Text0"/>
        </w:rPr>
        <w:t>body</w:t>
      </w:r>
      <w:r>
        <w:t xml:space="preserve"> tag. Again, it won’t interfere with the standard body HTML tag since we’re inside an </w:t>
      </w:r>
      <w:r>
        <w:rPr>
          <w:rStyle w:val="Text0"/>
        </w:rPr>
        <w:t>&lt;offcanvas&gt;</w:t>
      </w:r>
      <w:r>
        <w:t xml:space="preserve"> element. We get the child data (which should be a lot of HTML), we set the class and the </w:t>
      </w:r>
      <w:r>
        <w:rPr>
          <w:rStyle w:val="Text0"/>
        </w:rPr>
        <w:t>TagName</w:t>
      </w:r>
      <w:r>
        <w:t xml:space="preserve"> property, and finally set the content to what was inside the </w:t>
        <w:t>body tag.</w:t>
      </w:r>
    </w:p>
    <w:p>
      <w:pPr>
        <w:pStyle w:val="Normal"/>
      </w:pPr>
      <w:r>
        <w:t xml:space="preserve">One last thing required for our tag helper to work is to include all </w:t>
      </w:r>
      <w:r>
        <w:rPr>
          <w:rStyle w:val="Text0"/>
        </w:rPr>
        <w:t>TagHelper</w:t>
      </w:r>
      <w:r>
        <w:t xml:space="preserve"> instances in the project through the </w:t>
      </w:r>
      <w:r>
        <w:rPr>
          <w:rStyle w:val="Text0"/>
        </w:rPr>
        <w:t>_ViewImports.cshtml</w:t>
      </w:r>
      <w:r>
        <w:t xml:space="preserve"> file, </w:t>
        <w:t>like so:</w:t>
      </w:r>
    </w:p>
    <w:p>
      <w:pPr>
        <w:pStyle w:val="Para 03"/>
      </w:pPr>
      <w:r>
        <w:t xml:space="preserve"/>
        <w:br w:clear="none"/>
        <w:t xml:space="preserve">@addTagHelper *, BucksCoffeeShop</w:t>
        <w:br w:clear="none"/>
      </w:r>
    </w:p>
    <w:p>
      <w:pPr>
        <w:pStyle w:val="Normal"/>
      </w:pPr>
      <w:r>
        <w:t xml:space="preserve">We can add a button to our HTML to trigger </w:t>
      </w:r>
      <w:r>
        <w:rPr>
          <w:rStyle w:val="Text0"/>
        </w:rPr>
        <w:t>offcanvas</w:t>
      </w:r>
      <w:r>
        <w:t xml:space="preserve">, </w:t>
        <w:t>like so:</w:t>
      </w:r>
    </w:p>
    <w:p>
      <w:pPr>
        <w:pStyle w:val="Para 03"/>
      </w:pPr>
      <w:r>
        <w:t xml:space="preserve"/>
        <w:br w:clear="none"/>
        <w:t xml:space="preserve">&lt;button class="btn btn-primary btn-sm" type="button" data-bs-toggle="offcanvas" data-bs-target="#offcanvasExample" aria-controls="offcanvasExample"&gt;</w:t>
        <w:br w:clear="none"/>
        <w:t xml:space="preserve">    Open</w:t>
        <w:br w:clear="none"/>
        <w:t xml:space="preserve">&lt;/button&gt;</w:t>
        <w:br w:clear="none"/>
      </w:r>
    </w:p>
    <w:p>
      <w:pPr>
        <w:pStyle w:val="Normal"/>
      </w:pPr>
      <w:r>
        <w:t xml:space="preserve">We can now create a simple </w:t>
      </w:r>
      <w:r>
        <w:rPr>
          <w:rStyle w:val="Text0"/>
        </w:rPr>
        <w:t>offcanvas</w:t>
      </w:r>
      <w:r>
        <w:t xml:space="preserve"> component in our HTML, as </w:t>
        <w:t>shown here:</w:t>
      </w:r>
    </w:p>
    <w:p>
      <w:pPr>
        <w:pStyle w:val="Para 03"/>
      </w:pPr>
      <w:r>
        <w:t xml:space="preserve"/>
        <w:br w:clear="none"/>
        <w:t xml:space="preserve">&lt;offcanvas id="offcanvasExample" tabindex="-1"&gt;</w:t>
        <w:br w:clear="none"/>
        <w:t xml:space="preserve">    &lt;header&gt;Buck's Coffee Shop&lt;/header&gt;</w:t>
        <w:br w:clear="none"/>
        <w:t xml:space="preserve">    &lt;body&gt;</w:t>
        <w:br w:clear="none"/>
        <w:t xml:space="preserve">        &lt;p&gt;</w:t>
        <w:br w:clear="none"/>
        <w:t xml:space="preserve">            Content for the offcanvas goes here.</w:t>
        <w:br w:clear="none"/>
        <w:t xml:space="preserve">            You can place just about any Bootstrap</w:t>
        <w:br w:clear="none"/>
        <w:t xml:space="preserve">            component or custom elements here.</w:t>
        <w:br w:clear="none"/>
        <w:t xml:space="preserve">        &lt;/p&gt;</w:t>
        <w:br w:clear="none"/>
        <w:t xml:space="preserve">    &lt;/body&gt;</w:t>
        <w:br w:clear="none"/>
        <w:t xml:space="preserve">&lt;/offcanvas&gt;</w:t>
        <w:br w:clear="none"/>
      </w:r>
    </w:p>
    <w:p>
      <w:pPr>
        <w:pStyle w:val="Normal"/>
      </w:pPr>
      <w:r>
        <w:t xml:space="preserve">Once this is rendered, it will produce the Bootstrap result of an </w:t>
      </w:r>
      <w:r>
        <w:rPr>
          <w:rStyle w:val="Text0"/>
        </w:rPr>
        <w:t>OffCanvas</w:t>
      </w:r>
      <w:r>
        <w:t xml:space="preserve"> component with </w:t>
        <w:t>valid HTML.</w:t>
      </w:r>
    </w:p>
    <w:p>
      <w:pPr>
        <w:pStyle w:val="Normal"/>
      </w:pPr>
      <w:r>
        <w:t xml:space="preserve">This powerful technique can be applied to create a simplified HTML language for any domain where even non-developers can understand </w:t>
        <w:t>web pages.</w:t>
      </w:r>
    </w:p>
    <w:p>
      <w:pPr>
        <w:pStyle w:val="Normal"/>
      </w:pPr>
      <w:r>
        <w:t>In this section, we</w:t>
      </w:r>
      <w:r>
        <w:rPr>
          <w:rStyle w:val="Text12"/>
        </w:rPr>
        <w:bookmarkStart w:id="765" w:name="_idIndexMarker387"/>
        <w:t/>
        <w:bookmarkEnd w:id="765"/>
      </w:r>
      <w:r>
        <w:t xml:space="preserve"> took a sample</w:t>
      </w:r>
      <w:r>
        <w:rPr>
          <w:rStyle w:val="Text12"/>
        </w:rPr>
        <w:bookmarkStart w:id="766" w:name="_idIndexMarker388"/>
        <w:t/>
        <w:bookmarkEnd w:id="766"/>
      </w:r>
      <w:r>
        <w:t xml:space="preserve"> website and optimized our client-side scripts and styles, centralized our links by creating URL Helper extension methods, and finally, built an </w:t>
      </w:r>
      <w:r>
        <w:rPr>
          <w:rStyle w:val="Text0"/>
        </w:rPr>
        <w:t>OffCanvas</w:t>
      </w:r>
      <w:r>
        <w:t xml:space="preserve"> Tag Helper to showcase how we can create our own HTML library of </w:t>
        <w:t>powerful elements.</w:t>
      </w:r>
    </w:p>
    <w:p>
      <w:bookmarkStart w:id="767" w:name="Summary_5"/>
      <w:pPr>
        <w:pStyle w:val="Heading 1"/>
      </w:pPr>
      <w:r>
        <w:rPr>
          <w:rStyle w:val="Text11"/>
        </w:rPr>
        <w:bookmarkStart w:id="768" w:name="_idTextAnchor162"/>
        <w:t/>
        <w:bookmarkEnd w:id="768"/>
      </w:r>
      <w:r>
        <w:t>Summary</w:t>
      </w:r>
      <w:bookmarkEnd w:id="767"/>
    </w:p>
    <w:p>
      <w:pPr>
        <w:pStyle w:val="Normal"/>
      </w:pPr>
      <w:r>
        <w:t xml:space="preserve">In this chapter, we began with how important a task runner is for client-side tasks and how to set up a task runner, then understood the structure of a gulpfile and how to create a workflow structure. Once we had our task runner working, we put it to work by focusing on transpiling TypeScript into JavaScript and bundling and minifying it into something for a </w:t>
        <w:t>production website.</w:t>
      </w:r>
    </w:p>
    <w:p>
      <w:pPr>
        <w:pStyle w:val="Normal"/>
      </w:pPr>
      <w:r>
        <w:t xml:space="preserve">We proceeded with looking at what’s considered a standard in the industry when it comes to UIs in ASP.NET 8. We learned about how to save time by centralizing all links in one place, why it’s important to keep controllers and Razor Pages small, and the key reasons why </w:t>
      </w:r>
      <w:r>
        <w:rPr>
          <w:rStyle w:val="Text0"/>
        </w:rPr>
        <w:t>ViewComponent</w:t>
      </w:r>
      <w:r>
        <w:t xml:space="preserve"> classes should be used. We learned why </w:t>
      </w:r>
      <w:r>
        <w:rPr>
          <w:rStyle w:val="Text0"/>
        </w:rPr>
        <w:t>TagHelper</w:t>
      </w:r>
      <w:r>
        <w:t xml:space="preserve"> classes are better than </w:t>
      </w:r>
      <w:r>
        <w:rPr>
          <w:rStyle w:val="Text0"/>
        </w:rPr>
        <w:t>HTMLHelper</w:t>
      </w:r>
      <w:r>
        <w:t xml:space="preserve"> classes and why a site should use </w:t>
        <w:t>SEO-friendly URLs.</w:t>
      </w:r>
    </w:p>
    <w:p>
      <w:pPr>
        <w:pStyle w:val="Normal"/>
      </w:pPr>
      <w:r>
        <w:t xml:space="preserve">To finalize this chapter, we looked at an example website and had a task runner bundle and minify our styles along with updating libraries automatically on build. We also applied URL Helper extension methods to the site, making it easier to change site-wide links. Finally, we took a Bootstrap </w:t>
      </w:r>
      <w:r>
        <w:rPr>
          <w:rStyle w:val="Text0"/>
        </w:rPr>
        <w:t>offcanvas</w:t>
      </w:r>
      <w:r>
        <w:t xml:space="preserve"> HTML component and converted it into a reusable </w:t>
      </w:r>
      <w:r>
        <w:rPr>
          <w:rStyle w:val="Text0"/>
        </w:rPr>
        <w:t>TagHelper</w:t>
      </w:r>
      <w:r>
        <w:t xml:space="preserve"> class to showcase the power of </w:t>
        <w:t>Tag Helpers.</w:t>
      </w:r>
    </w:p>
    <w:p>
      <w:pPr>
        <w:pStyle w:val="Normal"/>
      </w:pPr>
      <w:r>
        <w:t xml:space="preserve">In the next chapter, we’ll look at the different types of testing and what are the best ways to unit test </w:t>
        <w:t>our code.</w:t>
      </w:r>
    </w:p>
    <w:p>
      <w:bookmarkStart w:id="769" w:name="Top_of_B19493_07_xhtml"/>
      <w:bookmarkStart w:id="770" w:name="7____Testing_Your_Code____Testin"/>
      <w:bookmarkStart w:id="771" w:name="7____Testing_Your_Code____Testin_1"/>
      <w:bookmarkStart w:id="772" w:name="7____Testing_Your_Code____Testin_2"/>
      <w:bookmarkStart w:id="773" w:name="7"/>
      <w:pPr>
        <w:pStyle w:val="Heading 1"/>
        <w:pageBreakBefore w:val="on"/>
      </w:pPr>
      <w:r>
        <w:rPr>
          <w:rStyle w:val="Text11"/>
        </w:rPr>
        <w:bookmarkStart w:id="774" w:name="_idTextAnchor163"/>
        <w:t/>
        <w:bookmarkEnd w:id="774"/>
      </w:r>
      <w:r>
        <w:t>7</w:t>
      </w:r>
      <w:bookmarkEnd w:id="769"/>
      <w:bookmarkEnd w:id="770"/>
      <w:bookmarkEnd w:id="771"/>
      <w:bookmarkEnd w:id="772"/>
      <w:bookmarkEnd w:id="773"/>
    </w:p>
    <w:p>
      <w:bookmarkStart w:id="775" w:name="Testing_Your_Code"/>
      <w:pPr>
        <w:pStyle w:val="Heading 1"/>
      </w:pPr>
      <w:r>
        <w:rPr>
          <w:rStyle w:val="Text11"/>
        </w:rPr>
        <w:bookmarkStart w:id="776" w:name="_idTextAnchor164"/>
        <w:t/>
        <w:bookmarkEnd w:id="776"/>
      </w:r>
      <w:r>
        <w:t>Testing Your Code</w:t>
      </w:r>
      <w:bookmarkEnd w:id="775"/>
    </w:p>
    <w:p>
      <w:pPr>
        <w:pStyle w:val="Normal"/>
      </w:pPr>
      <w:r>
        <w:rPr>
          <w:rStyle w:val="Text1"/>
        </w:rPr>
        <w:t>Testing code</w:t>
      </w:r>
      <w:r>
        <w:t xml:space="preserve"> is an overloaded term when it comes to development. It can refer to several concepts, such as load testing, unit tests, or integration testing, just to name a few. All testing concepts are important for developers to understand regarding the </w:t>
      </w:r>
      <w:r>
        <w:rPr>
          <w:rStyle w:val="Text1"/>
        </w:rPr>
        <w:t>Software Development Life Cycle</w:t>
      </w:r>
      <w:r>
        <w:t xml:space="preserve"> (</w:t>
      </w:r>
      <w:r>
        <w:rPr>
          <w:rStyle w:val="Text1"/>
        </w:rPr>
        <w:t>SDLC</w:t>
      </w:r>
      <w:r>
        <w:t xml:space="preserve">). Each has its purpose and is equally important to provide stability and confidence, and even </w:t>
        <w:t>provide documentation.</w:t>
      </w:r>
    </w:p>
    <w:p>
      <w:pPr>
        <w:pStyle w:val="Normal"/>
      </w:pPr>
      <w:r>
        <w:t xml:space="preserve">In this chapter, we’re going to cover the following </w:t>
        <w:t>main topics:</w:t>
      </w:r>
    </w:p>
    <w:p>
      <w:pPr>
        <w:pStyle w:val="Para 01"/>
      </w:pPr>
      <w:r>
        <w:t xml:space="preserve">Understanding </w:t>
        <w:t>testing concepts</w:t>
      </w:r>
    </w:p>
    <w:p>
      <w:pPr>
        <w:pStyle w:val="Para 01"/>
      </w:pPr>
      <w:r>
        <w:t xml:space="preserve">Best approaches </w:t>
        <w:t>for testing</w:t>
      </w:r>
    </w:p>
    <w:p>
      <w:pPr>
        <w:pStyle w:val="Para 01"/>
      </w:pPr>
      <w:r>
        <w:t xml:space="preserve">Testing Entity </w:t>
        <w:t>Framework Core</w:t>
      </w:r>
    </w:p>
    <w:p>
      <w:pPr>
        <w:pStyle w:val="Normal"/>
      </w:pPr>
      <w:r>
        <w:t xml:space="preserve">In the first section, we’ll cover the basic concepts of testing, including unit, integration, regression, load, system, and </w:t>
        <w:t>UI tests.</w:t>
      </w:r>
    </w:p>
    <w:p>
      <w:pPr>
        <w:pStyle w:val="Normal"/>
      </w:pPr>
      <w:r>
        <w:t xml:space="preserve">Next, we’ll review some best approaches when writing solid tests for software, including why tests are necessary, how many unit tests are required, using the </w:t>
      </w:r>
      <w:r>
        <w:rPr>
          <w:rStyle w:val="Text1"/>
        </w:rPr>
        <w:t>Arrange, Act, Assert</w:t>
      </w:r>
      <w:r>
        <w:t xml:space="preserve"> (</w:t>
      </w:r>
      <w:r>
        <w:rPr>
          <w:rStyle w:val="Text1"/>
        </w:rPr>
        <w:t>AAA</w:t>
      </w:r>
      <w:r>
        <w:t xml:space="preserve">) technique when writing unit tests, why unit test scaffolding should be avoided, why to avoid large unit tests, how and why to avoid static methods, and, finally, how to use tests </w:t>
        <w:t>for documentation.</w:t>
      </w:r>
    </w:p>
    <w:p>
      <w:pPr>
        <w:pStyle w:val="Normal"/>
      </w:pPr>
      <w:r>
        <w:t xml:space="preserve">Finally, we’ll apply our knowledge of this chapter by creating a full integration test using Entity </w:t>
        <w:t>Framework Core.</w:t>
      </w:r>
    </w:p>
    <w:p>
      <w:bookmarkStart w:id="777" w:name="Technical_requirements_6"/>
      <w:pPr>
        <w:pStyle w:val="Heading 1"/>
      </w:pPr>
      <w:r>
        <w:rPr>
          <w:rStyle w:val="Text11"/>
        </w:rPr>
        <w:bookmarkStart w:id="778" w:name="_idTextAnchor165"/>
        <w:t/>
        <w:bookmarkEnd w:id="778"/>
      </w:r>
      <w:r>
        <w:t>Technical requirements</w:t>
      </w:r>
      <w:bookmarkEnd w:id="777"/>
    </w:p>
    <w:p>
      <w:pPr>
        <w:pStyle w:val="Normal"/>
      </w:pPr>
      <w:r>
        <w:t xml:space="preserve">We recommend using a favorite editor to view this book’s GitHub repository. Our recommendations include </w:t>
        <w:t>the following:</w:t>
      </w:r>
    </w:p>
    <w:p>
      <w:pPr>
        <w:pStyle w:val="Para 01"/>
      </w:pPr>
      <w:r>
        <w:t xml:space="preserve">Visual Studio (preferably 2022, though any version </w:t>
        <w:t>is fine)</w:t>
      </w:r>
    </w:p>
    <w:p>
      <w:pPr>
        <w:pStyle w:val="Para 01"/>
      </w:pPr>
      <w:r>
        <w:t xml:space="preserve">Visual </w:t>
        <w:t>Studio Code</w:t>
      </w:r>
    </w:p>
    <w:p>
      <w:pPr>
        <w:pStyle w:val="Para 01"/>
      </w:pPr>
      <w:r>
        <w:t>JetBrains Rider</w:t>
      </w:r>
    </w:p>
    <w:p>
      <w:pPr>
        <w:pStyle w:val="Normal"/>
      </w:pPr>
      <w:r>
        <w:t xml:space="preserve">The editor we’ll be using is Visual Studio 2022 Enterprise, but any version (Community or Professional) will work with </w:t>
        <w:t>the code.</w:t>
      </w:r>
    </w:p>
    <w:p>
      <w:pPr>
        <w:pStyle w:val="Normal"/>
      </w:pPr>
      <w:r>
        <w:t xml:space="preserve">The code for this chapter is located in Packt Publishing’s GitHub repository, which is located in the </w:t>
      </w:r>
      <w:r>
        <w:rPr>
          <w:rStyle w:val="Text0"/>
        </w:rPr>
        <w:t>Chapter07</w:t>
      </w:r>
      <w:r>
        <w:t xml:space="preserve"> folder, </w:t>
        <w:t xml:space="preserve">at </w:t>
      </w:r>
      <w:hyperlink r:id="rId77">
        <w:r>
          <w:rPr>
            <w:rStyle w:val="Text2"/>
          </w:rPr>
          <w:t>https://github.com/PacktPublishing/ASP.NET-Core-8-Best-Practices</w:t>
        </w:r>
      </w:hyperlink>
      <w:r>
        <w:t>.</w:t>
      </w:r>
    </w:p>
    <w:p>
      <w:bookmarkStart w:id="779" w:name="Understand_testing_concepts"/>
      <w:pPr>
        <w:pStyle w:val="Heading 1"/>
      </w:pPr>
      <w:r>
        <w:rPr>
          <w:rStyle w:val="Text11"/>
        </w:rPr>
        <w:bookmarkStart w:id="780" w:name="_idTextAnchor166"/>
        <w:t/>
        <w:bookmarkEnd w:id="780"/>
      </w:r>
      <w:r>
        <w:t>Understand testing concepts</w:t>
      </w:r>
      <w:bookmarkEnd w:id="779"/>
    </w:p>
    <w:p>
      <w:pPr>
        <w:pStyle w:val="Normal"/>
      </w:pPr>
      <w:r>
        <w:t>Unit tests are</w:t>
      </w:r>
      <w:r>
        <w:rPr>
          <w:rStyle w:val="Text12"/>
        </w:rPr>
        <w:bookmarkStart w:id="781" w:name="_idIndexMarker389"/>
        <w:t/>
        <w:bookmarkEnd w:id="781"/>
      </w:r>
      <w:r>
        <w:t xml:space="preserve"> important to developers because they provide stability to software, confidence in their code, and the added benefit of documenting complex code. Unit tests provide numerous benefits, as we’ll see in </w:t>
        <w:t>this chapter.</w:t>
      </w:r>
    </w:p>
    <w:p>
      <w:pPr>
        <w:pStyle w:val="Normal"/>
      </w:pPr>
      <w:r>
        <w:t xml:space="preserve">In this section, we’ll review the concepts of testing and why each one is important to the stability and confidence in building </w:t>
        <w:t>a website.</w:t>
      </w:r>
    </w:p>
    <w:p>
      <w:bookmarkStart w:id="782" w:name="Unit_tests"/>
      <w:pPr>
        <w:pStyle w:val="Heading 2"/>
      </w:pPr>
      <w:r>
        <w:rPr>
          <w:rStyle w:val="Text11"/>
        </w:rPr>
        <w:bookmarkStart w:id="783" w:name="_idTextAnchor167"/>
        <w:t/>
        <w:bookmarkEnd w:id="783"/>
      </w:r>
      <w:r>
        <w:t>Unit tests</w:t>
      </w:r>
      <w:bookmarkEnd w:id="782"/>
    </w:p>
    <w:p>
      <w:pPr>
        <w:pStyle w:val="Normal"/>
      </w:pPr>
      <w:r>
        <w:t xml:space="preserve">The smallest test we can write to </w:t>
      </w:r>
      <w:r>
        <w:rPr>
          <w:rStyle w:val="Text12"/>
        </w:rPr>
        <w:bookmarkStart w:id="784" w:name="_idIndexMarker390"/>
        <w:t/>
        <w:bookmarkEnd w:id="784"/>
      </w:r>
      <w:r>
        <w:t xml:space="preserve">confirm the code functions as </w:t>
      </w:r>
      <w:r>
        <w:rPr>
          <w:rStyle w:val="Text12"/>
        </w:rPr>
        <w:bookmarkStart w:id="785" w:name="_idIndexMarker391"/>
        <w:t/>
        <w:bookmarkEnd w:id="785"/>
      </w:r>
      <w:r>
        <w:t xml:space="preserve">expected is a unit test. Unit tests are usually created to test small(-ish) methods, as well as to test multiple parameters sent into those methods and expect a </w:t>
        <w:t>certain result.</w:t>
      </w:r>
    </w:p>
    <w:p>
      <w:pPr>
        <w:pStyle w:val="Normal"/>
      </w:pPr>
      <w:r>
        <w:t xml:space="preserve">Identifying the types of unit tests to write is a simple process of finding conditions in a method and writing the relevant test for </w:t>
        <w:t>the behavior.</w:t>
      </w:r>
    </w:p>
    <w:p>
      <w:pPr>
        <w:pStyle w:val="Normal"/>
      </w:pPr>
      <w:r>
        <w:t xml:space="preserve">The following scenarios could justify unit tests throughout </w:t>
        <w:t>a method:</w:t>
      </w:r>
    </w:p>
    <w:p>
      <w:pPr>
        <w:pStyle w:val="Para 01"/>
      </w:pPr>
      <w:r>
        <w:t xml:space="preserve">Successful flow of a method (that is, the </w:t>
        <w:t>happy path)</w:t>
      </w:r>
    </w:p>
    <w:p>
      <w:pPr>
        <w:pStyle w:val="Para 01"/>
      </w:pPr>
      <w:r>
        <w:t xml:space="preserve">Failure of a method’s behavior (that is, the </w:t>
        <w:t>unhappy path)</w:t>
      </w:r>
    </w:p>
    <w:p>
      <w:pPr>
        <w:pStyle w:val="Para 01"/>
      </w:pPr>
      <w:r>
        <w:t xml:space="preserve">Any branching or condition (if..then, switch, inline if, and </w:t>
        <w:t>so on)</w:t>
      </w:r>
    </w:p>
    <w:p>
      <w:pPr>
        <w:pStyle w:val="Para 01"/>
      </w:pPr>
      <w:r>
        <w:t xml:space="preserve">Different parameters passed into </w:t>
        <w:t>the method</w:t>
      </w:r>
    </w:p>
    <w:p>
      <w:pPr>
        <w:pStyle w:val="Para 01"/>
      </w:pPr>
      <w:r>
        <w:t>Exception handling</w:t>
      </w:r>
    </w:p>
    <w:p>
      <w:pPr>
        <w:pStyle w:val="Normal"/>
      </w:pPr>
      <w:r>
        <w:t xml:space="preserve">If we have a large system, the number of unit tests is expected to be in the hundreds since these small, granular methods comprise most of </w:t>
        <w:t>the system.</w:t>
      </w:r>
    </w:p>
    <w:p>
      <w:pPr>
        <w:pStyle w:val="Normal"/>
      </w:pPr>
      <w:r>
        <w:t xml:space="preserve">The following example shows an extension method formatting a date/time object for display purposes. Since it’s self-contained, we can simply create a date/time object and </w:t>
        <w:t>test it:</w:t>
      </w:r>
    </w:p>
    <w:p>
      <w:pPr>
        <w:pStyle w:val="Para 03"/>
      </w:pPr>
      <w:r>
        <w:t xml:space="preserve"/>
        <w:br w:clear="none"/>
        <w:t xml:space="preserve">[TestMethod]</w:t>
        <w:br w:clear="none"/>
        <w:t xml:space="preserve">public void FormattedDateTimeWithTimeTest()</w:t>
        <w:br w:clear="none"/>
        <w:t xml:space="preserve">{</w:t>
        <w:br w:clear="none"/>
        <w:t xml:space="preserve">    // Arrange</w:t>
        <w:br w:clear="none"/>
        <w:t xml:space="preserve">    var startDate = new DateTime(2023, 5, 2, 14, 0, 0);</w:t>
        <w:br w:clear="none"/>
        <w:t xml:space="preserve">    const string expected = @"May 2&lt;sup&gt;nd&lt;/sup&gt;, 2023 at 2:00pm";</w:t>
        <w:br w:clear="none"/>
        <w:t xml:space="preserve">    // Act</w:t>
        <w:br w:clear="none"/>
        <w:t xml:space="preserve">    var actual = startDate.ToFormattedDateTime();</w:t>
        <w:br w:clear="none"/>
        <w:t xml:space="preserve">    // Assert</w:t>
        <w:br w:clear="none"/>
        <w:t xml:space="preserve">    Assert.AreEqual(expected, actual);</w:t>
        <w:br w:clear="none"/>
        <w:t xml:space="preserve">}</w:t>
        <w:br w:clear="none"/>
      </w:r>
    </w:p>
    <w:p>
      <w:pPr>
        <w:pStyle w:val="Normal"/>
      </w:pPr>
      <w:r>
        <w:t>This code creates a</w:t>
      </w:r>
      <w:r>
        <w:rPr>
          <w:rStyle w:val="Text12"/>
        </w:rPr>
        <w:bookmarkStart w:id="786" w:name="_idIndexMarker392"/>
        <w:t/>
        <w:bookmarkEnd w:id="786"/>
      </w:r>
      <w:r>
        <w:t xml:space="preserve"> new date with a time. The unit test is formatted </w:t>
      </w:r>
      <w:r>
        <w:rPr>
          <w:rStyle w:val="Text12"/>
        </w:rPr>
        <w:bookmarkStart w:id="787" w:name="_idIndexMarker393"/>
        <w:t/>
        <w:bookmarkEnd w:id="787"/>
      </w:r>
      <w:r>
        <w:t xml:space="preserve">using the AAA technique (which we’ll cover in a bit) and returns a string to be displayed in </w:t>
        <w:t>our HTML.</w:t>
      </w:r>
    </w:p>
    <w:p>
      <w:pPr>
        <w:pStyle w:val="Normal"/>
      </w:pPr>
      <w:r>
        <w:t xml:space="preserve">Once unit tests are in place, the next step is to provide </w:t>
        <w:t>integration tests.</w:t>
      </w:r>
    </w:p>
    <w:p>
      <w:bookmarkStart w:id="788" w:name="Integration_tests"/>
      <w:pPr>
        <w:pStyle w:val="Heading 2"/>
      </w:pPr>
      <w:r>
        <w:rPr>
          <w:rStyle w:val="Text11"/>
        </w:rPr>
        <w:bookmarkStart w:id="789" w:name="_idTextAnchor168"/>
        <w:t/>
        <w:bookmarkEnd w:id="789"/>
      </w:r>
      <w:r>
        <w:t>Integration tests</w:t>
      </w:r>
      <w:bookmarkEnd w:id="788"/>
    </w:p>
    <w:p>
      <w:pPr>
        <w:pStyle w:val="Normal"/>
      </w:pPr>
      <w:r>
        <w:t>The next level</w:t>
      </w:r>
      <w:r>
        <w:rPr>
          <w:rStyle w:val="Text12"/>
        </w:rPr>
        <w:bookmarkStart w:id="790" w:name="_idIndexMarker394"/>
        <w:t/>
        <w:bookmarkEnd w:id="790"/>
      </w:r>
      <w:r>
        <w:t xml:space="preserve"> of </w:t>
      </w:r>
      <w:r>
        <w:rPr>
          <w:rStyle w:val="Text12"/>
        </w:rPr>
        <w:bookmarkStart w:id="791" w:name="_idIndexMarker395"/>
        <w:t/>
        <w:bookmarkEnd w:id="791"/>
      </w:r>
      <w:r>
        <w:t xml:space="preserve">testing is integration tests, which require additional functionality as to how the system is tested. Integration tests involve grouping modules and the ability to test those components as a group, which contrasts with </w:t>
        <w:t>unit tests.</w:t>
      </w:r>
    </w:p>
    <w:p>
      <w:pPr>
        <w:pStyle w:val="Normal"/>
      </w:pPr>
      <w:r>
        <w:t xml:space="preserve">In my experience, the primary difference between integration and unit tests is external resources. If a unit test accesses an external resource (such as a disk drive, database, network call, or API), it can be considered an </w:t>
        <w:t>integration test.</w:t>
      </w:r>
    </w:p>
    <w:p>
      <w:pPr>
        <w:pStyle w:val="Normal"/>
      </w:pPr>
      <w:r>
        <w:t xml:space="preserve">The following example shows a simple integration test where we’re connecting to a local test database to </w:t>
      </w:r>
      <w:r>
        <w:rPr>
          <w:rStyle w:val="Text12"/>
        </w:rPr>
        <w:bookmarkStart w:id="792" w:name="_idIndexMarker396"/>
        <w:t/>
        <w:bookmarkEnd w:id="792"/>
      </w:r>
      <w:r>
        <w:t>confirm the connection of the database and</w:t>
      </w:r>
      <w:r>
        <w:rPr>
          <w:rStyle w:val="Text12"/>
        </w:rPr>
        <w:bookmarkStart w:id="793" w:name="_idIndexMarker397"/>
        <w:t/>
        <w:bookmarkEnd w:id="793"/>
      </w:r>
      <w:r>
        <w:t xml:space="preserve"> returning a valid </w:t>
      </w:r>
      <w:r>
        <w:rPr>
          <w:rStyle w:val="Text0"/>
        </w:rPr>
        <w:t>IndexModel</w:t>
      </w:r>
      <w:r>
        <w:t xml:space="preserve"> object:</w:t>
      </w:r>
    </w:p>
    <w:p>
      <w:pPr>
        <w:pStyle w:val="Para 03"/>
      </w:pPr>
      <w:r>
        <w:t xml:space="preserve"/>
        <w:br w:clear="none"/>
        <w:t xml:space="preserve">[TestClass]</w:t>
        <w:br w:clear="none"/>
        <w:t xml:space="preserve">public class PageTests</w:t>
        <w:br w:clear="none"/>
        <w:t xml:space="preserve">{</w:t>
        <w:br w:clear="none"/>
        <w:t xml:space="preserve">    private DbContextOptions&lt;ThemeParkDbContext&gt; _options;</w:t>
        <w:br w:clear="none"/>
        <w:t xml:space="preserve">    private ThemeParkDbContext _context;</w:t>
        <w:br w:clear="none"/>
        <w:t xml:space="preserve">    [TestInitialize]</w:t>
        <w:br w:clear="none"/>
        <w:t xml:space="preserve">    public void Setup()</w:t>
        <w:br w:clear="none"/>
        <w:t xml:space="preserve">    {</w:t>
        <w:br w:clear="none"/>
        <w:t xml:space="preserve">        _options = new DbContextOptionsBuilder&lt;ThemeParkDbContext&gt;()</w:t>
        <w:br w:clear="none"/>
        <w:t xml:space="preserve">            .UseSqlServer("Data Source=localhost;Initial                  Catalog=ASPNetCore8BestPractices;" +</w:t>
        <w:br w:clear="none"/>
        <w:t xml:space="preserve">                 "Integrated                  Security=True;MultipleActiveResultSets=True;")</w:t>
        <w:br w:clear="none"/>
        <w:t xml:space="preserve">                 .Options;</w:t>
        <w:br w:clear="none"/>
        <w:t xml:space="preserve">        var config = new Mock&lt;IConfiguration&gt;();</w:t>
        <w:br w:clear="none"/>
        <w:t xml:space="preserve">        _context = new ThemeParkDbContext(_options, config.Object);</w:t>
        <w:br w:clear="none"/>
        <w:t xml:space="preserve">    }</w:t>
        <w:br w:clear="none"/>
        <w:t xml:space="preserve">    [TestMethod]</w:t>
        <w:br w:clear="none"/>
        <w:t xml:space="preserve">    [TestCategory("Integration")]</w:t>
        <w:br w:clear="none"/>
        <w:t xml:space="preserve">    public void ReturnAnIndexModelTest()</w:t>
        <w:br w:clear="none"/>
        <w:t xml:space="preserve">    {</w:t>
        <w:br w:clear="none"/>
        <w:t xml:space="preserve">        // Arrange</w:t>
        <w:br w:clear="none"/>
        <w:t xml:space="preserve">        var logger = new Mock&lt;ILogger&lt;IndexModel&gt;&gt;();</w:t>
        <w:br w:clear="none"/>
        <w:t xml:space="preserve">        var service = new AttractionService(_context);</w:t>
        <w:br w:clear="none"/>
        <w:t xml:space="preserve">        // Act</w:t>
        <w:br w:clear="none"/>
        <w:t xml:space="preserve">        var actual = new IndexModel(logger.Object, service);</w:t>
        <w:br w:clear="none"/>
        <w:t xml:space="preserve">        // Assert</w:t>
        <w:br w:clear="none"/>
        <w:t xml:space="preserve">        Assert.IsNotNull(actual);</w:t>
        <w:br w:clear="none"/>
        <w:t xml:space="preserve">        Assert.IsInstanceOfType(actual, typeof(IndexModel));</w:t>
        <w:br w:clear="none"/>
        <w:t xml:space="preserve">    }</w:t>
        <w:br w:clear="none"/>
        <w:t xml:space="preserve">}</w:t>
        <w:br w:clear="none"/>
      </w:r>
    </w:p>
    <w:p>
      <w:pPr>
        <w:pStyle w:val="Normal"/>
      </w:pPr>
      <w:r>
        <w:t xml:space="preserve">In </w:t>
      </w:r>
      <w:r>
        <w:rPr>
          <w:rStyle w:val="Text0"/>
        </w:rPr>
        <w:t>DbContextOptionsBuilder</w:t>
      </w:r>
      <w:r>
        <w:t xml:space="preserve">, we created a connection to our local database, created a valid </w:t>
      </w:r>
      <w:r>
        <w:rPr>
          <w:rStyle w:val="Text0"/>
        </w:rPr>
        <w:t>AttractionService</w:t>
      </w:r>
      <w:r>
        <w:t xml:space="preserve"> while passing in our valid </w:t>
      </w:r>
      <w:r>
        <w:rPr>
          <w:rStyle w:val="Text0"/>
        </w:rPr>
        <w:t>ThemeParkDbContext</w:t>
      </w:r>
      <w:r>
        <w:t xml:space="preserve">, and confirmed we have the right type </w:t>
        <w:t>of model.</w:t>
      </w:r>
    </w:p>
    <w:p>
      <w:pPr>
        <w:pStyle w:val="Normal"/>
      </w:pPr>
      <w:r>
        <w:t>In the end, there are</w:t>
      </w:r>
      <w:r>
        <w:rPr>
          <w:rStyle w:val="Text12"/>
        </w:rPr>
        <w:bookmarkStart w:id="794" w:name="_idIndexMarker398"/>
        <w:t/>
        <w:bookmarkEnd w:id="794"/>
      </w:r>
      <w:r>
        <w:t xml:space="preserve"> different ways to conduct integration</w:t>
      </w:r>
      <w:r>
        <w:rPr>
          <w:rStyle w:val="Text12"/>
        </w:rPr>
        <w:bookmarkStart w:id="795" w:name="_idIndexMarker399"/>
        <w:t/>
        <w:bookmarkEnd w:id="795"/>
      </w:r>
      <w:r>
        <w:t xml:space="preserve"> tests, such as creating a mocked-up database or API, duplicating an environment, or even creating a new server for </w:t>
        <w:t>our tests.</w:t>
      </w:r>
    </w:p>
    <w:p>
      <w:bookmarkStart w:id="796" w:name="Regression_tests"/>
      <w:pPr>
        <w:pStyle w:val="Heading 2"/>
      </w:pPr>
      <w:r>
        <w:rPr>
          <w:rStyle w:val="Text11"/>
        </w:rPr>
        <w:bookmarkStart w:id="797" w:name="_idTextAnchor169"/>
        <w:t/>
        <w:bookmarkEnd w:id="797"/>
      </w:r>
      <w:r>
        <w:t>Regression tests</w:t>
      </w:r>
      <w:bookmarkEnd w:id="796"/>
    </w:p>
    <w:p>
      <w:pPr>
        <w:pStyle w:val="Normal"/>
      </w:pPr>
      <w:r>
        <w:t>Regression tests</w:t>
      </w:r>
      <w:r>
        <w:rPr>
          <w:rStyle w:val="Text12"/>
        </w:rPr>
        <w:bookmarkStart w:id="798" w:name="_idIndexMarker400"/>
        <w:t/>
        <w:bookmarkEnd w:id="798"/>
      </w:r>
      <w:r>
        <w:t xml:space="preserve"> are the functional and nonfunctional </w:t>
      </w:r>
      <w:r>
        <w:rPr>
          <w:rStyle w:val="Text12"/>
        </w:rPr>
        <w:bookmarkStart w:id="799" w:name="_idIndexMarker401"/>
        <w:t/>
        <w:bookmarkEnd w:id="799"/>
      </w:r>
      <w:r>
        <w:t xml:space="preserve">tests we’ve performed in the past. By nature, these are the past successful tests we ran against the system. Regression tests are types of tests that are conducted to confirm new features don’t break existing features. These include the unit tests and </w:t>
        <w:t>integration tests.</w:t>
      </w:r>
    </w:p>
    <w:p>
      <w:bookmarkStart w:id="800" w:name="Load_testing"/>
      <w:pPr>
        <w:pStyle w:val="Heading 2"/>
      </w:pPr>
      <w:r>
        <w:rPr>
          <w:rStyle w:val="Text11"/>
        </w:rPr>
        <w:bookmarkStart w:id="801" w:name="_idTextAnchor170"/>
        <w:t/>
        <w:bookmarkEnd w:id="801"/>
      </w:r>
      <w:r>
        <w:t>Load testing</w:t>
      </w:r>
      <w:bookmarkEnd w:id="800"/>
    </w:p>
    <w:p>
      <w:pPr>
        <w:pStyle w:val="Normal"/>
      </w:pPr>
      <w:r>
        <w:t xml:space="preserve">Once you have the </w:t>
      </w:r>
      <w:r>
        <w:rPr>
          <w:rStyle w:val="Text12"/>
        </w:rPr>
        <w:bookmarkStart w:id="802" w:name="_idIndexMarker402"/>
        <w:t/>
        <w:bookmarkEnd w:id="802"/>
      </w:r>
      <w:r>
        <w:t xml:space="preserve">tests (unit and integration) running in </w:t>
      </w:r>
      <w:r>
        <w:rPr>
          <w:rStyle w:val="Text12"/>
        </w:rPr>
        <w:bookmarkStart w:id="803" w:name="_idIndexMarker403"/>
        <w:t/>
        <w:bookmarkEnd w:id="803"/>
      </w:r>
      <w:r>
        <w:t xml:space="preserve">the CI/CD pipeline (see </w:t>
      </w:r>
      <w:hyperlink w:anchor="_idTextAnchor031">
        <w:r>
          <w:rPr>
            <w:rStyle w:val="Text5"/>
          </w:rPr>
          <w:t>Chapter 2</w:t>
        </w:r>
      </w:hyperlink>
      <w:r>
        <w:t xml:space="preserve">) and are expecting a large number of users to hit the site, it is advantageous to create load test(s) for </w:t>
        <w:t>the site.</w:t>
      </w:r>
    </w:p>
    <w:p>
      <w:pPr>
        <w:pStyle w:val="Normal"/>
      </w:pPr>
      <w:r>
        <w:t xml:space="preserve">When load testing a website, subject it to stress levels beyond what a single developer experiences when running the site standalone. Load testing simulates a large number of users hitting the website concurrently and reports on whether the site can handle a large influx </w:t>
        <w:t>of users.</w:t>
      </w:r>
    </w:p>
    <w:p>
      <w:pPr>
        <w:pStyle w:val="Normal"/>
      </w:pPr>
      <w:r>
        <w:t xml:space="preserve">The results of a load test may require several team members to help with the performance of the website. Not only would developers be involved, but </w:t>
      </w:r>
      <w:r>
        <w:rPr>
          <w:rStyle w:val="Text1"/>
        </w:rPr>
        <w:t>database administrators</w:t>
      </w:r>
      <w:r>
        <w:t xml:space="preserve"> (</w:t>
      </w:r>
      <w:r>
        <w:rPr>
          <w:rStyle w:val="Text1"/>
        </w:rPr>
        <w:t>DBAs</w:t>
      </w:r>
      <w:r>
        <w:t xml:space="preserve">), system </w:t>
      </w:r>
      <w:r>
        <w:rPr>
          <w:rStyle w:val="Text12"/>
        </w:rPr>
        <w:bookmarkStart w:id="804" w:name="_idIndexMarker404"/>
        <w:t/>
        <w:bookmarkEnd w:id="804"/>
      </w:r>
      <w:r>
        <w:t xml:space="preserve">administrators, and even architects would be involved with fixing the performance of </w:t>
        <w:t>the site.</w:t>
      </w:r>
    </w:p>
    <w:p>
      <w:pPr>
        <w:pStyle w:val="Normal"/>
      </w:pPr>
      <w:r>
        <w:t xml:space="preserve">A continuous increase in performance should be the goal of the website and creating load tests to measure performance is key </w:t>
        <w:t>to that.</w:t>
      </w:r>
    </w:p>
    <w:p>
      <w:bookmarkStart w:id="805" w:name="System_testing__end_to_end_or_E2"/>
      <w:pPr>
        <w:pStyle w:val="Heading 2"/>
      </w:pPr>
      <w:r>
        <w:rPr>
          <w:rStyle w:val="Text11"/>
        </w:rPr>
        <w:bookmarkStart w:id="806" w:name="_idTextAnchor171"/>
        <w:t/>
        <w:bookmarkEnd w:id="806"/>
      </w:r>
      <w:r>
        <w:t>System testing (end-to-end or E2E)</w:t>
      </w:r>
      <w:bookmarkEnd w:id="805"/>
    </w:p>
    <w:p>
      <w:pPr>
        <w:pStyle w:val="Normal"/>
      </w:pPr>
      <w:r>
        <w:t xml:space="preserve">System testing is </w:t>
      </w:r>
      <w:r>
        <w:rPr>
          <w:rStyle w:val="Text12"/>
        </w:rPr>
        <w:bookmarkStart w:id="807" w:name="_idIndexMarker405"/>
        <w:t/>
        <w:bookmarkEnd w:id="807"/>
      </w:r>
      <w:r>
        <w:t xml:space="preserve">based on certain scenarios </w:t>
      </w:r>
      <w:r>
        <w:rPr>
          <w:rStyle w:val="Text12"/>
        </w:rPr>
        <w:bookmarkStart w:id="808" w:name="_idIndexMarker406"/>
        <w:t/>
        <w:bookmarkEnd w:id="808"/>
      </w:r>
      <w:r>
        <w:t xml:space="preserve">and is a team effort. Users of the system test new features introduced into the system while other team members conduct regression system testing to confirm new features don’t break </w:t>
        <w:t>existing features.</w:t>
      </w:r>
    </w:p>
    <w:p>
      <w:pPr>
        <w:pStyle w:val="Normal"/>
      </w:pPr>
      <w:r>
        <w:t xml:space="preserve">Members of the team create scenarios for users. These users are then asked to walk through each scenario and provide feedback on whether it works </w:t>
        <w:t>or not.</w:t>
      </w:r>
    </w:p>
    <w:p>
      <w:pPr>
        <w:pStyle w:val="Normal"/>
      </w:pPr>
      <w:r>
        <w:t xml:space="preserve">One example scenario could be broken down into several categories, as </w:t>
        <w:t>shown here:</w:t>
      </w:r>
    </w:p>
    <w:p>
      <w:pPr>
        <w:pStyle w:val="Para 01"/>
      </w:pPr>
      <w:r>
        <w:t>Shopping cart:</w:t>
      </w:r>
    </w:p>
    <w:p>
      <w:pPr>
        <w:numPr>
          <w:ilvl w:val="0"/>
          <w:numId w:val="5"/>
        </w:numPr>
        <w:pStyle w:val="Para 01"/>
      </w:pPr>
      <w:r>
        <w:t xml:space="preserve">Log in to </w:t>
        <w:t>the website</w:t>
      </w:r>
    </w:p>
    <w:p>
      <w:pPr>
        <w:numPr>
          <w:ilvl w:val="0"/>
          <w:numId w:val="5"/>
        </w:numPr>
        <w:pStyle w:val="Para 01"/>
      </w:pPr>
      <w:r>
        <w:t xml:space="preserve">Place an item into the </w:t>
        <w:t>shopping cart</w:t>
      </w:r>
    </w:p>
    <w:p>
      <w:pPr>
        <w:numPr>
          <w:ilvl w:val="0"/>
          <w:numId w:val="5"/>
        </w:numPr>
        <w:pStyle w:val="Para 01"/>
      </w:pPr>
      <w:r>
        <w:t xml:space="preserve">Click </w:t>
        <w:t>on checkout</w:t>
      </w:r>
    </w:p>
    <w:p>
      <w:pPr>
        <w:numPr>
          <w:ilvl w:val="0"/>
          <w:numId w:val="5"/>
        </w:numPr>
        <w:pStyle w:val="Para 01"/>
      </w:pPr>
      <w:r>
        <w:t xml:space="preserve">Receive a confirmation page with an </w:t>
        <w:t>order number</w:t>
      </w:r>
    </w:p>
    <w:p>
      <w:pPr>
        <w:pStyle w:val="Normal"/>
      </w:pPr>
      <w:r>
        <w:t xml:space="preserve">If the scenario succeeds, the top scenario (“shopping cart”) will contain a green checkmark, meaning all steps passed with no issues. If one of the steps failed, a red “X” with a reason underneath it would appear and be placed into the backlog for developers to </w:t>
        <w:t>examine later.</w:t>
      </w:r>
    </w:p>
    <w:p>
      <w:pPr>
        <w:pStyle w:val="Normal"/>
      </w:pPr>
      <w:r>
        <w:t xml:space="preserve">These types of tests require multiple users to go through the site and find issues with certain scenarios. There are times when manually testing a site is necessary, but if there’s time </w:t>
      </w:r>
      <w:r>
        <w:rPr>
          <w:rStyle w:val="Text12"/>
        </w:rPr>
        <w:bookmarkStart w:id="809" w:name="_idIndexMarker407"/>
        <w:t/>
        <w:bookmarkEnd w:id="809"/>
      </w:r>
      <w:r>
        <w:t xml:space="preserve">available, it </w:t>
      </w:r>
      <w:r>
        <w:rPr>
          <w:rStyle w:val="Text12"/>
        </w:rPr>
        <w:bookmarkStart w:id="810" w:name="_idIndexMarker408"/>
        <w:t/>
        <w:bookmarkEnd w:id="810"/>
      </w:r>
      <w:r>
        <w:t xml:space="preserve">may make sense to automate these scenarios using a </w:t>
      </w:r>
      <w:r>
        <w:rPr>
          <w:rStyle w:val="Text1"/>
        </w:rPr>
        <w:t>user interface</w:t>
      </w:r>
      <w:r>
        <w:t xml:space="preserve"> (</w:t>
      </w:r>
      <w:r>
        <w:rPr>
          <w:rStyle w:val="Text1"/>
        </w:rPr>
        <w:t>UI</w:t>
      </w:r>
      <w:r>
        <w:t xml:space="preserve">) </w:t>
        <w:t>testing approach.</w:t>
      </w:r>
    </w:p>
    <w:p>
      <w:bookmarkStart w:id="811" w:name="UI_testing"/>
      <w:pPr>
        <w:pStyle w:val="Heading 2"/>
      </w:pPr>
      <w:r>
        <w:rPr>
          <w:rStyle w:val="Text11"/>
        </w:rPr>
        <w:bookmarkStart w:id="812" w:name="_idTextAnchor172"/>
        <w:t/>
        <w:bookmarkEnd w:id="812"/>
      </w:r>
      <w:r>
        <w:t>UI testing</w:t>
      </w:r>
      <w:bookmarkEnd w:id="811"/>
    </w:p>
    <w:p>
      <w:pPr>
        <w:pStyle w:val="Normal"/>
      </w:pPr>
      <w:r>
        <w:t>UI testing is visually</w:t>
      </w:r>
      <w:r>
        <w:rPr>
          <w:rStyle w:val="Text12"/>
        </w:rPr>
        <w:bookmarkStart w:id="813" w:name="_idIndexMarker409"/>
        <w:t/>
        <w:bookmarkEnd w:id="813"/>
      </w:r>
      <w:r>
        <w:t xml:space="preserve"> conducted through a software tool such as Selenium</w:t>
      </w:r>
      <w:r>
        <w:rPr>
          <w:rStyle w:val="Text12"/>
        </w:rPr>
        <w:bookmarkStart w:id="814" w:name="_idIndexMarker410"/>
        <w:t/>
        <w:bookmarkEnd w:id="814"/>
      </w:r>
      <w:r>
        <w:t xml:space="preserve"> or Cypress and automates an end user clicking around or a customer navigating the website based on a given scenario. This requires a tester to understand how the UI testing software works; they should know how to access elements on a page, know how to place values into those elements, and know how to activate events such as click and blur to simulate an end user clicking </w:t>
        <w:t>a button.</w:t>
      </w:r>
    </w:p>
    <w:p>
      <w:pPr>
        <w:pStyle w:val="Normal"/>
      </w:pPr>
      <w:r>
        <w:t xml:space="preserve">These types of tests are usually done after work hours through a CI/CD pipeline but can be run during work hours on a dedicated server (that is, a QA server) to identify </w:t>
        <w:t>issues early.</w:t>
      </w:r>
    </w:p>
    <w:p>
      <w:pPr>
        <w:pStyle w:val="Normal"/>
      </w:pPr>
      <w:r>
        <w:t xml:space="preserve">In this section, we reviewed various types of testing, including unit tests, integration tests, regression tests, load tests, system tests, and UI testing, and how each one is important and leverages </w:t>
        <w:t>the other.</w:t>
      </w:r>
    </w:p>
    <w:p>
      <w:pPr>
        <w:pStyle w:val="Normal"/>
      </w:pPr>
      <w:r>
        <w:t xml:space="preserve">In the next section, we’ll look at what developers are accustomed to when it comes to unit tests, including why we write unit tests, debunking the 100% test coverage myth, how using AAA is a great approach for unit tests, why we should write a unit test library, creating large unit tests, why unnecessary mocks should be avoided, and why unit tests have the added benefit of documentation. We’ll also learn how to identify slow integration </w:t>
      </w:r>
      <w:r>
        <w:rPr>
          <w:rStyle w:val="Text12"/>
        </w:rPr>
        <w:bookmarkStart w:id="815" w:name="_idIndexMarker411"/>
        <w:t/>
        <w:bookmarkEnd w:id="815"/>
      </w:r>
      <w:r>
        <w:t>tests, when</w:t>
      </w:r>
      <w:r>
        <w:rPr>
          <w:rStyle w:val="Text12"/>
        </w:rPr>
        <w:bookmarkStart w:id="816" w:name="_idIndexMarker412"/>
        <w:t/>
        <w:bookmarkEnd w:id="816"/>
      </w:r>
      <w:r>
        <w:t xml:space="preserve"> to write a unit test, and how to avoid testing .</w:t>
        <w:t>NET code.</w:t>
      </w:r>
    </w:p>
    <w:p>
      <w:bookmarkStart w:id="817" w:name="Best_approaches_for_testing"/>
      <w:pPr>
        <w:pStyle w:val="Heading 1"/>
      </w:pPr>
      <w:r>
        <w:rPr>
          <w:rStyle w:val="Text11"/>
        </w:rPr>
        <w:bookmarkStart w:id="818" w:name="_idTextAnchor173"/>
        <w:t/>
        <w:bookmarkEnd w:id="818"/>
      </w:r>
      <w:r>
        <w:t>Best approaches for testing</w:t>
      </w:r>
      <w:bookmarkEnd w:id="817"/>
    </w:p>
    <w:p>
      <w:pPr>
        <w:pStyle w:val="Normal"/>
      </w:pPr>
      <w:r>
        <w:t xml:space="preserve">Every company has its way </w:t>
      </w:r>
      <w:r>
        <w:rPr>
          <w:rStyle w:val="Text12"/>
        </w:rPr>
        <w:bookmarkStart w:id="819" w:name="_idIndexMarker413"/>
        <w:t/>
        <w:bookmarkEnd w:id="819"/>
      </w:r>
      <w:r>
        <w:t xml:space="preserve">of testing software. Whether it’s manually or automated, it’s a requirement for developers. Developers are becoming more than just people who type code. We’re required to design, write, test, debug, document, build, and </w:t>
        <w:t>deploy software.</w:t>
      </w:r>
    </w:p>
    <w:p>
      <w:pPr>
        <w:pStyle w:val="Normal"/>
      </w:pPr>
      <w:r>
        <w:t xml:space="preserve">Automating tests using a CI/CD approach is where companies can save time and provide consistent stability and quality when releasing software to </w:t>
        <w:t>the public.</w:t>
      </w:r>
    </w:p>
    <w:p>
      <w:pPr>
        <w:pStyle w:val="Normal"/>
      </w:pPr>
      <w:r>
        <w:t>In this section, we’ll cover the standards of why testing is important, how to avoid the 100% test coverage myth, what AAA is and why it’s a great approach for unit tests, how to avoid writing a unit test library, large unit tests, and unnecessary mocks. We’ll also learn about why tests have the added benefit of documentation, how to identify slow integration tests, when to write a unit test, and how to avoid testing .</w:t>
        <w:t>NET code.</w:t>
      </w:r>
    </w:p>
    <w:p>
      <w:bookmarkStart w:id="820" w:name="Why_do_we_write_tests"/>
      <w:pPr>
        <w:pStyle w:val="Heading 2"/>
      </w:pPr>
      <w:r>
        <w:rPr>
          <w:rStyle w:val="Text11"/>
        </w:rPr>
        <w:bookmarkStart w:id="821" w:name="_idTextAnchor174"/>
        <w:t/>
        <w:bookmarkEnd w:id="821"/>
      </w:r>
      <w:r>
        <w:t>Why do we write tests?</w:t>
      </w:r>
      <w:bookmarkEnd w:id="820"/>
    </w:p>
    <w:p>
      <w:pPr>
        <w:pStyle w:val="Normal"/>
      </w:pPr>
      <w:r>
        <w:t>While some believe</w:t>
      </w:r>
      <w:r>
        <w:rPr>
          <w:rStyle w:val="Text12"/>
        </w:rPr>
        <w:bookmarkStart w:id="822" w:name="_idIndexMarker414"/>
        <w:t/>
        <w:bookmarkEnd w:id="822"/>
      </w:r>
      <w:r>
        <w:t xml:space="preserve"> testing starts with developers, I believe it should start </w:t>
        <w:t>with management.</w:t>
      </w:r>
    </w:p>
    <w:p>
      <w:pPr>
        <w:pStyle w:val="Normal"/>
      </w:pPr>
      <w:r>
        <w:t xml:space="preserve">Developers consider tests as an absolute requirement when writing software, but if management believes tests are a waste of time, it may be time to update </w:t>
        <w:t>the resume.</w:t>
      </w:r>
    </w:p>
    <w:p>
      <w:pPr>
        <w:pStyle w:val="Normal"/>
      </w:pPr>
      <w:r>
        <w:t xml:space="preserve">Management, and possibly some developers, have various opinions about the stability of their software and the impact tests have </w:t>
        <w:t>on timetables.</w:t>
      </w:r>
    </w:p>
    <w:p>
      <w:pPr>
        <w:pStyle w:val="Normal"/>
      </w:pPr>
      <w:r>
        <w:t xml:space="preserve">The reason for tests is simple: it allows developers to confirm the code they write to perform as expected. Further, if tests are providing a simple way to consume a certain module of code, those tests provide clarity to others as well as the original author, for </w:t>
        <w:t>that matter.</w:t>
      </w:r>
    </w:p>
    <w:p>
      <w:bookmarkStart w:id="823" w:name="The__100__test_coverage__myth"/>
      <w:pPr>
        <w:pStyle w:val="Heading 2"/>
      </w:pPr>
      <w:r>
        <w:rPr>
          <w:rStyle w:val="Text11"/>
        </w:rPr>
        <w:bookmarkStart w:id="824" w:name="_idTextAnchor175"/>
        <w:t/>
        <w:bookmarkEnd w:id="824"/>
      </w:r>
      <w:r>
        <w:t>The “100% test coverage” myth</w:t>
      </w:r>
      <w:bookmarkEnd w:id="823"/>
    </w:p>
    <w:p>
      <w:pPr>
        <w:pStyle w:val="Normal"/>
      </w:pPr>
      <w:r>
        <w:t>As we swing</w:t>
      </w:r>
      <w:r>
        <w:rPr>
          <w:rStyle w:val="Text12"/>
        </w:rPr>
        <w:bookmarkStart w:id="825" w:name="_idIndexMarker415"/>
        <w:t/>
        <w:bookmarkEnd w:id="825"/>
      </w:r>
      <w:r>
        <w:t xml:space="preserve"> the pendulum to the other side, some managers require 100% test coverage. While some people believe it’s possible, 100% is not achievable </w:t>
        <w:t>or desirable.</w:t>
      </w:r>
    </w:p>
    <w:p>
      <w:pPr>
        <w:pStyle w:val="Normal"/>
      </w:pPr>
      <w:r>
        <w:t xml:space="preserve">Tests should be created where they are needed, not just for the sake of coverage. This creates a false metric and presents an illusion of “100% test coverage” if some unit tests are included to fulfill a metric. Developers may build tests just to “make their quota” to achieve this mythical metric. Each test should provide integrity with solid results </w:t>
        <w:t>and value.</w:t>
      </w:r>
    </w:p>
    <w:p>
      <w:pPr>
        <w:pStyle w:val="Normal"/>
      </w:pPr>
      <w:r>
        <w:t>This metric goes hand in</w:t>
      </w:r>
      <w:r>
        <w:rPr>
          <w:rStyle w:val="Text12"/>
        </w:rPr>
        <w:bookmarkStart w:id="826" w:name="_idIndexMarker416"/>
        <w:t/>
        <w:bookmarkEnd w:id="826"/>
      </w:r>
      <w:r>
        <w:t xml:space="preserve"> hand with the </w:t>
      </w:r>
      <w:r>
        <w:rPr>
          <w:rStyle w:val="Text1"/>
        </w:rPr>
        <w:t>Line-Of-Code</w:t>
      </w:r>
      <w:r>
        <w:t xml:space="preserve"> (</w:t>
      </w:r>
      <w:r>
        <w:rPr>
          <w:rStyle w:val="Text1"/>
        </w:rPr>
        <w:t>LoC</w:t>
      </w:r>
      <w:r>
        <w:t xml:space="preserve">) false metric as well because a developer </w:t>
      </w:r>
      <w:r>
        <w:rPr>
          <w:rStyle w:val="Text12"/>
        </w:rPr>
        <w:bookmarkStart w:id="827" w:name="_idIndexMarker417"/>
        <w:t/>
        <w:bookmarkEnd w:id="827"/>
      </w:r>
      <w:r>
        <w:t xml:space="preserve">who can write code with the least amount of lines is more efficient than a developer who writes less efficient code. More doesn’t always </w:t>
        <w:t>mean better.</w:t>
      </w:r>
    </w:p>
    <w:p>
      <w:bookmarkStart w:id="828" w:name="Using_AAA"/>
      <w:pPr>
        <w:pStyle w:val="Heading 2"/>
      </w:pPr>
      <w:r>
        <w:rPr>
          <w:rStyle w:val="Text11"/>
        </w:rPr>
        <w:bookmarkStart w:id="829" w:name="_idTextAnchor176"/>
        <w:t/>
        <w:bookmarkEnd w:id="829"/>
      </w:r>
      <w:r>
        <w:t>Using AAA</w:t>
      </w:r>
      <w:bookmarkEnd w:id="828"/>
    </w:p>
    <w:p>
      <w:pPr>
        <w:pStyle w:val="Normal"/>
      </w:pPr>
      <w:r>
        <w:t xml:space="preserve">When we write </w:t>
      </w:r>
      <w:r>
        <w:rPr>
          <w:rStyle w:val="Text12"/>
        </w:rPr>
        <w:bookmarkStart w:id="830" w:name="_idIndexMarker418"/>
        <w:t/>
        <w:bookmarkEnd w:id="830"/>
      </w:r>
      <w:r>
        <w:t xml:space="preserve">our unit tests, the best way is to use the </w:t>
      </w:r>
      <w:r>
        <w:rPr>
          <w:rStyle w:val="Text12"/>
        </w:rPr>
        <w:bookmarkStart w:id="831" w:name="_idIndexMarker419"/>
        <w:t/>
        <w:bookmarkEnd w:id="831"/>
      </w:r>
      <w:r>
        <w:t>AAA technique:</w:t>
      </w:r>
    </w:p>
    <w:p>
      <w:pPr>
        <w:pStyle w:val="Para 01"/>
      </w:pPr>
      <w:r>
        <w:rPr>
          <w:rStyle w:val="Text1"/>
        </w:rPr>
        <w:t>Arrange</w:t>
      </w:r>
      <w:r>
        <w:t xml:space="preserve">: Initialize the code for </w:t>
        <w:t>a test</w:t>
      </w:r>
    </w:p>
    <w:p>
      <w:pPr>
        <w:pStyle w:val="Para 01"/>
      </w:pPr>
      <w:r>
        <w:rPr>
          <w:rStyle w:val="Text1"/>
        </w:rPr>
        <w:t>Act</w:t>
      </w:r>
      <w:r>
        <w:t xml:space="preserve">: Perform the </w:t>
        <w:t>actual test</w:t>
      </w:r>
    </w:p>
    <w:p>
      <w:pPr>
        <w:pStyle w:val="Para 01"/>
      </w:pPr>
      <w:r>
        <w:rPr>
          <w:rStyle w:val="Text1"/>
        </w:rPr>
        <w:t>Assert</w:t>
      </w:r>
      <w:r>
        <w:t xml:space="preserve">: Determine whether the result is the </w:t>
        <w:t>expected behavior</w:t>
      </w:r>
    </w:p>
    <w:p>
      <w:pPr>
        <w:pStyle w:val="Normal"/>
      </w:pPr>
      <w:r>
        <w:t xml:space="preserve">The Arrange step should initialize the code and be as minimal </w:t>
        <w:t>as possible.</w:t>
      </w:r>
    </w:p>
    <w:p>
      <w:pPr>
        <w:pStyle w:val="Normal"/>
      </w:pPr>
      <w:r>
        <w:t xml:space="preserve">The Act step should execute the code in question and should look similar to (if not exactly) like code </w:t>
        <w:t>in production.</w:t>
      </w:r>
    </w:p>
    <w:p>
      <w:pPr>
        <w:pStyle w:val="Normal"/>
      </w:pPr>
      <w:r>
        <w:t xml:space="preserve">Finally, the Assert step compares the result with what we’re expecting back from </w:t>
        <w:t>the code.</w:t>
      </w:r>
    </w:p>
    <w:p>
      <w:pPr>
        <w:pStyle w:val="Normal"/>
      </w:pPr>
      <w:r>
        <w:t xml:space="preserve">The AAA technique provides the easiest way to identify how tests in a system </w:t>
        <w:t>are tested.</w:t>
      </w:r>
    </w:p>
    <w:p>
      <w:bookmarkStart w:id="832" w:name="Avoid_writing_unit_test_code_for"/>
      <w:pPr>
        <w:pStyle w:val="Heading 2"/>
      </w:pPr>
      <w:r>
        <w:rPr>
          <w:rStyle w:val="Text11"/>
        </w:rPr>
        <w:bookmarkStart w:id="833" w:name="_idTextAnchor177"/>
        <w:t/>
        <w:bookmarkEnd w:id="833"/>
      </w:r>
      <w:r>
        <w:t>Avoid writing unit test code for your code</w:t>
      </w:r>
      <w:bookmarkEnd w:id="832"/>
    </w:p>
    <w:p>
      <w:pPr>
        <w:pStyle w:val="Normal"/>
      </w:pPr>
      <w:r>
        <w:t>While the AAA concept</w:t>
      </w:r>
      <w:r>
        <w:rPr>
          <w:rStyle w:val="Text12"/>
        </w:rPr>
        <w:bookmarkStart w:id="834" w:name="_idIndexMarker420"/>
        <w:t/>
        <w:bookmarkEnd w:id="834"/>
      </w:r>
      <w:r>
        <w:t xml:space="preserve"> is a simple way of writing unit tests, there is another approach that I consider a </w:t>
        <w:t>code smell.</w:t>
      </w:r>
    </w:p>
    <w:p>
      <w:pPr>
        <w:pStyle w:val="Normal"/>
      </w:pPr>
      <w:r>
        <w:t xml:space="preserve">Imagine this scenario: the developer has to write a unit test where they have to make a database call using Entity Framework Core. The Arrange step has 30 lines of code to prepare the Act step to work properly. The developer takes these 30 lines of code and moves them into a library, making them available for other </w:t>
        <w:t>unit tests.</w:t>
      </w:r>
    </w:p>
    <w:p>
      <w:pPr>
        <w:pStyle w:val="Normal"/>
      </w:pPr>
      <w:r>
        <w:t xml:space="preserve">These 30 lines of code are the code smell I mentioned. It makes more sense to refactor the code and abstract it even further to simplify the code. The Arrange step should not include an additional library of custom code to run a unit test. It should focus on testing the production code already written, not writing additional testing code to make the </w:t>
        <w:t>code pass.</w:t>
      </w:r>
    </w:p>
    <w:p>
      <w:pPr>
        <w:pStyle w:val="Normal"/>
      </w:pPr>
      <w:r>
        <w:t xml:space="preserve">However, if there is a need for a helper library, it shouldn’t contain any branching statements, which </w:t>
      </w:r>
      <w:r>
        <w:rPr>
          <w:rStyle w:val="Text12"/>
        </w:rPr>
        <w:bookmarkStart w:id="835" w:name="_idIndexMarker421"/>
        <w:t/>
        <w:bookmarkEnd w:id="835"/>
      </w:r>
      <w:r>
        <w:t xml:space="preserve">would require the need to unit test the unit testing </w:t>
        <w:t>helper library.</w:t>
      </w:r>
    </w:p>
    <w:p>
      <w:bookmarkStart w:id="836" w:name="Avoid_large_unit_tests"/>
      <w:pPr>
        <w:pStyle w:val="Heading 2"/>
      </w:pPr>
      <w:r>
        <w:rPr>
          <w:rStyle w:val="Text11"/>
        </w:rPr>
        <w:bookmarkStart w:id="837" w:name="_idTextAnchor178"/>
        <w:t/>
        <w:bookmarkEnd w:id="837"/>
      </w:r>
      <w:r>
        <w:t>Avoid large unit tests</w:t>
      </w:r>
      <w:bookmarkEnd w:id="836"/>
    </w:p>
    <w:p>
      <w:pPr>
        <w:pStyle w:val="Normal"/>
      </w:pPr>
      <w:r>
        <w:t xml:space="preserve">Developers have </w:t>
      </w:r>
      <w:r>
        <w:rPr>
          <w:rStyle w:val="Text12"/>
        </w:rPr>
        <w:bookmarkStart w:id="838" w:name="_idIndexMarker422"/>
        <w:t/>
        <w:bookmarkEnd w:id="838"/>
      </w:r>
      <w:r>
        <w:t xml:space="preserve">various definitions of what “large” is considered. Unit tests with more than one page (a screen) of code or more than 30 lines of code should </w:t>
        <w:t>be avoided.</w:t>
      </w:r>
    </w:p>
    <w:p>
      <w:pPr>
        <w:pStyle w:val="Normal"/>
      </w:pPr>
      <w:r>
        <w:t xml:space="preserve">These types of unit test methods present a problem: they are one step away from creating a library for the Arrange step from our </w:t>
        <w:t>previous tip.</w:t>
      </w:r>
    </w:p>
    <w:p>
      <w:pPr>
        <w:pStyle w:val="Normal"/>
      </w:pPr>
      <w:r>
        <w:t xml:space="preserve">Again, it’s considered a code smell, where someone may need to take a step back and look at better ways to produce smaller setups instead of large code blocks </w:t>
        <w:t>of initialization.</w:t>
      </w:r>
    </w:p>
    <w:p>
      <w:bookmarkStart w:id="839" w:name="Avoid_unnecessary_mocks__fakes"/>
      <w:pPr>
        <w:pStyle w:val="Heading 2"/>
      </w:pPr>
      <w:r>
        <w:rPr>
          <w:rStyle w:val="Text11"/>
        </w:rPr>
        <w:bookmarkStart w:id="840" w:name="_idTextAnchor179"/>
        <w:t/>
        <w:bookmarkEnd w:id="840"/>
      </w:r>
      <w:r>
        <w:t>Avoid unnecessary mocks, fakes, or stubs</w:t>
      </w:r>
      <w:bookmarkEnd w:id="839"/>
    </w:p>
    <w:p>
      <w:pPr>
        <w:pStyle w:val="Normal"/>
      </w:pPr>
      <w:r>
        <w:t xml:space="preserve">There are times </w:t>
      </w:r>
      <w:r>
        <w:rPr>
          <w:rStyle w:val="Text12"/>
        </w:rPr>
        <w:bookmarkStart w:id="841" w:name="_idIndexMarker423"/>
        <w:t/>
        <w:bookmarkEnd w:id="841"/>
      </w:r>
      <w:r>
        <w:t>when a method on a</w:t>
      </w:r>
      <w:r>
        <w:rPr>
          <w:rStyle w:val="Text12"/>
        </w:rPr>
        <w:bookmarkStart w:id="842" w:name="_idIndexMarker424"/>
        <w:t/>
        <w:bookmarkEnd w:id="842"/>
      </w:r>
      <w:r>
        <w:t xml:space="preserve"> class doesn’t have any dependencies and is completely isolated. When we encounter this, we may not need to create a mocked object to fully unit test </w:t>
        <w:t>the method.</w:t>
      </w:r>
    </w:p>
    <w:p>
      <w:pPr>
        <w:pStyle w:val="Normal"/>
      </w:pPr>
      <w:r>
        <w:t xml:space="preserve">Mocking is when we want to test a predefined behavior where stubs return a predefined value. Fakes are fully populated objects with </w:t>
        <w:t>working implementations.</w:t>
      </w:r>
    </w:p>
    <w:p>
      <w:pPr>
        <w:pStyle w:val="Normal"/>
      </w:pPr>
      <w:r>
        <w:t xml:space="preserve">At the very beginning of this chapter, we mentioned what a unit test was. We also created a simple extension method called </w:t>
      </w:r>
      <w:r>
        <w:rPr>
          <w:rStyle w:val="Text0"/>
        </w:rPr>
        <w:t>.ToFormattedDateTime()</w:t>
      </w:r>
      <w:r>
        <w:t xml:space="preserve">. Since it’s an isolated method, we don’t require a mocked date/time object. We simply call </w:t>
        <w:t>the method.</w:t>
      </w:r>
    </w:p>
    <w:p>
      <w:pPr>
        <w:pStyle w:val="Normal"/>
      </w:pPr>
      <w:r>
        <w:t xml:space="preserve">For example, if we have a large library of extension methods that contain strings, we can create a unit test, create a string, pass it in, and check the return value is what is expected. If it requires further testing, rinse and repeat with </w:t>
        <w:t>different parameters.</w:t>
      </w:r>
    </w:p>
    <w:p>
      <w:pPr>
        <w:pStyle w:val="Normal"/>
      </w:pPr>
      <w:r>
        <w:t xml:space="preserve">When there’s a simple method, sometimes, it’s easier to test its functionality. No mock, fake, or stub </w:t>
      </w:r>
      <w:r>
        <w:rPr>
          <w:rStyle w:val="Text12"/>
        </w:rPr>
        <w:bookmarkStart w:id="843" w:name="_idIndexMarker425"/>
        <w:t/>
        <w:bookmarkEnd w:id="843"/>
      </w:r>
      <w:r>
        <w:t>is</w:t>
      </w:r>
      <w:r>
        <w:rPr>
          <w:rStyle w:val="Text12"/>
        </w:rPr>
        <w:bookmarkStart w:id="844" w:name="_idIndexMarker426"/>
        <w:t/>
        <w:bookmarkEnd w:id="844"/>
      </w:r>
      <w:r>
        <w:t xml:space="preserve"> necessary.</w:t>
      </w:r>
    </w:p>
    <w:p>
      <w:bookmarkStart w:id="845" w:name="Using_tests_as_documentation"/>
      <w:pPr>
        <w:pStyle w:val="Heading 2"/>
      </w:pPr>
      <w:r>
        <w:rPr>
          <w:rStyle w:val="Text11"/>
        </w:rPr>
        <w:bookmarkStart w:id="846" w:name="_idTextAnchor180"/>
        <w:t/>
        <w:bookmarkEnd w:id="846"/>
      </w:r>
      <w:r>
        <w:t>Using tests as documentation</w:t>
      </w:r>
      <w:bookmarkEnd w:id="845"/>
    </w:p>
    <w:p>
      <w:pPr>
        <w:pStyle w:val="Normal"/>
      </w:pPr>
      <w:r>
        <w:t xml:space="preserve">Every unit </w:t>
      </w:r>
      <w:r>
        <w:rPr>
          <w:rStyle w:val="Text12"/>
        </w:rPr>
        <w:bookmarkStart w:id="847" w:name="_idIndexMarker427"/>
        <w:t/>
        <w:bookmarkEnd w:id="847"/>
      </w:r>
      <w:r>
        <w:t xml:space="preserve">test should contain some explanation of what is tested either in the method signature or in a comment explaining </w:t>
        <w:t>the situation.</w:t>
      </w:r>
    </w:p>
    <w:p>
      <w:pPr>
        <w:pStyle w:val="Normal"/>
      </w:pPr>
      <w:r>
        <w:t xml:space="preserve">Unit tests should be informative to peers (and our future self) and indicate knowledge of what’s involved in the effort (or abstraction) of completing each unit test and how it relates to the production code </w:t>
        <w:t>under test.</w:t>
      </w:r>
    </w:p>
    <w:p>
      <w:pPr>
        <w:pStyle w:val="Normal"/>
      </w:pPr>
      <w:r>
        <w:t xml:space="preserve">Along with informative unit tests, directory structure can also act as documentation and can go a long way. We should mirror the directory structure of the application in the </w:t>
        <w:t>unit tests.</w:t>
      </w:r>
    </w:p>
    <w:p>
      <w:pPr>
        <w:pStyle w:val="Normal"/>
      </w:pPr>
      <w:r>
        <w:t xml:space="preserve">If we see a folder in the application (or have a project) named </w:t>
      </w:r>
      <w:r>
        <w:rPr>
          <w:rStyle w:val="Text0"/>
        </w:rPr>
        <w:t>Data</w:t>
      </w:r>
      <w:r>
        <w:t xml:space="preserve">, create a similar folder or project for the unit tests called </w:t>
      </w:r>
      <w:r>
        <w:rPr>
          <w:rStyle w:val="Text0"/>
        </w:rPr>
        <w:t>Data.Tests</w:t>
      </w:r>
      <w:r>
        <w:t xml:space="preserve">. While this may be a simple concept, it helps our peers know immediately where and what the tests relate to in </w:t>
        <w:t>the project.</w:t>
      </w:r>
    </w:p>
    <w:p>
      <w:pPr>
        <w:pStyle w:val="Normal"/>
      </w:pPr>
      <w:r>
        <w:t xml:space="preserve">For example, if we look at a sample project with unit tests, you may have seen this type </w:t>
        <w:t>of structure:</w:t>
      </w:r>
    </w:p>
    <w:p>
      <w:bookmarkStart w:id="848" w:name="_idContainer04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40200" cy="6654800"/>
            <wp:effectExtent l="0" r="0" t="0" b="0"/>
            <wp:wrapTopAndBottom/>
            <wp:docPr id="32" name="B19493_07_1.jpg" descr="Figure 7.1 – Example of well-structured tests for a project"/>
            <wp:cNvGraphicFramePr>
              <a:graphicFrameLocks noChangeAspect="1"/>
            </wp:cNvGraphicFramePr>
            <a:graphic>
              <a:graphicData uri="http://schemas.openxmlformats.org/drawingml/2006/picture">
                <pic:pic>
                  <pic:nvPicPr>
                    <pic:cNvPr id="0" name="B19493_07_1.jpg" descr="Figure 7.1 – Example of well-structured tests for a project"/>
                    <pic:cNvPicPr/>
                  </pic:nvPicPr>
                  <pic:blipFill>
                    <a:blip r:embed="rId36"/>
                    <a:stretch>
                      <a:fillRect/>
                    </a:stretch>
                  </pic:blipFill>
                  <pic:spPr>
                    <a:xfrm>
                      <a:off x="0" y="0"/>
                      <a:ext cx="4140200" cy="6654800"/>
                    </a:xfrm>
                    <a:prstGeom prst="rect">
                      <a:avLst/>
                    </a:prstGeom>
                  </pic:spPr>
                </pic:pic>
              </a:graphicData>
            </a:graphic>
          </wp:anchor>
        </w:drawing>
        <w:t xml:space="preserve"> </w:t>
      </w:r>
      <w:bookmarkEnd w:id="848"/>
    </w:p>
    <w:p>
      <w:pPr>
        <w:pStyle w:val="Normal"/>
      </w:pPr>
      <w:r>
        <w:t>Figure 7.1 – Example of well-structured tests for a project</w:t>
      </w:r>
    </w:p>
    <w:p>
      <w:pPr>
        <w:pStyle w:val="Normal"/>
      </w:pPr>
      <w:r>
        <w:t xml:space="preserve">While some folders are missing in the </w:t>
      </w:r>
      <w:r>
        <w:rPr>
          <w:rStyle w:val="Text0"/>
        </w:rPr>
        <w:t>ThemePark.Tests</w:t>
      </w:r>
      <w:r>
        <w:t xml:space="preserve"> project, we can immediately see that the </w:t>
      </w:r>
      <w:r>
        <w:rPr>
          <w:rStyle w:val="Text0"/>
        </w:rPr>
        <w:t>Extensions</w:t>
      </w:r>
      <w:r>
        <w:t xml:space="preserve">, </w:t>
      </w:r>
      <w:r>
        <w:rPr>
          <w:rStyle w:val="Text0"/>
        </w:rPr>
        <w:t>Pages</w:t>
      </w:r>
      <w:r>
        <w:t xml:space="preserve">, and </w:t>
      </w:r>
      <w:r>
        <w:rPr>
          <w:rStyle w:val="Text0"/>
        </w:rPr>
        <w:t>Services</w:t>
      </w:r>
      <w:r>
        <w:t xml:space="preserve"> folders contain at least one type of test. The presence of test folders mirroring the project folders itself makes it</w:t>
      </w:r>
      <w:r>
        <w:rPr>
          <w:rStyle w:val="Text12"/>
        </w:rPr>
        <w:bookmarkStart w:id="849" w:name="_idIndexMarker428"/>
        <w:t/>
        <w:bookmarkEnd w:id="849"/>
      </w:r>
      <w:r>
        <w:t xml:space="preserve"> known that they contain unit or integration tests and shows a need for additional tests to be included in the </w:t>
        <w:t>testing project.</w:t>
      </w:r>
    </w:p>
    <w:p>
      <w:bookmarkStart w:id="850" w:name="Identifying_slow_integration_tes"/>
      <w:pPr>
        <w:pStyle w:val="Heading 2"/>
      </w:pPr>
      <w:r>
        <w:rPr>
          <w:rStyle w:val="Text11"/>
        </w:rPr>
        <w:bookmarkStart w:id="851" w:name="_idTextAnchor181"/>
        <w:t/>
        <w:bookmarkEnd w:id="851"/>
      </w:r>
      <w:r>
        <w:t>Identifying slow integration tests</w:t>
      </w:r>
      <w:bookmarkEnd w:id="850"/>
    </w:p>
    <w:p>
      <w:pPr>
        <w:pStyle w:val="Normal"/>
      </w:pPr>
      <w:r>
        <w:t xml:space="preserve">Integration tests </w:t>
      </w:r>
      <w:r>
        <w:rPr>
          <w:rStyle w:val="Text12"/>
        </w:rPr>
        <w:bookmarkStart w:id="852" w:name="_idIndexMarker429"/>
        <w:t/>
        <w:bookmarkEnd w:id="852"/>
      </w:r>
      <w:r>
        <w:t xml:space="preserve">are performed using external resources such as a database, filesystem, or API. Therefore, integration tests will always run slower than </w:t>
        <w:t>unit tests.</w:t>
      </w:r>
    </w:p>
    <w:p>
      <w:pPr>
        <w:pStyle w:val="Normal"/>
      </w:pPr>
      <w:r>
        <w:t xml:space="preserve">If we are working with a test environment to mimic another environment (such as arranging a QA environment to mimic production), the ability to detect slow connections provides a safeguard that an environment is working as expected. Ever heard the statement “It works in QA, but not in </w:t>
        <w:t>production” before?</w:t>
      </w:r>
    </w:p>
    <w:p>
      <w:pPr>
        <w:pStyle w:val="Normal"/>
      </w:pPr>
      <w:r>
        <w:t xml:space="preserve">However, if we’re working with an in-memory representation of an environment, it doesn’t make sense to identify whether a test is slow or not, does it? Compared to an actual environment, an in-memory representation of an environment will always </w:t>
        <w:t>run faster.</w:t>
      </w:r>
    </w:p>
    <w:p>
      <w:pPr>
        <w:pStyle w:val="Normal"/>
      </w:pPr>
      <w:r>
        <w:t xml:space="preserve">One example of this is using the </w:t>
      </w:r>
      <w:r>
        <w:rPr>
          <w:rStyle w:val="Text0"/>
        </w:rPr>
        <w:t>Stopwatch</w:t>
      </w:r>
      <w:r>
        <w:t xml:space="preserve"> class to gauge processes (a page or API) to determine whether they’re fast or </w:t>
      </w:r>
      <w:r>
        <w:rPr>
          <w:rStyle w:val="Text3"/>
        </w:rPr>
        <w:t>very</w:t>
      </w:r>
      <w:r>
        <w:t xml:space="preserve"> fast.</w:t>
      </w:r>
    </w:p>
    <w:p>
      <w:pPr>
        <w:pStyle w:val="Normal"/>
      </w:pPr>
      <w:r>
        <w:t xml:space="preserve">If we look at our Entity Framework example from </w:t>
      </w:r>
      <w:hyperlink w:anchor="_idTextAnchor114">
        <w:r>
          <w:rPr>
            <w:rStyle w:val="Text5"/>
          </w:rPr>
          <w:t>Chapter 5</w:t>
        </w:r>
      </w:hyperlink>
      <w:r>
        <w:t>, and we add an integration test to the project, we can create a simple way to identify whether our page call is slow or not, as shown</w:t>
      </w:r>
      <w:r>
        <w:rPr>
          <w:rStyle w:val="Text12"/>
        </w:rPr>
        <w:bookmarkStart w:id="853" w:name="_idIndexMarker430"/>
        <w:t/>
        <w:bookmarkEnd w:id="853"/>
      </w:r>
      <w:r>
        <w:t xml:space="preserve"> in the </w:t>
        <w:t>following example:</w:t>
      </w:r>
    </w:p>
    <w:p>
      <w:pPr>
        <w:pStyle w:val="Para 03"/>
      </w:pPr>
      <w:r>
        <w:t xml:space="preserve"/>
        <w:br w:clear="none"/>
        <w:t xml:space="preserve">using System.Diagnostics;</w:t>
        <w:br w:clear="none"/>
        <w:t xml:space="preserve">using EFApplication.Pages;</w:t>
        <w:br w:clear="none"/>
        <w:t xml:space="preserve">using EFApplication.Services;</w:t>
        <w:br w:clear="none"/>
        <w:t xml:space="preserve">using Microsoft.Extensions.Logging;</w:t>
        <w:br w:clear="none"/>
        <w:t xml:space="preserve">using Moq;</w:t>
        <w:br w:clear="none"/>
        <w:t xml:space="preserve">namespace ThemePark.Tests.Pages;</w:t>
        <w:br w:clear="none"/>
        <w:t xml:space="preserve">[TestClass]</w:t>
        <w:br w:clear="none"/>
        <w:t xml:space="preserve">public class PagesTest</w:t>
        <w:br w:clear="none"/>
        <w:t xml:space="preserve">{</w:t>
        <w:br w:clear="none"/>
        <w:t xml:space="preserve">    [TestMethod]</w:t>
        <w:br w:clear="none"/>
        <w:t xml:space="preserve">    [TestCategory("Integration")]</w:t>
        <w:br w:clear="none"/>
        <w:t xml:space="preserve">    public void ConfirmTheMainPageReturnsWithinThreeSecondTest()</w:t>
        <w:br w:clear="none"/>
        <w:t xml:space="preserve">    {</w:t>
        <w:br w:clear="none"/>
        <w:t xml:space="preserve">        // Arrange</w:t>
        <w:br w:clear="none"/>
        <w:t xml:space="preserve">        var logger = new Mock&lt;ILogger&lt;IndexModel&gt;&gt;();</w:t>
        <w:br w:clear="none"/>
        <w:t xml:space="preserve">        var service = new Mock&lt;IAttractionService&gt;();</w:t>
        <w:br w:clear="none"/>
        <w:t xml:space="preserve">        var stopwatch = Stopwatch.StartNew();</w:t>
        <w:br w:clear="none"/>
        <w:t xml:space="preserve">        // Act</w:t>
        <w:br w:clear="none"/>
        <w:t xml:space="preserve">        _ = new IndexModel(logger.Object, service.Object);</w:t>
        <w:br w:clear="none"/>
        <w:t xml:space="preserve">        // Assert</w:t>
        <w:br w:clear="none"/>
        <w:t xml:space="preserve">        // Make sure our call is less than 3 seconds</w:t>
        <w:br w:clear="none"/>
        <w:t xml:space="preserve">        stopwatch.Stop();</w:t>
        <w:br w:clear="none"/>
        <w:t xml:space="preserve">        var duration = stopwatch.Elapsed.Seconds;</w:t>
        <w:br w:clear="none"/>
        <w:t xml:space="preserve">        Assert.IsTrue(duration &lt;= 3);</w:t>
        <w:br w:clear="none"/>
        <w:t xml:space="preserve">    }</w:t>
        <w:br w:clear="none"/>
        <w:t xml:space="preserve">}</w:t>
        <w:br w:clear="none"/>
      </w:r>
    </w:p>
    <w:p>
      <w:pPr>
        <w:pStyle w:val="Normal"/>
      </w:pPr>
      <w:r>
        <w:t xml:space="preserve">In this integration </w:t>
      </w:r>
      <w:r>
        <w:rPr>
          <w:rStyle w:val="Text12"/>
        </w:rPr>
        <w:bookmarkStart w:id="854" w:name="_idIndexMarker431"/>
        <w:t/>
        <w:bookmarkEnd w:id="854"/>
      </w:r>
      <w:r>
        <w:t xml:space="preserve">test, we are testing the main page of our </w:t>
      </w:r>
      <w:r>
        <w:rPr>
          <w:rStyle w:val="Text0"/>
        </w:rPr>
        <w:t>ThemePark</w:t>
      </w:r>
      <w:r>
        <w:t xml:space="preserve"> application and finding out if it performs well or not. First, we arrange our classes, since </w:t>
      </w:r>
      <w:r>
        <w:rPr>
          <w:rStyle w:val="Text0"/>
        </w:rPr>
        <w:t>IndexModel</w:t>
      </w:r>
      <w:r>
        <w:t xml:space="preserve"> accepts </w:t>
      </w:r>
      <w:r>
        <w:rPr>
          <w:rStyle w:val="Text0"/>
        </w:rPr>
        <w:t>ILogger&lt;PageModel&gt;</w:t>
      </w:r>
      <w:r>
        <w:t xml:space="preserve"> and </w:t>
      </w:r>
      <w:r>
        <w:rPr>
          <w:rStyle w:val="Text0"/>
        </w:rPr>
        <w:t>IAttractionService</w:t>
      </w:r>
      <w:r>
        <w:t xml:space="preserve">. Once we create our stopwatch, we call </w:t>
      </w:r>
      <w:r>
        <w:rPr>
          <w:rStyle w:val="Text0"/>
        </w:rPr>
        <w:t>IndexModel</w:t>
      </w:r>
      <w:r>
        <w:t xml:space="preserve"> (Act) and stop the stopwatch immediately. We convert it into seconds and conduct our </w:t>
        <w:t>Assert step.</w:t>
      </w:r>
    </w:p>
    <w:p>
      <w:pPr>
        <w:pStyle w:val="Normal"/>
      </w:pPr>
      <w:r>
        <w:t xml:space="preserve">Of course, we are performing an in-memory integration test for illustration purposes, but this concept is best suited to integration tests with external resources to identify </w:t>
        <w:t>latency issues.</w:t>
      </w:r>
    </w:p>
    <w:p>
      <w:pPr>
        <w:pStyle w:val="Normal"/>
      </w:pPr>
      <w:r>
        <w:t xml:space="preserve">In the example above, we can’t tell if it’s in memory or not just by reading the test. It’s encapsulated in </w:t>
      </w:r>
      <w:r>
        <w:rPr>
          <w:rStyle w:val="Text0"/>
        </w:rPr>
        <w:t>IndexModel</w:t>
      </w:r>
      <w:r>
        <w:t xml:space="preserve"> and its goal is meant to identify whether it performs quick </w:t>
        <w:t>or not.</w:t>
      </w:r>
    </w:p>
    <w:p>
      <w:bookmarkStart w:id="855" w:name="Find_a_bug__write_a_test"/>
      <w:pPr>
        <w:pStyle w:val="Heading 2"/>
      </w:pPr>
      <w:r>
        <w:rPr>
          <w:rStyle w:val="Text11"/>
        </w:rPr>
        <w:bookmarkStart w:id="856" w:name="_idTextAnchor182"/>
        <w:t/>
        <w:bookmarkEnd w:id="856"/>
      </w:r>
      <w:r>
        <w:t>Find a bug, write a test</w:t>
      </w:r>
      <w:bookmarkEnd w:id="855"/>
    </w:p>
    <w:p>
      <w:pPr>
        <w:pStyle w:val="Normal"/>
      </w:pPr>
      <w:r>
        <w:t xml:space="preserve">Unit tests are </w:t>
      </w:r>
      <w:r>
        <w:rPr>
          <w:rStyle w:val="Text12"/>
        </w:rPr>
        <w:bookmarkStart w:id="857" w:name="_idIndexMarker432"/>
        <w:t/>
        <w:bookmarkEnd w:id="857"/>
      </w:r>
      <w:r>
        <w:t xml:space="preserve">vital to a stable product, regardless of </w:t>
      </w:r>
      <w:r>
        <w:rPr>
          <w:rStyle w:val="Text12"/>
        </w:rPr>
        <w:bookmarkStart w:id="858" w:name="_idIndexMarker433"/>
        <w:t/>
        <w:bookmarkEnd w:id="858"/>
      </w:r>
      <w:r>
        <w:t xml:space="preserve">whether it’s a web application or a smartphone app. Every developer will most definitely experience bugs in the application, so it makes sense to always keep the unit tests up </w:t>
        <w:t>to date.</w:t>
      </w:r>
    </w:p>
    <w:p>
      <w:pPr>
        <w:pStyle w:val="Normal"/>
      </w:pPr>
      <w:r>
        <w:t xml:space="preserve">When we (or the users) encounter a bug, repeat this mantra: </w:t>
      </w:r>
      <w:r>
        <w:rPr>
          <w:rStyle w:val="Text3"/>
        </w:rPr>
        <w:t>Find a bug, write a test</w:t>
      </w:r>
      <w:r>
        <w:t xml:space="preserve">. This may be a simple concept, but </w:t>
        <w:t>it’s recommended.</w:t>
      </w:r>
    </w:p>
    <w:p>
      <w:pPr>
        <w:pStyle w:val="Normal"/>
      </w:pPr>
      <w:r>
        <w:t xml:space="preserve">When anyone finds a bug in the application, immediately write a unit test about that bug. This gives us peace of mind when deploying an application. If we had a bug and confirmed a unit test fixed the problem, we’ll have enough confidence to say it was tested before being deployed. It’s one thing to fix the problem, but adding a test makes the code more bulletproof and provides confidence that the bug won’t </w:t>
        <w:t>happen again.</w:t>
      </w:r>
    </w:p>
    <w:p>
      <w:bookmarkStart w:id="859" w:name="Avoid_testing__NET"/>
      <w:pPr>
        <w:pStyle w:val="Heading 2"/>
      </w:pPr>
      <w:r>
        <w:rPr>
          <w:rStyle w:val="Text11"/>
        </w:rPr>
        <w:bookmarkStart w:id="860" w:name="_idTextAnchor183"/>
        <w:t/>
        <w:bookmarkEnd w:id="860"/>
      </w:r>
      <w:r>
        <w:t>Avoid testing .NET</w:t>
      </w:r>
      <w:bookmarkEnd w:id="859"/>
    </w:p>
    <w:p>
      <w:pPr>
        <w:pStyle w:val="Normal"/>
      </w:pPr>
      <w:r>
        <w:t xml:space="preserve">.NET is a large </w:t>
      </w:r>
      <w:r>
        <w:rPr>
          <w:rStyle w:val="Text12"/>
        </w:rPr>
        <w:bookmarkStart w:id="861" w:name="_idIndexMarker434"/>
        <w:t/>
        <w:bookmarkEnd w:id="861"/>
      </w:r>
      <w:r>
        <w:t xml:space="preserve">framework. Unit tests are meant to test specific code. </w:t>
      </w:r>
      <w:r>
        <w:rPr>
          <w:rStyle w:val="Text3"/>
        </w:rPr>
        <w:t>YOUR code</w:t>
      </w:r>
      <w:r>
        <w:t xml:space="preserve">. There is no need to create unit tests for .NET code (or other libraries/frameworks for that matter) when it’s already been tested </w:t>
        <w:t>by Microsoft.</w:t>
      </w:r>
    </w:p>
    <w:p>
      <w:pPr>
        <w:pStyle w:val="Normal"/>
      </w:pPr>
      <w:r>
        <w:t xml:space="preserve">For example, if there is a test for determining whether a substring method returns the right value, this is testing the .NET framework. </w:t>
      </w:r>
      <w:r>
        <w:rPr>
          <w:rStyle w:val="Text3"/>
        </w:rPr>
        <w:t xml:space="preserve">Don’t write this </w:t>
        <w:t>unit test</w:t>
      </w:r>
      <w:r>
        <w:t>.</w:t>
      </w:r>
    </w:p>
    <w:p>
      <w:pPr>
        <w:pStyle w:val="Normal"/>
      </w:pPr>
      <w:r>
        <w:t>Our efforts are better suited to a higher scope of the method. Focus on unit testing the calling method where our code lives as opposed to a .</w:t>
        <w:t>NET method.</w:t>
      </w:r>
    </w:p>
    <w:p>
      <w:pPr>
        <w:pStyle w:val="Normal"/>
      </w:pPr>
      <w:r>
        <w:t xml:space="preserve">In this section, we examined why creating unit tests is important and why 100% test coverage is a myth. We also learned about various common unit testing strategies, such as how to use an AAA scaffolding for our unit tests, why it’s considered a code smell to write additional unit test libraries when creating large unit tests, and why sometimes mocking libraries aren’t necessary </w:t>
        <w:t>for everything.</w:t>
      </w:r>
    </w:p>
    <w:p>
      <w:pPr>
        <w:pStyle w:val="Normal"/>
      </w:pPr>
      <w:r>
        <w:t>We also learned about using tests as documentation using comments and folders, identifying slow integration tests by adding stopwatches, finding a bug and immediately writing a test to bulletproof our code even further, and how to avoid testing .</w:t>
        <w:t>NET methods.</w:t>
      </w:r>
    </w:p>
    <w:p>
      <w:pPr>
        <w:pStyle w:val="Normal"/>
      </w:pPr>
      <w:r>
        <w:t xml:space="preserve">In the next section, we’ll review our strategies and apply them to our </w:t>
      </w:r>
      <w:r>
        <w:rPr>
          <w:rStyle w:val="Text0"/>
        </w:rPr>
        <w:t>ThemePark</w:t>
      </w:r>
      <w:r>
        <w:t xml:space="preserve"> application</w:t>
      </w:r>
      <w:r>
        <w:rPr>
          <w:rStyle w:val="Text12"/>
        </w:rPr>
        <w:bookmarkStart w:id="862" w:name="_idIndexMarker435"/>
        <w:t/>
        <w:bookmarkEnd w:id="862"/>
      </w:r>
      <w:r>
        <w:t xml:space="preserve"> from </w:t>
      </w:r>
      <w:hyperlink w:anchor="_idTextAnchor114">
        <w:r>
          <w:rPr>
            <w:rStyle w:val="Text5"/>
          </w:rPr>
          <w:t>Chapter 5</w:t>
        </w:r>
      </w:hyperlink>
      <w:r>
        <w:t>.</w:t>
      </w:r>
    </w:p>
    <w:p>
      <w:bookmarkStart w:id="863" w:name="Testing_data_access"/>
      <w:pPr>
        <w:pStyle w:val="Heading 1"/>
      </w:pPr>
      <w:r>
        <w:rPr>
          <w:rStyle w:val="Text11"/>
        </w:rPr>
        <w:bookmarkStart w:id="864" w:name="_idTextAnchor184"/>
        <w:t/>
        <w:bookmarkEnd w:id="864"/>
      </w:r>
      <w:r>
        <w:t>Testing data access</w:t>
      </w:r>
      <w:bookmarkEnd w:id="863"/>
    </w:p>
    <w:p>
      <w:pPr>
        <w:pStyle w:val="Normal"/>
      </w:pPr>
      <w:r>
        <w:t xml:space="preserve">Over the years, Entity </w:t>
      </w:r>
      <w:r>
        <w:rPr>
          <w:rStyle w:val="Text12"/>
        </w:rPr>
        <w:bookmarkStart w:id="865" w:name="_idIndexMarker436"/>
        <w:t/>
        <w:bookmarkEnd w:id="865"/>
      </w:r>
      <w:r>
        <w:t xml:space="preserve">Framework has strived to become unit testable and gives developers a better level of confidence when working with </w:t>
        <w:t>data access.</w:t>
      </w:r>
    </w:p>
    <w:p>
      <w:pPr>
        <w:pStyle w:val="Normal"/>
      </w:pPr>
      <w:r>
        <w:t xml:space="preserve">Building on when we created a sample database with Entity Framework Core in </w:t>
      </w:r>
      <w:hyperlink w:anchor="_idTextAnchor114">
        <w:r>
          <w:rPr>
            <w:rStyle w:val="Text5"/>
          </w:rPr>
          <w:t>Chapter 5</w:t>
        </w:r>
      </w:hyperlink>
      <w:r>
        <w:t xml:space="preserve">, in this section, we’ll cover a simple way to use a SQLite in-memory database to confirm the functionality of our application… even though we don’t have a database connection. Using the in-memory provider option, Microsoft has recommended avoiding this approach and using either SQLite to conduct database calls or using a production (or better, a QA) database for </w:t>
        <w:t>our queries.</w:t>
      </w:r>
    </w:p>
    <w:p>
      <w:pPr>
        <w:pStyle w:val="Para 09"/>
      </w:pPr>
      <w:r>
        <w:t>Avoid in-memory providers</w:t>
      </w:r>
    </w:p>
    <w:p>
      <w:pPr>
        <w:pStyle w:val="Para 08"/>
      </w:pPr>
      <w:r>
        <w:t xml:space="preserve">Since in-memory is an extremely simplistic implementation of a database, Microsoft has recommended using alternative methods for testing and avoiding the in-memory provider for databases. Refer to the following URL for additional </w:t>
        <w:t xml:space="preserve">details: </w:t>
      </w:r>
      <w:hyperlink r:id="rId88">
        <w:r>
          <w:rPr>
            <w:rStyle w:val="Text2"/>
          </w:rPr>
          <w:t>https://learn.microsoft.com/en-us/ef/core/testing/testing-without-the-database</w:t>
        </w:r>
      </w:hyperlink>
      <w:r>
        <w:t>.</w:t>
      </w:r>
    </w:p>
    <w:p>
      <w:bookmarkStart w:id="866" w:name="Adding_the_SQLite_provider"/>
      <w:pPr>
        <w:pStyle w:val="Heading 2"/>
      </w:pPr>
      <w:r>
        <w:rPr>
          <w:rStyle w:val="Text11"/>
        </w:rPr>
        <w:bookmarkStart w:id="867" w:name="_idTextAnchor185"/>
        <w:t/>
        <w:bookmarkEnd w:id="867"/>
      </w:r>
      <w:r>
        <w:t>Adding the SQLite provider</w:t>
      </w:r>
      <w:bookmarkEnd w:id="866"/>
    </w:p>
    <w:p>
      <w:pPr>
        <w:pStyle w:val="Normal"/>
      </w:pPr>
      <w:r>
        <w:t>Since we don’t</w:t>
      </w:r>
      <w:r>
        <w:rPr>
          <w:rStyle w:val="Text12"/>
        </w:rPr>
        <w:bookmarkStart w:id="868" w:name="_idIndexMarker437"/>
        <w:t/>
        <w:bookmarkEnd w:id="868"/>
      </w:r>
      <w:r>
        <w:t xml:space="preserve"> have a way to access data yet in our </w:t>
      </w:r>
      <w:r>
        <w:rPr>
          <w:rStyle w:val="Text12"/>
        </w:rPr>
        <w:bookmarkStart w:id="869" w:name="_idIndexMarker438"/>
        <w:t/>
        <w:bookmarkEnd w:id="869"/>
      </w:r>
      <w:r>
        <w:t xml:space="preserve">tests, we have to add SQLite to get as close to an implementation as possible. Using NuGet, we have to add the following </w:t>
        <w:t>NuGet packages:</w:t>
      </w:r>
    </w:p>
    <w:p>
      <w:pPr>
        <w:pStyle w:val="Para 13"/>
      </w:pPr>
      <w:r>
        <w:t>Microsoft.EntityFrameworkCore.Sqlite</w:t>
      </w:r>
    </w:p>
    <w:p>
      <w:pPr>
        <w:pStyle w:val="Para 13"/>
      </w:pPr>
      <w:r>
        <w:t>Microsoft.EntityFrameworkCore.InMemory</w:t>
      </w:r>
    </w:p>
    <w:p>
      <w:pPr>
        <w:pStyle w:val="Normal"/>
      </w:pPr>
      <w:r>
        <w:t xml:space="preserve">Once we have those in our tests, we can proceed with creating our </w:t>
      </w:r>
      <w:r>
        <w:rPr>
          <w:rStyle w:val="Text0"/>
        </w:rPr>
        <w:t>AttractionService</w:t>
      </w:r>
      <w:r>
        <w:t xml:space="preserve"> and </w:t>
      </w:r>
      <w:r>
        <w:rPr>
          <w:rStyle w:val="Text0"/>
        </w:rPr>
        <w:t>LocationService</w:t>
      </w:r>
      <w:r>
        <w:t xml:space="preserve"> tests to confirm they work </w:t>
        <w:t>as expected.</w:t>
      </w:r>
    </w:p>
    <w:p>
      <w:bookmarkStart w:id="870" w:name="Creating_the_AttractionService_t"/>
      <w:pPr>
        <w:pStyle w:val="Heading 2"/>
      </w:pPr>
      <w:r>
        <w:rPr>
          <w:rStyle w:val="Text11"/>
        </w:rPr>
        <w:bookmarkStart w:id="871" w:name="_idTextAnchor186"/>
        <w:t/>
        <w:bookmarkEnd w:id="871"/>
      </w:r>
      <w:r>
        <w:t>Creating the AttractionService test</w:t>
      </w:r>
      <w:bookmarkEnd w:id="870"/>
    </w:p>
    <w:p>
      <w:pPr>
        <w:pStyle w:val="Normal"/>
      </w:pPr>
      <w:r>
        <w:t>Since we</w:t>
      </w:r>
      <w:r>
        <w:rPr>
          <w:rStyle w:val="Text12"/>
        </w:rPr>
        <w:bookmarkStart w:id="872" w:name="_idIndexMarker439"/>
        <w:t/>
        <w:bookmarkEnd w:id="872"/>
      </w:r>
      <w:r>
        <w:t xml:space="preserve"> are using </w:t>
      </w:r>
      <w:r>
        <w:rPr>
          <w:rStyle w:val="Text0"/>
        </w:rPr>
        <w:t>AttractionService</w:t>
      </w:r>
      <w:r>
        <w:t xml:space="preserve"> as a “repository,” we only </w:t>
      </w:r>
      <w:r>
        <w:rPr>
          <w:rStyle w:val="Text12"/>
        </w:rPr>
        <w:bookmarkStart w:id="873" w:name="_idIndexMarker440"/>
        <w:t/>
        <w:bookmarkEnd w:id="873"/>
      </w:r>
      <w:r>
        <w:t xml:space="preserve">need to pass in </w:t>
      </w:r>
      <w:r>
        <w:rPr>
          <w:rStyle w:val="Text0"/>
        </w:rPr>
        <w:t>DbContext</w:t>
      </w:r>
      <w:r>
        <w:t xml:space="preserve"> for it to work as expected. Currently, </w:t>
      </w:r>
      <w:r>
        <w:rPr>
          <w:rStyle w:val="Text0"/>
        </w:rPr>
        <w:t>ThemeParkDbContext</w:t>
      </w:r>
      <w:r>
        <w:t xml:space="preserve"> creates seeded data for an </w:t>
        <w:t>empty database.</w:t>
      </w:r>
    </w:p>
    <w:p>
      <w:pPr>
        <w:pStyle w:val="Normal"/>
      </w:pPr>
      <w:r>
        <w:t xml:space="preserve">This is perfect for our needs because when passing in </w:t>
      </w:r>
      <w:r>
        <w:rPr>
          <w:rStyle w:val="Text0"/>
        </w:rPr>
        <w:t>ThemeParkDbContext</w:t>
      </w:r>
      <w:r>
        <w:t xml:space="preserve">, </w:t>
      </w:r>
      <w:r>
        <w:rPr>
          <w:rStyle w:val="Text0"/>
        </w:rPr>
        <w:t>DbContext</w:t>
      </w:r>
      <w:r>
        <w:t xml:space="preserve"> could be an in-memory representation or an actual connection to a production database. In this case, we are creating an in-memory SQLite database for </w:t>
        <w:t>our purposes.</w:t>
      </w:r>
    </w:p>
    <w:p>
      <w:pPr>
        <w:pStyle w:val="Normal"/>
      </w:pPr>
      <w:r>
        <w:t xml:space="preserve">The SQLite provider opens connections when a call is made and deletes the connection when it’s closed. We create the connection during setup and provide a </w:t>
      </w:r>
      <w:r>
        <w:rPr>
          <w:rStyle w:val="Text0"/>
        </w:rPr>
        <w:t>[Cleanup]</w:t>
      </w:r>
      <w:r>
        <w:t xml:space="preserve"> attribute to deallocate the connection. This is specifically </w:t>
        <w:t>for SQLite.</w:t>
      </w:r>
    </w:p>
    <w:p>
      <w:pPr>
        <w:pStyle w:val="Normal"/>
      </w:pPr>
      <w:r>
        <w:t xml:space="preserve">Our </w:t>
      </w:r>
      <w:r>
        <w:rPr>
          <w:rStyle w:val="Text0"/>
        </w:rPr>
        <w:t>AttractionService</w:t>
      </w:r>
      <w:r>
        <w:t xml:space="preserve"> integration test is shown in the </w:t>
        <w:t>following example:</w:t>
      </w:r>
    </w:p>
    <w:p>
      <w:pPr>
        <w:pStyle w:val="Para 03"/>
      </w:pPr>
      <w:r>
        <w:t xml:space="preserve"/>
        <w:br w:clear="none"/>
        <w:t xml:space="preserve">using Microsoft.EntityFrameworkCore;</w:t>
        <w:br w:clear="none"/>
        <w:t xml:space="preserve">using System.Data.Common;</w:t>
        <w:br w:clear="none"/>
        <w:t xml:space="preserve">using Microsoft.Data.Sqlite;</w:t>
        <w:br w:clear="none"/>
        <w:t xml:space="preserve">using Microsoft.Extensions.Configuration;</w:t>
        <w:br w:clear="none"/>
        <w:t xml:space="preserve">using Moq;</w:t>
        <w:br w:clear="none"/>
        <w:t xml:space="preserve">using ThemePark.DataContext;</w:t>
        <w:br w:clear="none"/>
        <w:t xml:space="preserve">using ThemePark.Services;</w:t>
        <w:br w:clear="none"/>
        <w:t xml:space="preserve">namespace ThemePark.Tests.Services;</w:t>
        <w:br w:clear="none"/>
        <w:t xml:space="preserve">[TestClass]</w:t>
        <w:br w:clear="none"/>
        <w:t xml:space="preserve">public class AttractionServiceTest</w:t>
        <w:br w:clear="none"/>
        <w:t xml:space="preserve">{</w:t>
        <w:br w:clear="none"/>
        <w:t xml:space="preserve">    private DbConnection _connection = null!;</w:t>
        <w:br w:clear="none"/>
        <w:t xml:space="preserve">    private DbContextOptions&lt;ThemeParkDbContext&gt; _options = null!;</w:t>
        <w:br w:clear="none"/>
        <w:t xml:space="preserve">    private IThemeParkDbContext _context = null!;</w:t>
        <w:br w:clear="none"/>
        <w:t xml:space="preserve">    [TestInitialize]</w:t>
        <w:br w:clear="none"/>
        <w:t xml:space="preserve">    public void Setup()</w:t>
        <w:br w:clear="none"/>
        <w:t xml:space="preserve">    {</w:t>
        <w:br w:clear="none"/>
        <w:t xml:space="preserve">        _connection = new SqliteConnection("Filename=:memory:");</w:t>
        <w:br w:clear="none"/>
        <w:t xml:space="preserve">        _connection.Open();</w:t>
        <w:br w:clear="none"/>
        <w:t xml:space="preserve">        // These options will be used by the context instances in this            test suite,</w:t>
        <w:br w:clear="none"/>
        <w:t xml:space="preserve">        // including the connection opened above.</w:t>
        <w:br w:clear="none"/>
        <w:t xml:space="preserve">        _options = new DbContextOptionsBuilder&lt;ThemeParkDbContext&gt;()</w:t>
        <w:br w:clear="none"/>
        <w:t xml:space="preserve">            .UseSqlite(_connection)</w:t>
        <w:br w:clear="none"/>
        <w:t xml:space="preserve">            .Options;</w:t>
        <w:br w:clear="none"/>
        <w:t xml:space="preserve">        var config = new Mock&lt;IConfiguration&gt;();</w:t>
        <w:br w:clear="none"/>
        <w:t xml:space="preserve">        // Create the schema and seed some data</w:t>
        <w:br w:clear="none"/>
        <w:t xml:space="preserve">        _context = new ThemeParkDbContext(_options, config.Object);</w:t>
        <w:br w:clear="none"/>
        <w:t xml:space="preserve">        _context?.Database.EnsureCreated();</w:t>
        <w:br w:clear="none"/>
        <w:t xml:space="preserve">    }</w:t>
        <w:br w:clear="none"/>
        <w:t xml:space="preserve">    [TestCleanup]</w:t>
        <w:br w:clear="none"/>
        <w:t xml:space="preserve">    public void Cleanup()</w:t>
        <w:br w:clear="none"/>
        <w:t xml:space="preserve">    {</w:t>
        <w:br w:clear="none"/>
        <w:t xml:space="preserve">        _connection.Dispose();</w:t>
        <w:br w:clear="none"/>
        <w:t xml:space="preserve">    }</w:t>
        <w:br w:clear="none"/>
        <w:t xml:space="preserve">    [TestMethod]</w:t>
        <w:br w:clear="none"/>
        <w:t xml:space="preserve">    public async Task ReturnAllAttractionsTest()</w:t>
        <w:br w:clear="none"/>
        <w:t xml:space="preserve">    {</w:t>
        <w:br w:clear="none"/>
        <w:t xml:space="preserve">        // Arrange</w:t>
        <w:br w:clear="none"/>
        <w:t xml:space="preserve">        var service = new AttractionService(_context);</w:t>
        <w:br w:clear="none"/>
        <w:t xml:space="preserve">        // Act</w:t>
        <w:br w:clear="none"/>
        <w:t xml:space="preserve">        var records = await service.GetAttractionsAsync();</w:t>
        <w:br w:clear="none"/>
        <w:t xml:space="preserve">        // Assert</w:t>
        <w:br w:clear="none"/>
        <w:t xml:space="preserve">        Assert.IsTrue(records.Any());</w:t>
        <w:br w:clear="none"/>
        <w:t xml:space="preserve">    }</w:t>
        <w:br w:clear="none"/>
        <w:t xml:space="preserve">}</w:t>
        <w:br w:clear="none"/>
      </w:r>
    </w:p>
    <w:p>
      <w:pPr>
        <w:pStyle w:val="Normal"/>
      </w:pPr>
      <w:r>
        <w:t xml:space="preserve">In the preceding </w:t>
      </w:r>
      <w:r>
        <w:rPr>
          <w:rStyle w:val="Text12"/>
        </w:rPr>
        <w:bookmarkStart w:id="874" w:name="_idIndexMarker441"/>
        <w:t/>
        <w:bookmarkEnd w:id="874"/>
      </w:r>
      <w:r>
        <w:t xml:space="preserve">example, we tell our tests to run </w:t>
      </w:r>
      <w:r>
        <w:rPr>
          <w:rStyle w:val="Text12"/>
        </w:rPr>
        <w:bookmarkStart w:id="875" w:name="_idIndexMarker442"/>
        <w:t/>
        <w:bookmarkEnd w:id="875"/>
      </w:r>
      <w:r>
        <w:t xml:space="preserve">the setup method using the </w:t>
      </w:r>
      <w:r>
        <w:rPr>
          <w:rStyle w:val="Text0"/>
        </w:rPr>
        <w:t>[TestInitialize]</w:t>
      </w:r>
      <w:r>
        <w:t xml:space="preserve"> attribute and clean up our mess using the </w:t>
      </w:r>
      <w:r>
        <w:rPr>
          <w:rStyle w:val="Text0"/>
        </w:rPr>
        <w:t>[TestCleanup]</w:t>
      </w:r>
      <w:r>
        <w:t xml:space="preserve"> attribute. The </w:t>
      </w:r>
      <w:r>
        <w:rPr>
          <w:rStyle w:val="Text0"/>
        </w:rPr>
        <w:t>[TestInitialize]</w:t>
      </w:r>
      <w:r>
        <w:t xml:space="preserve"> attribute attaches to a method for initialization purposes. The </w:t>
      </w:r>
      <w:r>
        <w:rPr>
          <w:rStyle w:val="Text0"/>
        </w:rPr>
        <w:t>[TestCleanup]</w:t>
      </w:r>
      <w:r>
        <w:t xml:space="preserve"> attribute identifies a method to clean up what was initialized with the </w:t>
      </w:r>
      <w:r>
        <w:rPr>
          <w:rStyle w:val="Text0"/>
        </w:rPr>
        <w:t>[</w:t>
        <w:t>TestInitialize]</w:t>
      </w:r>
      <w:r>
        <w:t xml:space="preserve"> attribute.</w:t>
      </w:r>
    </w:p>
    <w:p>
      <w:pPr>
        <w:pStyle w:val="Normal"/>
      </w:pPr>
      <w:r>
        <w:t xml:space="preserve">Since we’re using SQLite for our database, we must create a connection in the </w:t>
      </w:r>
      <w:r>
        <w:rPr>
          <w:rStyle w:val="Text0"/>
        </w:rPr>
        <w:t>Setup()</w:t>
      </w:r>
      <w:r>
        <w:t xml:space="preserve"> method and open the connection. Once we open it, we need to create </w:t>
      </w:r>
      <w:r>
        <w:rPr>
          <w:rStyle w:val="Text0"/>
        </w:rPr>
        <w:t>DbContextOptions</w:t>
      </w:r>
      <w:r>
        <w:t xml:space="preserve"> for our fake database. The final step is to ensure the databases were created for </w:t>
        <w:t>our tests.</w:t>
      </w:r>
    </w:p>
    <w:p>
      <w:pPr>
        <w:pStyle w:val="Normal"/>
      </w:pPr>
      <w:r>
        <w:t xml:space="preserve">There are two things to notice here. The first is that we didn’t need a mocked object for </w:t>
      </w:r>
      <w:r>
        <w:rPr>
          <w:rStyle w:val="Text0"/>
        </w:rPr>
        <w:t>DbContext</w:t>
      </w:r>
      <w:r>
        <w:t xml:space="preserve">. In the </w:t>
      </w:r>
      <w:r>
        <w:rPr>
          <w:rStyle w:val="Text0"/>
        </w:rPr>
        <w:t>OnConfiguring()</w:t>
      </w:r>
      <w:r>
        <w:t xml:space="preserve"> configuration method of </w:t>
      </w:r>
      <w:r>
        <w:rPr>
          <w:rStyle w:val="Text0"/>
        </w:rPr>
        <w:t>DbContext</w:t>
      </w:r>
      <w:r>
        <w:t xml:space="preserve">, if we have a configuration (such as an </w:t>
      </w:r>
      <w:r>
        <w:rPr>
          <w:rStyle w:val="Text0"/>
        </w:rPr>
        <w:t>appsettings.json</w:t>
      </w:r>
      <w:r>
        <w:t xml:space="preserve"> file), we should use it. If not, we should create a SQLite in-memory database for </w:t>
        <w:t>our testing.</w:t>
      </w:r>
    </w:p>
    <w:p>
      <w:pPr>
        <w:pStyle w:val="Normal"/>
      </w:pPr>
      <w:r>
        <w:t>The second thing to notice is our Act step in our integration test. This line should be the same one that we have in our production code. The closer we can get test calls to match what you have in</w:t>
      </w:r>
      <w:r>
        <w:rPr>
          <w:rStyle w:val="Text12"/>
        </w:rPr>
        <w:bookmarkStart w:id="876" w:name="_idIndexMarker443"/>
        <w:t/>
        <w:bookmarkEnd w:id="876"/>
      </w:r>
      <w:r>
        <w:t xml:space="preserve"> production, the more confident we’ll </w:t>
      </w:r>
      <w:r>
        <w:rPr>
          <w:rStyle w:val="Text12"/>
        </w:rPr>
        <w:bookmarkStart w:id="877" w:name="_idIndexMarker444"/>
        <w:t/>
        <w:bookmarkEnd w:id="877"/>
      </w:r>
      <w:r>
        <w:t xml:space="preserve">feel about the code, along with the accuracy and value of </w:t>
        <w:t>those tests.</w:t>
      </w:r>
    </w:p>
    <w:p>
      <w:bookmarkStart w:id="878" w:name="Creating_the_LocationService_tes"/>
      <w:pPr>
        <w:pStyle w:val="Heading 2"/>
      </w:pPr>
      <w:r>
        <w:rPr>
          <w:rStyle w:val="Text11"/>
        </w:rPr>
        <w:bookmarkStart w:id="879" w:name="_idTextAnchor187"/>
        <w:t/>
        <w:bookmarkEnd w:id="879"/>
      </w:r>
      <w:r>
        <w:t>Creating the LocationService test</w:t>
      </w:r>
      <w:bookmarkEnd w:id="878"/>
    </w:p>
    <w:p>
      <w:pPr>
        <w:pStyle w:val="Normal"/>
      </w:pPr>
      <w:r>
        <w:t>Since we have a</w:t>
      </w:r>
      <w:r>
        <w:rPr>
          <w:rStyle w:val="Text12"/>
        </w:rPr>
        <w:bookmarkStart w:id="880" w:name="_idIndexMarker445"/>
        <w:t/>
        <w:bookmarkEnd w:id="880"/>
      </w:r>
      <w:r>
        <w:t xml:space="preserve"> structure of what our tests consist of</w:t>
      </w:r>
      <w:r>
        <w:rPr>
          <w:rStyle w:val="Text12"/>
        </w:rPr>
        <w:bookmarkStart w:id="881" w:name="_idIndexMarker446"/>
        <w:t/>
        <w:bookmarkEnd w:id="881"/>
      </w:r>
      <w:r>
        <w:t xml:space="preserve"> now, we can use those tests for </w:t>
      </w:r>
      <w:r>
        <w:rPr>
          <w:rStyle w:val="Text0"/>
        </w:rPr>
        <w:t>LocationService</w:t>
      </w:r>
      <w:r>
        <w:t xml:space="preserve">. Our </w:t>
      </w:r>
      <w:r>
        <w:rPr>
          <w:rStyle w:val="Text0"/>
        </w:rPr>
        <w:t>LocationService</w:t>
      </w:r>
      <w:r>
        <w:t xml:space="preserve"> test consists of two methods – </w:t>
      </w:r>
      <w:r>
        <w:rPr>
          <w:rStyle w:val="Text0"/>
        </w:rPr>
        <w:t>GetAllLocationsAsync()</w:t>
      </w:r>
      <w:r>
        <w:t xml:space="preserve"> </w:t>
        <w:t xml:space="preserve">and </w:t>
      </w:r>
      <w:r>
        <w:rPr>
          <w:rStyle w:val="Text0"/>
        </w:rPr>
        <w:t>GetLocationAsync(int)</w:t>
      </w:r>
      <w:r>
        <w:t>:</w:t>
      </w:r>
    </w:p>
    <w:p>
      <w:pPr>
        <w:pStyle w:val="Para 03"/>
      </w:pPr>
      <w:r>
        <w:t xml:space="preserve"/>
        <w:br w:clear="none"/>
        <w:t xml:space="preserve">[TestMethod]</w:t>
        <w:br w:clear="none"/>
        <w:t xml:space="preserve">public async Task ReturnAllLocationsTest()</w:t>
        <w:br w:clear="none"/>
        <w:t xml:space="preserve">{</w:t>
        <w:br w:clear="none"/>
        <w:t xml:space="preserve">    // Arrange</w:t>
        <w:br w:clear="none"/>
        <w:t xml:space="preserve">    var service = new LocationService(_context);</w:t>
        <w:br w:clear="none"/>
        <w:t xml:space="preserve">    // Act</w:t>
        <w:br w:clear="none"/>
        <w:t xml:space="preserve">    var records = await service.GetLocationsAsync();</w:t>
        <w:br w:clear="none"/>
        <w:t xml:space="preserve">    // Assert</w:t>
        <w:br w:clear="none"/>
        <w:t xml:space="preserve">    Assert.IsTrue(records.Any());</w:t>
        <w:br w:clear="none"/>
        <w:t xml:space="preserve">}</w:t>
        <w:br w:clear="none"/>
        <w:t xml:space="preserve">[TestMethod]</w:t>
        <w:br w:clear="none"/>
        <w:t xml:space="preserve">[TestCategory("Integration")]</w:t>
        <w:br w:clear="none"/>
        <w:t xml:space="preserve">public async Task ReturnOneLocationByIdTest()</w:t>
        <w:br w:clear="none"/>
        <w:t xml:space="preserve">{</w:t>
        <w:br w:clear="none"/>
        <w:t xml:space="preserve">    // Arrange</w:t>
        <w:br w:clear="none"/>
        <w:t xml:space="preserve">    var service = new LocationService(_context);</w:t>
        <w:br w:clear="none"/>
        <w:t xml:space="preserve">    // Act</w:t>
        <w:br w:clear="none"/>
        <w:t xml:space="preserve">    var record = await service.GetLocationAsync(1);</w:t>
        <w:br w:clear="none"/>
        <w:t xml:space="preserve">    // Assert</w:t>
        <w:br w:clear="none"/>
        <w:t xml:space="preserve">    Assert.IsNotNull(record);</w:t>
        <w:br w:clear="none"/>
        <w:t xml:space="preserve">    Assert.IsTrue(record.Id==1);</w:t>
        <w:br w:clear="none"/>
        <w:t xml:space="preserve">}</w:t>
        <w:br w:clear="none"/>
      </w:r>
    </w:p>
    <w:p>
      <w:pPr>
        <w:pStyle w:val="Normal"/>
      </w:pPr>
      <w:r>
        <w:t xml:space="preserve">Again, notice that we didn’t need to mock </w:t>
      </w:r>
      <w:r>
        <w:rPr>
          <w:rStyle w:val="Text0"/>
        </w:rPr>
        <w:t>DbContext</w:t>
      </w:r>
      <w:r>
        <w:t xml:space="preserve">. We created </w:t>
      </w:r>
      <w:r>
        <w:rPr>
          <w:rStyle w:val="Text0"/>
        </w:rPr>
        <w:t>LocationService</w:t>
      </w:r>
      <w:r>
        <w:t xml:space="preserve"> by passing in </w:t>
      </w:r>
      <w:r>
        <w:rPr>
          <w:rStyle w:val="Text0"/>
        </w:rPr>
        <w:t>ThemeParkDbContext</w:t>
      </w:r>
      <w:r>
        <w:t xml:space="preserve"> and used it as we would in a production environment. The ability to set up and tear down a full database is one of the greatest ways to test the database’s functionality. While using an existing database would be as equally beneficial, this provides a quicker way of “setting up” and “tearing down” database functionality without the clutter or modifications when others update the database. If others are using an existing database, this could cause integration tests to fail in a </w:t>
        <w:t>CI/CD pipeline.</w:t>
      </w:r>
    </w:p>
    <w:p>
      <w:pPr>
        <w:pStyle w:val="Normal"/>
      </w:pPr>
      <w:r>
        <w:t>In this section, we</w:t>
      </w:r>
      <w:r>
        <w:rPr>
          <w:rStyle w:val="Text12"/>
        </w:rPr>
        <w:bookmarkStart w:id="882" w:name="_idIndexMarker447"/>
        <w:t/>
        <w:bookmarkEnd w:id="882"/>
      </w:r>
      <w:r>
        <w:t xml:space="preserve"> learned how to set up tests with SQLite</w:t>
      </w:r>
      <w:r>
        <w:rPr>
          <w:rStyle w:val="Text12"/>
        </w:rPr>
        <w:bookmarkStart w:id="883" w:name="_idIndexMarker448"/>
        <w:t/>
        <w:bookmarkEnd w:id="883"/>
      </w:r>
      <w:r>
        <w:t xml:space="preserve"> and how to perform queries using an in-memory database to mimic a production database. We also gave three examples of testing Entity </w:t>
        <w:t>Framework Core.</w:t>
      </w:r>
    </w:p>
    <w:p>
      <w:bookmarkStart w:id="884" w:name="Summary_6"/>
      <w:pPr>
        <w:pStyle w:val="Heading 1"/>
      </w:pPr>
      <w:r>
        <w:rPr>
          <w:rStyle w:val="Text11"/>
        </w:rPr>
        <w:bookmarkStart w:id="885" w:name="_idTextAnchor188"/>
        <w:t/>
        <w:bookmarkEnd w:id="885"/>
      </w:r>
      <w:r>
        <w:t>Summary</w:t>
      </w:r>
      <w:bookmarkEnd w:id="884"/>
    </w:p>
    <w:p>
      <w:pPr>
        <w:pStyle w:val="Normal"/>
      </w:pPr>
      <w:r>
        <w:t xml:space="preserve">Testing and documentation are often areas that get deprioritized or overlooked by development teams. However, testing is a requirement for code bases. As a final point, developers should make their tests as small and fast as possible using as close to production code in the Act step </w:t>
        <w:t>as possible.</w:t>
      </w:r>
    </w:p>
    <w:p>
      <w:pPr>
        <w:pStyle w:val="Normal"/>
      </w:pPr>
      <w:r>
        <w:t xml:space="preserve">In this chapter, we covered the different types of testing, which include unit, integration, regression, load testing, system (or E2E tests), and </w:t>
        <w:t>UI testing.</w:t>
      </w:r>
    </w:p>
    <w:p>
      <w:pPr>
        <w:pStyle w:val="Normal"/>
      </w:pPr>
      <w:r>
        <w:t xml:space="preserve">Once we understood the difference between these types of testing, we examined why creating unit tests is important and why test coverage goals shouldn’t be 100%. We then covered common unit testing strategies, such as how to use AAA scaffolding for our unit tests, why writing too much code for our unit tests is considered a code smell, and why mocking libraries </w:t>
        <w:t>aren’t required.</w:t>
      </w:r>
    </w:p>
    <w:p>
      <w:pPr>
        <w:pStyle w:val="Normal"/>
      </w:pPr>
      <w:r>
        <w:t>Finally, we learned how to supplement documentation by using comments and folders, how to identify slow integration tests by adding stopwatches, how to find a bug and immediately write a test to bulletproof our code even further, and how to avoid testing .</w:t>
        <w:t>NET methods.</w:t>
      </w:r>
    </w:p>
    <w:p>
      <w:pPr>
        <w:pStyle w:val="Normal"/>
      </w:pPr>
      <w:r>
        <w:t xml:space="preserve">In the next chapter, we’ll cover exception handling and some of the better ways to handle errors in </w:t>
        <w:t>the application.</w:t>
      </w:r>
    </w:p>
    <w:p>
      <w:bookmarkStart w:id="886" w:name="8____Catching_Exceptions_with_Ex"/>
      <w:bookmarkStart w:id="887" w:name="8____Catching_Exceptions_with_Ex_1"/>
      <w:bookmarkStart w:id="888" w:name="8____Catching_Exceptions_with_Ex_2"/>
      <w:bookmarkStart w:id="889" w:name="8"/>
      <w:bookmarkStart w:id="890" w:name="Top_of_B19493_08_xhtml"/>
      <w:pPr>
        <w:pStyle w:val="Heading 1"/>
        <w:pageBreakBefore w:val="on"/>
      </w:pPr>
      <w:r>
        <w:rPr>
          <w:rStyle w:val="Text11"/>
        </w:rPr>
        <w:bookmarkStart w:id="891" w:name="_idTextAnchor189"/>
        <w:t/>
        <w:bookmarkEnd w:id="891"/>
      </w:r>
      <w:r>
        <w:t>8</w:t>
      </w:r>
      <w:bookmarkEnd w:id="886"/>
      <w:bookmarkEnd w:id="887"/>
      <w:bookmarkEnd w:id="888"/>
      <w:bookmarkEnd w:id="889"/>
      <w:bookmarkEnd w:id="890"/>
    </w:p>
    <w:p>
      <w:bookmarkStart w:id="892" w:name="Catching_Exceptions_with_Excepti"/>
      <w:pPr>
        <w:pStyle w:val="Heading 1"/>
      </w:pPr>
      <w:r>
        <w:rPr>
          <w:rStyle w:val="Text11"/>
        </w:rPr>
        <w:bookmarkStart w:id="893" w:name="_idTextAnchor190"/>
        <w:t/>
        <w:bookmarkEnd w:id="893"/>
      </w:r>
      <w:r>
        <w:t>Catching Exceptions with Exception Handling</w:t>
      </w:r>
      <w:bookmarkEnd w:id="892"/>
    </w:p>
    <w:p>
      <w:pPr>
        <w:pStyle w:val="Normal"/>
      </w:pPr>
      <w:r>
        <w:t xml:space="preserve">We always try to make our code as stable as possible when building web applications, but there are times when we can’t catch everything. This is why exceptions are considered a foundational part of development. Exception handling is essential for preventing web applications from crashing and displaying an ugly error message on a page. It’s tempting to wrap everything with </w:t>
      </w:r>
      <w:r>
        <w:rPr>
          <w:rStyle w:val="Text0"/>
        </w:rPr>
        <w:t>try</w:t>
      </w:r>
      <w:r>
        <w:t>/</w:t>
      </w:r>
      <w:r>
        <w:rPr>
          <w:rStyle w:val="Text0"/>
        </w:rPr>
        <w:t>catch</w:t>
      </w:r>
      <w:r>
        <w:t xml:space="preserve"> or </w:t>
      </w:r>
      <w:r>
        <w:rPr>
          <w:rStyle w:val="Text0"/>
        </w:rPr>
        <w:t>try</w:t>
      </w:r>
      <w:r>
        <w:t>/</w:t>
      </w:r>
      <w:r>
        <w:rPr>
          <w:rStyle w:val="Text0"/>
        </w:rPr>
        <w:t>finally</w:t>
      </w:r>
      <w:r>
        <w:t xml:space="preserve"> statements and move on. This should be avoided. Coding with </w:t>
      </w:r>
      <w:r>
        <w:rPr>
          <w:rStyle w:val="Text0"/>
        </w:rPr>
        <w:t>try</w:t>
      </w:r>
      <w:r>
        <w:t>/</w:t>
      </w:r>
      <w:r>
        <w:rPr>
          <w:rStyle w:val="Text0"/>
        </w:rPr>
        <w:t>catch</w:t>
      </w:r>
      <w:r>
        <w:t>/</w:t>
      </w:r>
      <w:r>
        <w:rPr>
          <w:rStyle w:val="Text0"/>
        </w:rPr>
        <w:t>finally</w:t>
      </w:r>
      <w:r>
        <w:t xml:space="preserve"> statements in an application should be the exception to </w:t>
        <w:t>the rule.</w:t>
      </w:r>
    </w:p>
    <w:p>
      <w:pPr>
        <w:pStyle w:val="Normal"/>
      </w:pPr>
      <w:r>
        <w:t xml:space="preserve">The common coding standards in this chapter are meant to remove those types of scenarios and provide a better </w:t>
        <w:t>developer experience.</w:t>
      </w:r>
    </w:p>
    <w:p>
      <w:pPr>
        <w:pStyle w:val="Normal"/>
      </w:pPr>
      <w:r>
        <w:t xml:space="preserve">In this chapter, we’ll examine what exception handling means to developers and when to use it, along with where to handle global exceptions and examine performance considerations. Once we understand the basics of exception handling, the last section will cover some common practices of exception handling, such as applying the “prevention before exception” principle to code, using logging, learning how exception handling is similar to unit tests, and why empty catch blocks should </w:t>
        <w:t>be avoided.</w:t>
      </w:r>
    </w:p>
    <w:p>
      <w:pPr>
        <w:pStyle w:val="Normal"/>
      </w:pPr>
      <w:r>
        <w:t xml:space="preserve">Finally, we’ll learn how to use .NET’s new exception filter, along with pattern matching, when to use </w:t>
      </w:r>
      <w:r>
        <w:rPr>
          <w:rStyle w:val="Text0"/>
        </w:rPr>
        <w:t>finally</w:t>
      </w:r>
      <w:r>
        <w:t xml:space="preserve"> blocks, and why it’s a good idea to </w:t>
        <w:t>rethrow exceptions.</w:t>
      </w:r>
    </w:p>
    <w:p>
      <w:pPr>
        <w:pStyle w:val="Normal"/>
      </w:pPr>
      <w:r>
        <w:t xml:space="preserve">In this chapter, we’ll cover the following </w:t>
        <w:t>main topics:</w:t>
      </w:r>
    </w:p>
    <w:p>
      <w:pPr>
        <w:pStyle w:val="Para 01"/>
      </w:pPr>
      <w:r>
        <w:t xml:space="preserve">Using </w:t>
        <w:t>exception handling</w:t>
      </w:r>
    </w:p>
    <w:p>
      <w:pPr>
        <w:pStyle w:val="Para 01"/>
      </w:pPr>
      <w:r>
        <w:t xml:space="preserve">Handling </w:t>
        <w:t>global exceptions</w:t>
      </w:r>
    </w:p>
    <w:p>
      <w:pPr>
        <w:pStyle w:val="Para 01"/>
      </w:pPr>
      <w:r>
        <w:t>Performance considerations</w:t>
      </w:r>
    </w:p>
    <w:p>
      <w:pPr>
        <w:pStyle w:val="Para 01"/>
      </w:pPr>
      <w:r>
        <w:t xml:space="preserve">Common exception </w:t>
        <w:t>handling techniques</w:t>
      </w:r>
    </w:p>
    <w:p>
      <w:pPr>
        <w:pStyle w:val="Normal"/>
      </w:pPr>
      <w:r>
        <w:t xml:space="preserve">After completing this chapter, you’ll understand exception handling better, when and how to use it, how to implement global exception handling, and how to know if performance is a problem when using </w:t>
        <w:t>exception handling.</w:t>
      </w:r>
    </w:p>
    <w:p>
      <w:bookmarkStart w:id="894" w:name="Technical_requirements_7"/>
      <w:pPr>
        <w:pStyle w:val="Heading 1"/>
      </w:pPr>
      <w:r>
        <w:rPr>
          <w:rStyle w:val="Text11"/>
        </w:rPr>
        <w:bookmarkStart w:id="895" w:name="_idTextAnchor191"/>
        <w:t/>
        <w:bookmarkEnd w:id="895"/>
      </w:r>
      <w:r>
        <w:t>Technical requirements</w:t>
      </w:r>
      <w:bookmarkEnd w:id="894"/>
    </w:p>
    <w:p>
      <w:pPr>
        <w:pStyle w:val="Normal"/>
      </w:pPr>
      <w:r>
        <w:t xml:space="preserve">We recommend using a favorite editor to add the exception handling code snippets throughout this chapter. Our recommendations are </w:t>
        <w:t>as follows:</w:t>
      </w:r>
    </w:p>
    <w:p>
      <w:pPr>
        <w:pStyle w:val="Para 01"/>
      </w:pPr>
      <w:r>
        <w:t xml:space="preserve">Visual Studio (preferably the </w:t>
        <w:t>latest version)</w:t>
      </w:r>
    </w:p>
    <w:p>
      <w:pPr>
        <w:pStyle w:val="Para 01"/>
      </w:pPr>
      <w:r>
        <w:t xml:space="preserve">Visual </w:t>
        <w:t>Studio Code</w:t>
      </w:r>
    </w:p>
    <w:p>
      <w:pPr>
        <w:pStyle w:val="Para 01"/>
      </w:pPr>
      <w:r>
        <w:t>JetBrains Rider</w:t>
      </w:r>
    </w:p>
    <w:p>
      <w:pPr>
        <w:pStyle w:val="Normal"/>
      </w:pPr>
      <w:r>
        <w:t xml:space="preserve">The editor we’ll be using is Visual Studio 2022 Enterprise, but any version (Community or Professional) will work with </w:t>
        <w:t>the code.</w:t>
      </w:r>
    </w:p>
    <w:p>
      <w:bookmarkStart w:id="896" w:name="Using_exception_handling"/>
      <w:pPr>
        <w:pStyle w:val="Heading 1"/>
      </w:pPr>
      <w:r>
        <w:rPr>
          <w:rStyle w:val="Text11"/>
        </w:rPr>
        <w:bookmarkStart w:id="897" w:name="_idTextAnchor192"/>
        <w:t/>
        <w:bookmarkEnd w:id="897"/>
      </w:r>
      <w:r>
        <w:t>Using exception handling</w:t>
      </w:r>
      <w:bookmarkEnd w:id="896"/>
    </w:p>
    <w:p>
      <w:pPr>
        <w:pStyle w:val="Normal"/>
      </w:pPr>
      <w:r>
        <w:t xml:space="preserve">In this section, we’ll discuss what exception handling is, the two types of error handling, when to use error handling in an application, and how exceptions </w:t>
        <w:t>affect performance.</w:t>
      </w:r>
    </w:p>
    <w:p>
      <w:bookmarkStart w:id="898" w:name="What_is_exception_handling"/>
      <w:pPr>
        <w:pStyle w:val="Heading 2"/>
      </w:pPr>
      <w:r>
        <w:rPr>
          <w:rStyle w:val="Text11"/>
        </w:rPr>
        <w:bookmarkStart w:id="899" w:name="_idTextAnchor193"/>
        <w:t/>
        <w:bookmarkEnd w:id="899"/>
      </w:r>
      <w:r>
        <w:t>What is exception handling?</w:t>
      </w:r>
      <w:bookmarkEnd w:id="898"/>
    </w:p>
    <w:p>
      <w:pPr>
        <w:pStyle w:val="Normal"/>
      </w:pPr>
      <w:r>
        <w:t xml:space="preserve">Exception handling is the ability to recover gracefully from unexpected situations in the code during runtime; </w:t>
      </w:r>
      <w:r>
        <w:rPr>
          <w:rStyle w:val="Text12"/>
        </w:rPr>
        <w:bookmarkStart w:id="900" w:name="_idIndexMarker449"/>
        <w:t/>
        <w:bookmarkEnd w:id="900"/>
      </w:r>
      <w:r>
        <w:t xml:space="preserve">how do we handle errors or problems we experience in applications? It also involves cleaning up allocated resources when issues occur to avoid </w:t>
        <w:t>memory leaks.</w:t>
      </w:r>
    </w:p>
    <w:p>
      <w:pPr>
        <w:pStyle w:val="Normal"/>
      </w:pPr>
      <w:r>
        <w:t xml:space="preserve">There are two types </w:t>
        <w:t>of errors:</w:t>
      </w:r>
    </w:p>
    <w:p>
      <w:pPr>
        <w:pStyle w:val="Para 01"/>
      </w:pPr>
      <w:r>
        <w:rPr>
          <w:rStyle w:val="Text1"/>
        </w:rPr>
        <w:t>Runtime errors</w:t>
      </w:r>
      <w:r>
        <w:t xml:space="preserve">: These are </w:t>
      </w:r>
      <w:r>
        <w:rPr>
          <w:rStyle w:val="Text12"/>
        </w:rPr>
        <w:bookmarkStart w:id="901" w:name="_idIndexMarker450"/>
        <w:t/>
        <w:bookmarkEnd w:id="901"/>
      </w:r>
      <w:r>
        <w:t xml:space="preserve">unexpected errors we experience when running </w:t>
        <w:t>the application.</w:t>
      </w:r>
    </w:p>
    <w:p>
      <w:pPr>
        <w:pStyle w:val="Para 01"/>
      </w:pPr>
      <w:r>
        <w:rPr>
          <w:rStyle w:val="Text1"/>
        </w:rPr>
        <w:t>Manual</w:t>
      </w:r>
      <w:r>
        <w:t xml:space="preserve">: These are intentional errors </w:t>
      </w:r>
      <w:r>
        <w:rPr>
          <w:rStyle w:val="Text12"/>
        </w:rPr>
        <w:bookmarkStart w:id="902" w:name="_idIndexMarker451"/>
        <w:t/>
        <w:bookmarkEnd w:id="902"/>
      </w:r>
      <w:r>
        <w:t xml:space="preserve">that are thrown based on a condition (for instance, </w:t>
      </w:r>
      <w:r>
        <w:rPr>
          <w:rStyle w:val="Text0"/>
        </w:rPr>
        <w:t>ArgumentNullException.ThrowIfNull()</w:t>
      </w:r>
      <w:r>
        <w:t xml:space="preserve"> at the beginning of a method to confirm whether a parameter is null </w:t>
        <w:t>or not).</w:t>
      </w:r>
    </w:p>
    <w:p>
      <w:pPr>
        <w:pStyle w:val="Normal"/>
      </w:pPr>
      <w:r>
        <w:t xml:space="preserve">Since this book focuses on intermediate to advanced developers, we’re assuming debugging an ASP.NET application is a common process; we all know debugging and exception handling go hand-in-hand. Developers should have a general understanding of what the code in question does when they wrap it with a </w:t>
      </w:r>
      <w:r>
        <w:rPr>
          <w:rStyle w:val="Text0"/>
        </w:rPr>
        <w:t>try</w:t>
      </w:r>
      <w:r>
        <w:t>/</w:t>
      </w:r>
      <w:r>
        <w:rPr>
          <w:rStyle w:val="Text0"/>
        </w:rPr>
        <w:t>catch</w:t>
      </w:r>
      <w:r>
        <w:t xml:space="preserve"> block. The ability to create useful exceptions is extremely important. Exceptions should be clear </w:t>
        <w:t>and simple.</w:t>
      </w:r>
    </w:p>
    <w:p>
      <w:pPr>
        <w:pStyle w:val="Normal"/>
      </w:pPr>
      <w:r>
        <w:t xml:space="preserve">For example, early in my career, a developer was experiencing an error message telling them they were running out of disk space. Other developers were experiencing the same error in the application as well and were frantically trying to figure out the problem. The issue turned out to be a bad error message created by a developer along with a </w:t>
      </w:r>
      <w:r>
        <w:rPr>
          <w:rStyle w:val="Text3"/>
        </w:rPr>
        <w:t>server</w:t>
      </w:r>
      <w:r>
        <w:t xml:space="preserve"> running out of disk space, not individual developer machines. This could’ve been avoided by </w:t>
      </w:r>
      <w:r>
        <w:rPr>
          <w:rStyle w:val="Text12"/>
        </w:rPr>
        <w:bookmarkStart w:id="903" w:name="_idIndexMarker452"/>
        <w:t/>
        <w:bookmarkEnd w:id="903"/>
      </w:r>
      <w:r>
        <w:t xml:space="preserve">creating better log messages or detecting whether there was disk space available. While we can write better error messages in the exception handlers, we can only protect the code from </w:t>
        <w:t>so much.</w:t>
      </w:r>
    </w:p>
    <w:p>
      <w:pPr>
        <w:pStyle w:val="Normal"/>
      </w:pPr>
      <w:r>
        <w:t xml:space="preserve">Seriously, though – the ability to create a simple and clear error message can be a challenge while coding, but it does make a difference in the long run. We’ll cover some of the common exception handling techniques in the </w:t>
        <w:t>next section.</w:t>
      </w:r>
    </w:p>
    <w:p>
      <w:bookmarkStart w:id="904" w:name="When_to_use_exception_handling"/>
      <w:pPr>
        <w:pStyle w:val="Heading 2"/>
      </w:pPr>
      <w:r>
        <w:rPr>
          <w:rStyle w:val="Text11"/>
        </w:rPr>
        <w:bookmarkStart w:id="905" w:name="_idTextAnchor194"/>
        <w:t/>
        <w:bookmarkEnd w:id="905"/>
      </w:r>
      <w:r>
        <w:t>When to use exception handling</w:t>
      </w:r>
      <w:bookmarkEnd w:id="904"/>
    </w:p>
    <w:p>
      <w:pPr>
        <w:pStyle w:val="Normal"/>
      </w:pPr>
      <w:r>
        <w:t xml:space="preserve">The ability to identify whether or not code requires an exception handler can be tricky. In addition to </w:t>
      </w:r>
      <w:r>
        <w:rPr>
          <w:rStyle w:val="Text12"/>
        </w:rPr>
        <w:bookmarkStart w:id="906" w:name="_idIndexMarker453"/>
        <w:t/>
        <w:bookmarkEnd w:id="906"/>
      </w:r>
      <w:r>
        <w:t xml:space="preserve">whether a </w:t>
      </w:r>
      <w:r>
        <w:rPr>
          <w:rStyle w:val="Text0"/>
        </w:rPr>
        <w:t>try</w:t>
      </w:r>
      <w:r>
        <w:t>/</w:t>
      </w:r>
      <w:r>
        <w:rPr>
          <w:rStyle w:val="Text0"/>
        </w:rPr>
        <w:t>catch</w:t>
      </w:r>
      <w:r>
        <w:t>/</w:t>
      </w:r>
      <w:r>
        <w:rPr>
          <w:rStyle w:val="Text0"/>
        </w:rPr>
        <w:t>finally</w:t>
      </w:r>
      <w:r>
        <w:t xml:space="preserve"> block is required, are there resources involved that we need to </w:t>
        <w:t>clean up?</w:t>
      </w:r>
    </w:p>
    <w:p>
      <w:pPr>
        <w:pStyle w:val="Normal"/>
      </w:pPr>
      <w:r>
        <w:t xml:space="preserve">Context is important when it comes to exception handling. In my experience, I always ask three questions before adding </w:t>
        <w:t>exception handling:</w:t>
      </w:r>
    </w:p>
    <w:p>
      <w:pPr>
        <w:pStyle w:val="Para 01"/>
      </w:pPr>
      <w:r>
        <w:rPr>
          <w:rStyle w:val="Text1"/>
        </w:rPr>
        <w:t>Can I legitimately handle this error myself?</w:t>
      </w:r>
      <w:r>
        <w:t xml:space="preserve"> An example could be using </w:t>
      </w:r>
      <w:r>
        <w:rPr>
          <w:rStyle w:val="Text0"/>
        </w:rPr>
        <w:t>TryParse</w:t>
      </w:r>
      <w:r>
        <w:t xml:space="preserve"> instead of a full </w:t>
      </w:r>
      <w:r>
        <w:rPr>
          <w:rStyle w:val="Text0"/>
        </w:rPr>
        <w:t>try</w:t>
      </w:r>
      <w:r>
        <w:t>/</w:t>
      </w:r>
      <w:r>
        <w:rPr>
          <w:rStyle w:val="Text0"/>
        </w:rPr>
        <w:t>catch</w:t>
      </w:r>
      <w:r>
        <w:t>/</w:t>
      </w:r>
      <w:r>
        <w:rPr>
          <w:rStyle w:val="Text0"/>
        </w:rPr>
        <w:t>finally</w:t>
      </w:r>
      <w:r>
        <w:t xml:space="preserve"> block or having to manually throw an error because of an </w:t>
        <w:t>invalid parameter.</w:t>
      </w:r>
    </w:p>
    <w:p>
      <w:pPr>
        <w:pStyle w:val="Para 01"/>
      </w:pPr>
      <w:r>
        <w:rPr>
          <w:rStyle w:val="Text1"/>
        </w:rPr>
        <w:t>Will an external resource throw exceptions?</w:t>
      </w:r>
      <w:r>
        <w:t xml:space="preserve"> Examples include web APIs, storage issues, file missing, and </w:t>
        <w:t>so on.</w:t>
      </w:r>
    </w:p>
    <w:p>
      <w:pPr>
        <w:pStyle w:val="Para 01"/>
      </w:pPr>
      <w:r>
        <w:rPr>
          <w:rStyle w:val="Text1"/>
        </w:rPr>
        <w:t>Do I have to clean up after myself if an error occurs?</w:t>
      </w:r>
      <w:r>
        <w:t xml:space="preserve"> Examples include losing a file connection, loading a bitmap, or a </w:t>
        <w:t>database connection.</w:t>
      </w:r>
    </w:p>
    <w:p>
      <w:pPr>
        <w:pStyle w:val="Normal"/>
      </w:pPr>
      <w:r>
        <w:t xml:space="preserve">Developers should only use exception handling when they encounter a line of code that they cannot handle </w:t>
      </w:r>
      <w:r>
        <w:rPr>
          <w:rStyle w:val="Text12"/>
        </w:rPr>
        <w:bookmarkStart w:id="907" w:name="_idIndexMarker454"/>
        <w:t/>
        <w:bookmarkEnd w:id="907"/>
      </w:r>
      <w:r>
        <w:t xml:space="preserve">and is considered outside of their control, similar to the possibility of not enough disk </w:t>
        <w:t>drive space.</w:t>
      </w:r>
    </w:p>
    <w:p>
      <w:pPr>
        <w:pStyle w:val="Normal"/>
      </w:pPr>
      <w:r>
        <w:t xml:space="preserve">In this section, we reviewed what exception handling was and when to use </w:t>
        <w:t>it properly.</w:t>
      </w:r>
    </w:p>
    <w:p>
      <w:bookmarkStart w:id="908" w:name="Handling_global_exceptions"/>
      <w:pPr>
        <w:pStyle w:val="Heading 1"/>
      </w:pPr>
      <w:r>
        <w:rPr>
          <w:rStyle w:val="Text11"/>
        </w:rPr>
        <w:bookmarkStart w:id="909" w:name="_idTextAnchor195"/>
        <w:t/>
        <w:bookmarkEnd w:id="909"/>
      </w:r>
      <w:r>
        <w:t>Handling global exceptions</w:t>
      </w:r>
      <w:bookmarkEnd w:id="908"/>
    </w:p>
    <w:p>
      <w:pPr>
        <w:pStyle w:val="Normal"/>
      </w:pPr>
      <w:r>
        <w:t xml:space="preserve">As mentioned earlier in </w:t>
      </w:r>
      <w:r>
        <w:rPr>
          <w:rStyle w:val="Text12"/>
        </w:rPr>
        <w:bookmarkStart w:id="910" w:name="_idIndexMarker455"/>
        <w:t/>
        <w:bookmarkEnd w:id="910"/>
      </w:r>
      <w:r>
        <w:t xml:space="preserve">this chapter, we can only handle so many errors when it comes to web applications. But what if we want to provide a catch-all for all </w:t>
        <w:t>unhandled exceptions?</w:t>
      </w:r>
    </w:p>
    <w:p>
      <w:pPr>
        <w:pStyle w:val="Normal"/>
      </w:pPr>
      <w:r>
        <w:t xml:space="preserve">For global exceptions, we need to revisit the middleware. There is a method called </w:t>
      </w:r>
      <w:r>
        <w:rPr>
          <w:rStyle w:val="Text0"/>
        </w:rPr>
        <w:t>UseExceptionHandler()</w:t>
      </w:r>
      <w:r>
        <w:t xml:space="preserve"> in the </w:t>
      </w:r>
      <w:r>
        <w:rPr>
          <w:rStyle w:val="Text0"/>
        </w:rPr>
        <w:t>Startup.cs</w:t>
      </w:r>
      <w:r>
        <w:t xml:space="preserve"> file that points to a </w:t>
      </w:r>
      <w:r>
        <w:rPr>
          <w:rStyle w:val="Text0"/>
        </w:rPr>
        <w:t>/Error</w:t>
      </w:r>
      <w:r>
        <w:t xml:space="preserve"> page (either Razor or MVC), as shown in the following </w:t>
        <w:t>code snippet:</w:t>
      </w:r>
    </w:p>
    <w:p>
      <w:pPr>
        <w:pStyle w:val="Para 03"/>
      </w:pPr>
      <w:r>
        <w:t xml:space="preserve"/>
        <w:br w:clear="none"/>
        <w:t xml:space="preserve">if (env.IsDevelopment())</w:t>
        <w:br w:clear="none"/>
        <w:t xml:space="preserve">{</w:t>
        <w:br w:clear="none"/>
        <w:t xml:space="preserve">    app.UseDeveloperExceptionPage();</w:t>
        <w:br w:clear="none"/>
        <w:t xml:space="preserve">}</w:t>
        <w:br w:clear="none"/>
        <w:t xml:space="preserve">else</w:t>
        <w:br w:clear="none"/>
        <w:t xml:space="preserve">{</w:t>
        <w:br w:clear="none"/>
        <w:t xml:space="preserve">    app.UseExceptionHandler("/Error");</w:t>
        <w:br w:clear="none"/>
        <w:t xml:space="preserve">    app.UseHsts();</w:t>
        <w:br w:clear="none"/>
        <w:t xml:space="preserve">}</w:t>
        <w:br w:clear="none"/>
      </w:r>
    </w:p>
    <w:p>
      <w:pPr>
        <w:pStyle w:val="Normal"/>
      </w:pPr>
      <w:r>
        <w:t xml:space="preserve">Pay particular attention to the </w:t>
      </w:r>
      <w:r>
        <w:rPr>
          <w:rStyle w:val="Text0"/>
        </w:rPr>
        <w:t>env.IsDevelopment()</w:t>
      </w:r>
      <w:r>
        <w:t xml:space="preserve"> condition. </w:t>
      </w:r>
      <w:r>
        <w:rPr>
          <w:rStyle w:val="Text3"/>
        </w:rPr>
        <w:t xml:space="preserve">The </w:t>
      </w:r>
      <w:r>
        <w:rPr>
          <w:rStyle w:val="Text0"/>
        </w:rPr>
        <w:t>/Error</w:t>
      </w:r>
      <w:r>
        <w:rPr>
          <w:rStyle w:val="Text3"/>
        </w:rPr>
        <w:t xml:space="preserve"> page is meant for non-development viewing only</w:t>
      </w:r>
      <w:r>
        <w:t xml:space="preserve">. As we mentioned back in </w:t>
      </w:r>
      <w:hyperlink w:anchor="_idTextAnchor086">
        <w:r>
          <w:rPr>
            <w:rStyle w:val="Text5"/>
          </w:rPr>
          <w:t>Chapter 4</w:t>
        </w:r>
      </w:hyperlink>
      <w:r>
        <w:t xml:space="preserve"> regarding security, always be careful what to show on this page. It may expose system data such as a database connection string that contains credentials or other </w:t>
        <w:t>sensitive data.</w:t>
      </w:r>
    </w:p>
    <w:p>
      <w:pPr>
        <w:pStyle w:val="Normal"/>
      </w:pPr>
      <w:r>
        <w:t xml:space="preserve">To access the exception through the error page, we require the </w:t>
      </w:r>
      <w:r>
        <w:rPr>
          <w:rStyle w:val="Text0"/>
        </w:rPr>
        <w:t>IExceptionHandlerPathFeature</w:t>
      </w:r>
      <w:r>
        <w:t xml:space="preserve"> instance through </w:t>
      </w:r>
      <w:r>
        <w:rPr>
          <w:rStyle w:val="Text0"/>
        </w:rPr>
        <w:t>HttpContext.Features</w:t>
      </w:r>
      <w:r>
        <w:t xml:space="preserve">. This can </w:t>
      </w:r>
      <w:r>
        <w:rPr>
          <w:rStyle w:val="Text12"/>
        </w:rPr>
        <w:bookmarkStart w:id="911" w:name="_idIndexMarker456"/>
        <w:t/>
        <w:bookmarkEnd w:id="911"/>
      </w:r>
      <w:r>
        <w:t xml:space="preserve">be seen in the following </w:t>
      </w:r>
      <w:r>
        <w:rPr>
          <w:rStyle w:val="Text0"/>
        </w:rPr>
        <w:t>OnGet()</w:t>
      </w:r>
      <w:r>
        <w:t xml:space="preserve"> method on the </w:t>
      </w:r>
      <w:r>
        <w:rPr>
          <w:rStyle w:val="Text0"/>
        </w:rPr>
        <w:t>/</w:t>
        <w:t>Error</w:t>
      </w:r>
      <w:r>
        <w:t xml:space="preserve"> page:</w:t>
      </w:r>
    </w:p>
    <w:p>
      <w:pPr>
        <w:pStyle w:val="Para 03"/>
      </w:pPr>
      <w:r>
        <w:t xml:space="preserve"/>
        <w:br w:clear="none"/>
        <w:t xml:space="preserve">public void OnGet()</w:t>
        <w:br w:clear="none"/>
        <w:t xml:space="preserve">{</w:t>
        <w:br w:clear="none"/>
        <w:t xml:space="preserve">    RequestId = Activity.Current?.Id ?? HttpContext.TraceIdentifier;</w:t>
        <w:br w:clear="none"/>
        <w:t xml:space="preserve">    var exceptionFeature =</w:t>
        <w:br w:clear="none"/>
        <w:t xml:space="preserve">        HttpContext.Features.Get&lt;IExceptionHandlerPathFeature&gt;();</w:t>
        <w:br w:clear="none"/>
        <w:t xml:space="preserve">    // Access the Exception through exceptionFeature?.Error</w:t>
        <w:br w:clear="none"/>
        <w:t xml:space="preserve">    // Access the Path through exceptionFeature?.Path</w:t>
        <w:br w:clear="none"/>
        <w:t xml:space="preserve">    if (exceptionFeature?.Path == "/")</w:t>
        <w:br w:clear="none"/>
        <w:t xml:space="preserve">    {</w:t>
        <w:br w:clear="none"/>
        <w:t xml:space="preserve">        ErrorMessage ??= string.Empty;</w:t>
        <w:br w:clear="none"/>
        <w:t xml:space="preserve">        ErrorMessage += " We have bigger problems if the main page is             bombing.";</w:t>
        <w:br w:clear="none"/>
        <w:t xml:space="preserve">        _logger.Log(LogLevel.Error, exceptionFeature?.Error,             ErrorMessage);</w:t>
        <w:br w:clear="none"/>
        <w:t xml:space="preserve">    }</w:t>
        <w:br w:clear="none"/>
        <w:t xml:space="preserve">}</w:t>
        <w:br w:clear="none"/>
      </w:r>
    </w:p>
    <w:p>
      <w:pPr>
        <w:pStyle w:val="Normal"/>
      </w:pPr>
      <w:r>
        <w:rPr>
          <w:rStyle w:val="Text0"/>
        </w:rPr>
        <w:t>HttpContext.Features</w:t>
      </w:r>
      <w:r>
        <w:t xml:space="preserve"> gives us access to the error. From there, we need to determine what to display on the page. In this case, we can see that the main page contains the error. Once we have identified the issue, we can create a public message, and log the error, and store it in </w:t>
      </w:r>
      <w:r>
        <w:rPr>
          <w:rStyle w:val="Text0"/>
        </w:rPr>
        <w:t>ErrorMessage</w:t>
      </w:r>
      <w:r>
        <w:t xml:space="preserve"> so that the main page can </w:t>
        <w:t>display it.</w:t>
      </w:r>
    </w:p>
    <w:p>
      <w:pPr>
        <w:pStyle w:val="Normal"/>
      </w:pPr>
      <w:r>
        <w:t xml:space="preserve">While this is a simplistic example, alternatively, we can use our middleware to catch global errors as well. Instead of </w:t>
      </w:r>
      <w:r>
        <w:rPr>
          <w:rStyle w:val="Text12"/>
        </w:rPr>
        <w:bookmarkStart w:id="912" w:name="_idIndexMarker457"/>
        <w:t/>
        <w:bookmarkEnd w:id="912"/>
      </w:r>
      <w:r>
        <w:t xml:space="preserve">passing in a page location, we can use a Lambda for our exception handling in the middleware, as shown in the following </w:t>
        <w:t>code snippet:</w:t>
      </w:r>
    </w:p>
    <w:p>
      <w:pPr>
        <w:pStyle w:val="Para 03"/>
      </w:pPr>
      <w:r>
        <w:t xml:space="preserve"/>
        <w:br w:clear="none"/>
        <w:t xml:space="preserve">app.UseExceptionHandler(handler =&gt;</w:t>
        <w:br w:clear="none"/>
        <w:t xml:space="preserve">{</w:t>
        <w:br w:clear="none"/>
        <w:t xml:space="preserve">    var logger = loggerFactory.CreateLogger("Middleware");</w:t>
        <w:br w:clear="none"/>
        <w:t xml:space="preserve">    handler.Run(async context =&gt;</w:t>
        <w:br w:clear="none"/>
        <w:t xml:space="preserve">    {</w:t>
        <w:br w:clear="none"/>
        <w:t xml:space="preserve">        context.Response.StatusCode = StatusCodes.            Status501NotImplemented;</w:t>
        <w:br w:clear="none"/>
        <w:t xml:space="preserve">        context.Response.ContentType = MediaTypeNames.Text.Plain;</w:t>
        <w:br w:clear="none"/>
        <w:t xml:space="preserve">        await context.Response.WriteAsync("Uh-oh...an exception was             thrown.");</w:t>
        <w:br w:clear="none"/>
        <w:t xml:space="preserve">        var exceptionFeature =</w:t>
        <w:br w:clear="none"/>
        <w:t xml:space="preserve">            context.Features.Get&lt;IExceptionHandlerPathFeature&gt;();</w:t>
        <w:br w:clear="none"/>
        <w:t xml:space="preserve">        if (exceptionFeature?.Path == "/")</w:t>
        <w:br w:clear="none"/>
        <w:t xml:space="preserve">        {</w:t>
        <w:br w:clear="none"/>
        <w:t xml:space="preserve">            var message = " Yep, the home page isn't implemented                 yet.";</w:t>
        <w:br w:clear="none"/>
        <w:t xml:space="preserve">            await context.Response.WriteAsync(message);</w:t>
        <w:br w:clear="none"/>
        <w:t xml:space="preserve">            logger.Log(LogLevel.Error, exceptionFeature.Error,                 $@"Error:{message}");</w:t>
        <w:br w:clear="none"/>
        <w:t xml:space="preserve">        }</w:t>
        <w:br w:clear="none"/>
        <w:t xml:space="preserve">    });</w:t>
        <w:br w:clear="none"/>
        <w:t xml:space="preserve">});</w:t>
        <w:br w:clear="none"/>
      </w:r>
    </w:p>
    <w:p>
      <w:pPr>
        <w:pStyle w:val="Normal"/>
      </w:pPr>
      <w:r>
        <w:t xml:space="preserve">We retrieve the </w:t>
      </w:r>
      <w:r>
        <w:rPr>
          <w:rStyle w:val="Text0"/>
        </w:rPr>
        <w:t>ExceptionHandlerPathFeature</w:t>
      </w:r>
      <w:r>
        <w:t xml:space="preserve"> instance the same way as we did on the </w:t>
      </w:r>
      <w:r>
        <w:rPr>
          <w:rStyle w:val="Text0"/>
        </w:rPr>
        <w:t>/Error</w:t>
      </w:r>
      <w:r>
        <w:t xml:space="preserve"> page. Of </w:t>
      </w:r>
      <w:r>
        <w:rPr>
          <w:rStyle w:val="Text12"/>
        </w:rPr>
        <w:bookmarkStart w:id="913" w:name="_idIndexMarker458"/>
        <w:t/>
        <w:bookmarkEnd w:id="913"/>
      </w:r>
      <w:r>
        <w:t xml:space="preserve">course, we always want to log the error, so we know what to fix (“It’s that darn home </w:t>
        <w:t>page again”).</w:t>
      </w:r>
    </w:p>
    <w:p>
      <w:pPr>
        <w:pStyle w:val="Normal"/>
      </w:pPr>
      <w:r>
        <w:t xml:space="preserve">In this section, we learned how to use middleware to create a global exception handler. This allows us to centralize the error handling and avoid too many exception handlers throughout our application. Next, we’ll focus on performance considerations when writing </w:t>
        <w:t>exception handlers.</w:t>
      </w:r>
    </w:p>
    <w:p>
      <w:bookmarkStart w:id="914" w:name="Performance_considerations"/>
      <w:pPr>
        <w:pStyle w:val="Heading 1"/>
      </w:pPr>
      <w:r>
        <w:rPr>
          <w:rStyle w:val="Text11"/>
        </w:rPr>
        <w:bookmarkStart w:id="915" w:name="_idTextAnchor196"/>
        <w:t/>
        <w:bookmarkEnd w:id="915"/>
      </w:r>
      <w:r>
        <w:t>Performance considerations</w:t>
      </w:r>
      <w:bookmarkEnd w:id="914"/>
    </w:p>
    <w:p>
      <w:pPr>
        <w:pStyle w:val="Normal"/>
      </w:pPr>
      <w:r>
        <w:t xml:space="preserve">One common myth about exception handling is that it doesn’t affect performance. If exceptions are </w:t>
      </w:r>
      <w:r>
        <w:rPr>
          <w:rStyle w:val="Text12"/>
        </w:rPr>
        <w:bookmarkStart w:id="916" w:name="_idIndexMarker459"/>
        <w:t/>
        <w:bookmarkEnd w:id="916"/>
      </w:r>
      <w:r>
        <w:t xml:space="preserve">significantly harming the application’s performance, that’s a sign that exceptions are being used too much. Exceptions should not control the flow of the </w:t>
        <w:t>application whatsoever.</w:t>
      </w:r>
    </w:p>
    <w:p>
      <w:pPr>
        <w:pStyle w:val="Normal"/>
      </w:pPr>
      <w:r>
        <w:t xml:space="preserve">Ideally, the code should flow with no interruptions. In small web applications with a few users, this type of approach may be adequate, but for high-performing, high-traffic websites, placing a </w:t>
      </w:r>
      <w:r>
        <w:rPr>
          <w:rStyle w:val="Text0"/>
        </w:rPr>
        <w:t>try</w:t>
      </w:r>
      <w:r>
        <w:t>/</w:t>
      </w:r>
      <w:r>
        <w:rPr>
          <w:rStyle w:val="Text0"/>
        </w:rPr>
        <w:t>catch</w:t>
      </w:r>
      <w:r>
        <w:t xml:space="preserve"> block in frequently-called code may cause the site to suffer a </w:t>
        <w:t>performance hit.</w:t>
      </w:r>
    </w:p>
    <w:p>
      <w:pPr>
        <w:pStyle w:val="Normal"/>
      </w:pPr>
      <w:r>
        <w:t xml:space="preserve">In this section, we covered what exception handling was, reviewed the two types of errors in applications, identified where exception handling is ideal, and covered some of the performance myths regarding exceptions. Next, we’ll look at some common exception </w:t>
        <w:t>handling techniques.</w:t>
      </w:r>
    </w:p>
    <w:p>
      <w:bookmarkStart w:id="917" w:name="Common_exception_handling_techni"/>
      <w:pPr>
        <w:pStyle w:val="Heading 1"/>
      </w:pPr>
      <w:r>
        <w:rPr>
          <w:rStyle w:val="Text11"/>
        </w:rPr>
        <w:bookmarkStart w:id="918" w:name="_idTextAnchor197"/>
        <w:t/>
        <w:bookmarkEnd w:id="918"/>
      </w:r>
      <w:r>
        <w:t>Common exception handling techniques</w:t>
      </w:r>
      <w:bookmarkEnd w:id="917"/>
    </w:p>
    <w:p>
      <w:pPr>
        <w:pStyle w:val="Normal"/>
      </w:pPr>
      <w:r>
        <w:t xml:space="preserve">Exceptions are </w:t>
      </w:r>
      <w:r>
        <w:rPr>
          <w:rStyle w:val="Text12"/>
        </w:rPr>
        <w:bookmarkStart w:id="919" w:name="_idIndexMarker460"/>
        <w:t/>
        <w:bookmarkEnd w:id="919"/>
      </w:r>
      <w:r>
        <w:t xml:space="preserve">expensive in .NET. When an exception occurs in the application, there are resources in place to begin the error handling process when an exception occurs, such as the stack trace process. Even when we are catching and handling the errors, ASP.NET is still creating the </w:t>
      </w:r>
      <w:r>
        <w:rPr>
          <w:rStyle w:val="Text0"/>
        </w:rPr>
        <w:t>Exception</w:t>
      </w:r>
      <w:r>
        <w:t xml:space="preserve"> object and everything associated with it along with walking up the call stack to locate </w:t>
        <w:t>the handler.</w:t>
      </w:r>
    </w:p>
    <w:p>
      <w:pPr>
        <w:pStyle w:val="Normal"/>
      </w:pPr>
      <w:r>
        <w:t xml:space="preserve">In this section, we’ll look at common approaches in the industry to minimize the exceptions through “prevention before exception,” why to use logging, why unit testing is similar to exception </w:t>
      </w:r>
      <w:r>
        <w:rPr>
          <w:rStyle w:val="Text12"/>
        </w:rPr>
        <w:bookmarkStart w:id="920" w:name="_idIndexMarker461"/>
        <w:t/>
        <w:bookmarkEnd w:id="920"/>
      </w:r>
      <w:r>
        <w:t xml:space="preserve">handling, why empty catch blocks should be avoided, how to simplify exceptions using exception filtering and pattern matching, why blocks are important when releasing resources, and how to rethrow </w:t>
        <w:t>exceptions properly.</w:t>
      </w:r>
    </w:p>
    <w:p>
      <w:bookmarkStart w:id="921" w:name="Prevention_before_exception"/>
      <w:pPr>
        <w:pStyle w:val="Heading 2"/>
      </w:pPr>
      <w:r>
        <w:rPr>
          <w:rStyle w:val="Text11"/>
        </w:rPr>
        <w:bookmarkStart w:id="922" w:name="_idTextAnchor198"/>
        <w:t/>
        <w:bookmarkEnd w:id="922"/>
      </w:r>
      <w:r>
        <w:t>Prevention before exception</w:t>
      </w:r>
      <w:bookmarkEnd w:id="921"/>
    </w:p>
    <w:p>
      <w:pPr>
        <w:pStyle w:val="Normal"/>
      </w:pPr>
      <w:r>
        <w:t xml:space="preserve">As we said in the previous section, exceptions interrupt the flow of an application when encountered and can cause more problems than intended, such as releasing resources that were previously allocated and triggering multiple exceptions up the call stack. If we’re writing </w:t>
      </w:r>
      <w:r>
        <w:rPr>
          <w:rStyle w:val="Text0"/>
        </w:rPr>
        <w:t>try</w:t>
      </w:r>
      <w:r>
        <w:t>/</w:t>
      </w:r>
      <w:r>
        <w:rPr>
          <w:rStyle w:val="Text0"/>
        </w:rPr>
        <w:t>catch</w:t>
      </w:r>
      <w:r>
        <w:t xml:space="preserve"> blocks of code to control the flow of the program, we’re doing it wrong. It’s best to perform checks before wrapping code with </w:t>
      </w:r>
      <w:r>
        <w:rPr>
          <w:rStyle w:val="Text0"/>
        </w:rPr>
        <w:t>try</w:t>
      </w:r>
      <w:r>
        <w:t>/</w:t>
      </w:r>
      <w:r>
        <w:rPr>
          <w:rStyle w:val="Text0"/>
        </w:rPr>
        <w:t>catch</w:t>
      </w:r>
      <w:r>
        <w:t xml:space="preserve"> blocks.</w:t>
      </w:r>
    </w:p>
    <w:p>
      <w:pPr>
        <w:pStyle w:val="Normal"/>
      </w:pPr>
      <w:r>
        <w:t xml:space="preserve">If there’s one thing to take </w:t>
      </w:r>
      <w:r>
        <w:rPr>
          <w:rStyle w:val="Text12"/>
        </w:rPr>
        <w:bookmarkStart w:id="923" w:name="_idIndexMarker462"/>
        <w:t/>
        <w:bookmarkEnd w:id="923"/>
      </w:r>
      <w:r>
        <w:t xml:space="preserve">away from this chapter, let it be this principle: prevention </w:t>
        <w:t>before exception.</w:t>
      </w:r>
    </w:p>
    <w:p>
      <w:pPr>
        <w:pStyle w:val="Normal"/>
      </w:pPr>
      <w:r>
        <w:t xml:space="preserve">The concept of prevention before exception refers to the idea of trying to prevent the error from happening using less destructive methods, such as stopping the execution of the </w:t>
        <w:t>website completely.</w:t>
      </w:r>
    </w:p>
    <w:p>
      <w:pPr>
        <w:pStyle w:val="Normal"/>
      </w:pPr>
      <w:r>
        <w:t xml:space="preserve">For example, examine the </w:t>
        <w:t>following code:</w:t>
      </w:r>
    </w:p>
    <w:p>
      <w:pPr>
        <w:pStyle w:val="Para 03"/>
      </w:pPr>
      <w:r>
        <w:t xml:space="preserve"/>
        <w:br w:clear="none"/>
        <w:t xml:space="preserve">var number = "2";</w:t>
        <w:br w:clear="none"/>
        <w:t xml:space="preserve">int result;</w:t>
        <w:br w:clear="none"/>
        <w:t xml:space="preserve">try</w:t>
        <w:br w:clear="none"/>
        <w:t xml:space="preserve">{</w:t>
        <w:br w:clear="none"/>
        <w:t xml:space="preserve">    result = int.Parse(number);</w:t>
        <w:br w:clear="none"/>
        <w:t xml:space="preserve">}</w:t>
        <w:br w:clear="none"/>
        <w:t xml:space="preserve">catch</w:t>
        <w:br w:clear="none"/>
        <w:t xml:space="preserve">{</w:t>
        <w:br w:clear="none"/>
        <w:t xml:space="preserve">    result = 0;</w:t>
        <w:br w:clear="none"/>
        <w:t xml:space="preserve">}</w:t>
        <w:br w:clear="none"/>
        <w:t xml:space="preserve">// use result</w:t>
        <w:br w:clear="none"/>
      </w:r>
    </w:p>
    <w:p>
      <w:pPr>
        <w:pStyle w:val="Normal"/>
      </w:pPr>
      <w:r>
        <w:t xml:space="preserve">In a happy path, the number will be parsed and the result will be </w:t>
      </w:r>
      <w:r>
        <w:rPr>
          <w:rStyle w:val="Text0"/>
        </w:rPr>
        <w:t>2</w:t>
      </w:r>
      <w:r>
        <w:t xml:space="preserve">. However, if the string contained a value of “hi”, the result will become </w:t>
        <w:t>a zero.</w:t>
      </w:r>
    </w:p>
    <w:p>
      <w:pPr>
        <w:pStyle w:val="Normal"/>
      </w:pPr>
      <w:r>
        <w:t xml:space="preserve">A better approach would be using the newest </w:t>
      </w:r>
      <w:r>
        <w:rPr>
          <w:rStyle w:val="Text0"/>
        </w:rPr>
        <w:t>TryParse</w:t>
      </w:r>
      <w:r>
        <w:t xml:space="preserve"> with </w:t>
      </w:r>
      <w:r>
        <w:rPr>
          <w:rStyle w:val="Text0"/>
        </w:rPr>
        <w:t>var</w:t>
      </w:r>
      <w:r>
        <w:t>, a</w:t>
      </w:r>
      <w:r>
        <w:rPr>
          <w:rStyle w:val="Text12"/>
        </w:rPr>
        <w:bookmarkStart w:id="924" w:name="_idTextAnchor199"/>
        <w:t/>
        <w:bookmarkEnd w:id="924"/>
      </w:r>
      <w:r>
        <w:t xml:space="preserve">s </w:t>
        <w:t>shown here:</w:t>
      </w:r>
    </w:p>
    <w:p>
      <w:pPr>
        <w:pStyle w:val="Para 03"/>
      </w:pPr>
      <w:r>
        <w:t xml:space="preserve"/>
        <w:br w:clear="none"/>
        <w:t xml:space="preserve">var number = "2";</w:t>
        <w:br w:clear="none"/>
        <w:t xml:space="preserve">if (!int.TryParse(number, out var result))</w:t>
        <w:br w:clear="none"/>
        <w:t xml:space="preserve">{</w:t>
        <w:br w:clear="none"/>
        <w:t xml:space="preserve">    result = 0;</w:t>
        <w:br w:clear="none"/>
        <w:t xml:space="preserve">}</w:t>
        <w:br w:clear="none"/>
        <w:t xml:space="preserve">// use result</w:t>
        <w:br w:clear="none"/>
      </w:r>
    </w:p>
    <w:p>
      <w:pPr>
        <w:pStyle w:val="Normal"/>
      </w:pPr>
      <w:r>
        <w:t xml:space="preserve">With this approach, we are attempting to convert the number and store the converted value into a new </w:t>
      </w:r>
      <w:r>
        <w:rPr>
          <w:rStyle w:val="Text12"/>
        </w:rPr>
        <w:bookmarkStart w:id="925" w:name="_idIndexMarker463"/>
        <w:t/>
        <w:bookmarkEnd w:id="925"/>
      </w:r>
      <w:r>
        <w:t xml:space="preserve">variable called </w:t>
      </w:r>
      <w:r>
        <w:rPr>
          <w:rStyle w:val="Text0"/>
        </w:rPr>
        <w:t>result</w:t>
      </w:r>
      <w:r>
        <w:t xml:space="preserve">. </w:t>
      </w:r>
      <w:r>
        <w:rPr>
          <w:rStyle w:val="Text0"/>
        </w:rPr>
        <w:t>TryParse</w:t>
      </w:r>
      <w:r>
        <w:t xml:space="preserve"> returns true if the conversion was successful and false if not. If the conversion fails, we set </w:t>
      </w:r>
      <w:r>
        <w:rPr>
          <w:rStyle w:val="Text0"/>
        </w:rPr>
        <w:t>result</w:t>
      </w:r>
      <w:r>
        <w:t xml:space="preserve"> </w:t>
        <w:t xml:space="preserve">to </w:t>
      </w:r>
      <w:r>
        <w:rPr>
          <w:rStyle w:val="Text0"/>
        </w:rPr>
        <w:t>0</w:t>
      </w:r>
      <w:r>
        <w:t>.</w:t>
      </w:r>
    </w:p>
    <w:p>
      <w:pPr>
        <w:pStyle w:val="Normal"/>
      </w:pPr>
      <w:r>
        <w:t xml:space="preserve">We prevented an exception by handling the conversion through easier means. There are a large number of conversion methods in .NET and we can accomplish the same thing without </w:t>
      </w:r>
      <w:r>
        <w:rPr>
          <w:rStyle w:val="Text0"/>
        </w:rPr>
        <w:t>try</w:t>
      </w:r>
      <w:r>
        <w:t>/</w:t>
      </w:r>
      <w:r>
        <w:rPr>
          <w:rStyle w:val="Text0"/>
        </w:rPr>
        <w:t>catch</w:t>
      </w:r>
      <w:r>
        <w:t>/</w:t>
      </w:r>
      <w:r>
        <w:rPr>
          <w:rStyle w:val="Text0"/>
        </w:rPr>
        <w:t>finally</w:t>
      </w:r>
      <w:r>
        <w:t xml:space="preserve"> blocks.</w:t>
      </w:r>
    </w:p>
    <w:p>
      <w:pPr>
        <w:pStyle w:val="Normal"/>
      </w:pPr>
      <w:r>
        <w:t xml:space="preserve">For simpler exceptions, look at the </w:t>
      </w:r>
      <w:r>
        <w:rPr>
          <w:rStyle w:val="Text0"/>
        </w:rPr>
        <w:t>try</w:t>
      </w:r>
      <w:r>
        <w:t>/</w:t>
      </w:r>
      <w:r>
        <w:rPr>
          <w:rStyle w:val="Text0"/>
        </w:rPr>
        <w:t>catch</w:t>
      </w:r>
      <w:r>
        <w:t xml:space="preserve"> block and ask if we can apply some sort of prevention before </w:t>
        <w:t>creating exceptions.</w:t>
      </w:r>
    </w:p>
    <w:p>
      <w:bookmarkStart w:id="926" w:name="Use_logging"/>
      <w:pPr>
        <w:pStyle w:val="Heading 2"/>
      </w:pPr>
      <w:r>
        <w:rPr>
          <w:rStyle w:val="Text11"/>
        </w:rPr>
        <w:bookmarkStart w:id="927" w:name="_idTextAnchor200"/>
        <w:t/>
        <w:bookmarkEnd w:id="927"/>
      </w:r>
      <w:r>
        <w:t>Use logging</w:t>
      </w:r>
      <w:bookmarkEnd w:id="926"/>
    </w:p>
    <w:p>
      <w:pPr>
        <w:pStyle w:val="Normal"/>
      </w:pPr>
      <w:r>
        <w:t xml:space="preserve">When creating a </w:t>
      </w:r>
      <w:r>
        <w:rPr>
          <w:rStyle w:val="Text0"/>
        </w:rPr>
        <w:t>try</w:t>
      </w:r>
      <w:r>
        <w:t>/</w:t>
      </w:r>
      <w:r>
        <w:rPr>
          <w:rStyle w:val="Text0"/>
        </w:rPr>
        <w:t>catch</w:t>
      </w:r>
      <w:r>
        <w:t xml:space="preserve"> block, it’s </w:t>
      </w:r>
      <w:r>
        <w:rPr>
          <w:rStyle w:val="Text12"/>
        </w:rPr>
        <w:bookmarkStart w:id="928" w:name="_idIndexMarker464"/>
        <w:t/>
        <w:bookmarkEnd w:id="928"/>
      </w:r>
      <w:r>
        <w:t xml:space="preserve">best to show the intent of what we want to get out of the code. Is the error something we can recover from or is it something that requires investigation when </w:t>
        <w:t>it occurs?</w:t>
      </w:r>
    </w:p>
    <w:p>
      <w:pPr>
        <w:pStyle w:val="Normal"/>
      </w:pPr>
      <w:r>
        <w:t xml:space="preserve">If it’s the latter, it’s best to send a well-constructed error message to the logger before throwing the error. As mentioned in various chapters, it’s best to use a logging strategy to identify issues throughout the </w:t>
        <w:t>code base.</w:t>
      </w:r>
    </w:p>
    <w:p>
      <w:pPr>
        <w:pStyle w:val="Normal"/>
      </w:pPr>
      <w:r>
        <w:t xml:space="preserve">If we use the previous example to determine the value that caused the error, we can create a log entry, as </w:t>
        <w:t>shown here:</w:t>
      </w:r>
    </w:p>
    <w:p>
      <w:pPr>
        <w:pStyle w:val="Para 03"/>
      </w:pPr>
      <w:r>
        <w:t xml:space="preserve"/>
        <w:br w:clear="none"/>
        <w:t xml:space="preserve">var number = "hi";</w:t>
        <w:br w:clear="none"/>
        <w:t xml:space="preserve">int result;</w:t>
        <w:br w:clear="none"/>
        <w:t xml:space="preserve">try</w:t>
        <w:br w:clear="none"/>
        <w:t xml:space="preserve">{</w:t>
        <w:br w:clear="none"/>
        <w:t xml:space="preserve">    result = int.Parse(number);</w:t>
        <w:br w:clear="none"/>
        <w:t xml:space="preserve">}</w:t>
        <w:br w:clear="none"/>
        <w:t xml:space="preserve">catch</w:t>
        <w:br w:clear="none"/>
        <w:t xml:space="preserve">{</w:t>
        <w:br w:clear="none"/>
        <w:t xml:space="preserve">    // gives us "OnGetAsync:invalid number - hi"</w:t>
        <w:br w:clear="none"/>
        <w:t xml:space="preserve">    _logger.LogInformation($"{MethodBase.GetCurrentMethod()}:invalid number - {number}");</w:t>
        <w:br w:clear="none"/>
        <w:t xml:space="preserve">    result = 0;</w:t>
        <w:br w:clear="none"/>
        <w:t xml:space="preserve">}</w:t>
        <w:br w:clear="none"/>
        <w:t xml:space="preserve">// use result</w:t>
        <w:br w:clear="none"/>
      </w:r>
    </w:p>
    <w:p>
      <w:pPr>
        <w:pStyle w:val="Normal"/>
      </w:pPr>
      <w:r>
        <w:t xml:space="preserve">While this gives us a </w:t>
      </w:r>
      <w:r>
        <w:rPr>
          <w:rStyle w:val="Text12"/>
        </w:rPr>
        <w:bookmarkStart w:id="929" w:name="_idIndexMarker465"/>
        <w:t/>
        <w:bookmarkEnd w:id="929"/>
      </w:r>
      <w:r>
        <w:t xml:space="preserve">clear log entry for our </w:t>
      </w:r>
      <w:r>
        <w:rPr>
          <w:rStyle w:val="Text0"/>
        </w:rPr>
        <w:t>try</w:t>
      </w:r>
      <w:r>
        <w:t>/</w:t>
      </w:r>
      <w:r>
        <w:rPr>
          <w:rStyle w:val="Text0"/>
        </w:rPr>
        <w:t>catch</w:t>
      </w:r>
      <w:r>
        <w:t xml:space="preserve"> block, we can copy this one-liner to our </w:t>
      </w:r>
      <w:r>
        <w:rPr>
          <w:rStyle w:val="Text0"/>
        </w:rPr>
        <w:t>TryParse</w:t>
      </w:r>
      <w:r>
        <w:t xml:space="preserve"> example </w:t>
        <w:t>as well.</w:t>
      </w:r>
    </w:p>
    <w:p>
      <w:pPr>
        <w:pStyle w:val="Normal"/>
      </w:pPr>
      <w:r>
        <w:t xml:space="preserve">The idea is to provide enough information to developers without jarring the user’s experience </w:t>
        <w:t>with errors.</w:t>
      </w:r>
    </w:p>
    <w:p>
      <w:bookmarkStart w:id="930" w:name="Apply_a_unit_testing_methodology"/>
      <w:pPr>
        <w:pStyle w:val="Heading 2"/>
      </w:pPr>
      <w:r>
        <w:rPr>
          <w:rStyle w:val="Text11"/>
        </w:rPr>
        <w:bookmarkStart w:id="931" w:name="_idTextAnchor201"/>
        <w:t/>
        <w:bookmarkEnd w:id="931"/>
      </w:r>
      <w:r>
        <w:t>Apply a unit testing methodology</w:t>
      </w:r>
      <w:bookmarkEnd w:id="930"/>
    </w:p>
    <w:p>
      <w:pPr>
        <w:pStyle w:val="Normal"/>
      </w:pPr>
      <w:r>
        <w:t xml:space="preserve">If we have to </w:t>
      </w:r>
      <w:r>
        <w:rPr>
          <w:rStyle w:val="Text12"/>
        </w:rPr>
        <w:bookmarkStart w:id="932" w:name="_idIndexMarker466"/>
        <w:t/>
        <w:bookmarkEnd w:id="932"/>
      </w:r>
      <w:r>
        <w:t xml:space="preserve">use a </w:t>
      </w:r>
      <w:r>
        <w:rPr>
          <w:rStyle w:val="Text0"/>
        </w:rPr>
        <w:t>try</w:t>
      </w:r>
      <w:r>
        <w:t>/</w:t>
      </w:r>
      <w:r>
        <w:rPr>
          <w:rStyle w:val="Text0"/>
        </w:rPr>
        <w:t>catch</w:t>
      </w:r>
      <w:r>
        <w:t xml:space="preserve"> block, look at it like a unit test. We mentioned that unit tests have the triple-A approach (Arrange, Act, and Assert). We want to create a minimal amount of code to get the job done and </w:t>
        <w:t>move on.</w:t>
      </w:r>
    </w:p>
    <w:p>
      <w:pPr>
        <w:pStyle w:val="Normal"/>
      </w:pPr>
      <w:r>
        <w:t xml:space="preserve">Initialize the objects at the beginning (Arrange) and wrap a </w:t>
      </w:r>
      <w:r>
        <w:rPr>
          <w:rStyle w:val="Text0"/>
        </w:rPr>
        <w:t>try</w:t>
      </w:r>
      <w:r>
        <w:t>/</w:t>
      </w:r>
      <w:r>
        <w:rPr>
          <w:rStyle w:val="Text0"/>
        </w:rPr>
        <w:t>catch</w:t>
      </w:r>
      <w:r>
        <w:t xml:space="preserve"> block around the suspecting line causing the error (Act). Minimize the amount of code inside the </w:t>
      </w:r>
      <w:r>
        <w:rPr>
          <w:rStyle w:val="Text0"/>
        </w:rPr>
        <w:t>try</w:t>
      </w:r>
      <w:r>
        <w:t>/</w:t>
      </w:r>
      <w:r>
        <w:rPr>
          <w:rStyle w:val="Text0"/>
        </w:rPr>
        <w:t>catch</w:t>
      </w:r>
      <w:r>
        <w:t xml:space="preserve"> block.</w:t>
      </w:r>
    </w:p>
    <w:p>
      <w:pPr>
        <w:pStyle w:val="Normal"/>
      </w:pPr>
      <w:r>
        <w:t xml:space="preserve">Once again, we can apply this </w:t>
      </w:r>
      <w:r>
        <w:rPr>
          <w:rStyle w:val="Text12"/>
        </w:rPr>
        <w:bookmarkStart w:id="933" w:name="_idIndexMarker467"/>
        <w:t/>
        <w:bookmarkEnd w:id="933"/>
      </w:r>
      <w:r>
        <w:t xml:space="preserve">approach to the previous code example, which has been modified </w:t>
        <w:t>as follows:</w:t>
      </w:r>
    </w:p>
    <w:p>
      <w:pPr>
        <w:pStyle w:val="Para 03"/>
      </w:pPr>
      <w:r>
        <w:t xml:space="preserve"/>
        <w:br w:clear="none"/>
        <w:t xml:space="preserve">// Arrange</w:t>
        <w:br w:clear="none"/>
        <w:t xml:space="preserve">var number = "2";</w:t>
        <w:br w:clear="none"/>
        <w:t xml:space="preserve">int result;</w:t>
        <w:br w:clear="none"/>
        <w:t xml:space="preserve">try</w:t>
        <w:br w:clear="none"/>
        <w:t xml:space="preserve">{</w:t>
        <w:br w:clear="none"/>
        <w:t xml:space="preserve">    // Act</w:t>
        <w:br w:clear="none"/>
        <w:t xml:space="preserve">    result = int.Parse(number);</w:t>
        <w:br w:clear="none"/>
        <w:t xml:space="preserve">}</w:t>
        <w:br w:clear="none"/>
        <w:t xml:space="preserve">// Assert</w:t>
        <w:br w:clear="none"/>
        <w:t xml:space="preserve">catch</w:t>
        <w:br w:clear="none"/>
        <w:t xml:space="preserve">{</w:t>
        <w:br w:clear="none"/>
        <w:t xml:space="preserve">    // gives us "OnGetAsync:invalid number - hi"</w:t>
        <w:br w:clear="none"/>
        <w:t xml:space="preserve">    _logger.LogInformation($"{MethodBase.GetCurrentMethod()}:invalid number - {number}");</w:t>
        <w:br w:clear="none"/>
        <w:t xml:space="preserve">    result = 0;</w:t>
        <w:br w:clear="none"/>
        <w:t xml:space="preserve">}</w:t>
        <w:br w:clear="none"/>
        <w:t xml:space="preserve">// use result</w:t>
        <w:br w:clear="none"/>
      </w:r>
    </w:p>
    <w:p>
      <w:pPr>
        <w:pStyle w:val="Normal"/>
      </w:pPr>
      <w:r>
        <w:t xml:space="preserve">Anything above the </w:t>
      </w:r>
      <w:r>
        <w:rPr>
          <w:rStyle w:val="Text0"/>
        </w:rPr>
        <w:t>try</w:t>
      </w:r>
      <w:r>
        <w:t xml:space="preserve"> statement would be considered part of </w:t>
      </w:r>
      <w:r>
        <w:rPr>
          <w:rStyle w:val="Text0"/>
        </w:rPr>
        <w:t>Arrange</w:t>
      </w:r>
      <w:r>
        <w:t xml:space="preserve">; the one-liner inside the try’s brackets is considered </w:t>
      </w:r>
      <w:r>
        <w:rPr>
          <w:rStyle w:val="Text0"/>
        </w:rPr>
        <w:t>Act</w:t>
      </w:r>
      <w:r>
        <w:t xml:space="preserve">. The </w:t>
      </w:r>
      <w:r>
        <w:rPr>
          <w:rStyle w:val="Text0"/>
        </w:rPr>
        <w:t>Assert</w:t>
      </w:r>
      <w:r>
        <w:t xml:space="preserve"> piece would be part of the </w:t>
      </w:r>
      <w:r>
        <w:rPr>
          <w:rStyle w:val="Text0"/>
        </w:rPr>
        <w:t>catch</w:t>
      </w:r>
      <w:r>
        <w:t xml:space="preserve"> statement. This statement would be the equivalent of a </w:t>
        <w:t xml:space="preserve">failed </w:t>
      </w:r>
      <w:r>
        <w:rPr>
          <w:rStyle w:val="Text0"/>
        </w:rPr>
        <w:t>Assert</w:t>
      </w:r>
      <w:r>
        <w:t>.</w:t>
      </w:r>
    </w:p>
    <w:p>
      <w:bookmarkStart w:id="934" w:name="Avoid_empty_catch_statements"/>
      <w:pPr>
        <w:pStyle w:val="Heading 2"/>
      </w:pPr>
      <w:r>
        <w:rPr>
          <w:rStyle w:val="Text11"/>
        </w:rPr>
        <w:bookmarkStart w:id="935" w:name="_idTextAnchor202"/>
        <w:t/>
        <w:bookmarkEnd w:id="935"/>
      </w:r>
      <w:r>
        <w:t>Avoid empty catch statements</w:t>
      </w:r>
      <w:bookmarkEnd w:id="934"/>
    </w:p>
    <w:p>
      <w:pPr>
        <w:pStyle w:val="Normal"/>
      </w:pPr>
      <w:r>
        <w:t xml:space="preserve">While preventing </w:t>
      </w:r>
      <w:r>
        <w:rPr>
          <w:rStyle w:val="Text12"/>
        </w:rPr>
        <w:bookmarkStart w:id="936" w:name="_idIndexMarker468"/>
        <w:t/>
        <w:bookmarkEnd w:id="936"/>
      </w:r>
      <w:r>
        <w:t xml:space="preserve">errors is critical to our applications, consider an empty catch statement, as </w:t>
        <w:t>shown here:</w:t>
      </w:r>
    </w:p>
    <w:p>
      <w:pPr>
        <w:pStyle w:val="Para 03"/>
      </w:pPr>
      <w:r>
        <w:t xml:space="preserve"/>
        <w:br w:clear="none"/>
        <w:t xml:space="preserve">private void Deposit(Account myAccount, decimal amount)</w:t>
        <w:br w:clear="none"/>
        <w:t xml:space="preserve">{</w:t>
        <w:br w:clear="none"/>
        <w:t xml:space="preserve">    try</w:t>
        <w:br w:clear="none"/>
        <w:t xml:space="preserve">    {</w:t>
        <w:br w:clear="none"/>
        <w:t xml:space="preserve">        myAccount.Deposit(amount);</w:t>
        <w:br w:clear="none"/>
        <w:t xml:space="preserve">    }</w:t>
        <w:br w:clear="none"/>
        <w:t xml:space="preserve">    catch { }</w:t>
        <w:br w:clear="none"/>
        <w:t xml:space="preserve">}</w:t>
        <w:br w:clear="none"/>
      </w:r>
    </w:p>
    <w:p>
      <w:pPr>
        <w:pStyle w:val="Normal"/>
      </w:pPr>
      <w:r>
        <w:t xml:space="preserve">What happens when the </w:t>
      </w:r>
      <w:r>
        <w:rPr>
          <w:rStyle w:val="Text0"/>
        </w:rPr>
        <w:t>Deposit()</w:t>
      </w:r>
      <w:r>
        <w:t xml:space="preserve"> method doesn’t work? If we do have an error in the code, the </w:t>
      </w:r>
      <w:r>
        <w:rPr>
          <w:rStyle w:val="Text0"/>
        </w:rPr>
        <w:t>catch</w:t>
      </w:r>
      <w:r>
        <w:t xml:space="preserve"> statement should contain something to let the developer know an error occurred. At the very least, a </w:t>
      </w:r>
      <w:r>
        <w:rPr>
          <w:rStyle w:val="Text0"/>
        </w:rPr>
        <w:t>Log</w:t>
      </w:r>
      <w:r>
        <w:t xml:space="preserve"> statement should exist to notify the team about </w:t>
        <w:t>the issue.</w:t>
      </w:r>
    </w:p>
    <w:p>
      <w:pPr>
        <w:pStyle w:val="Normal"/>
      </w:pPr>
      <w:r>
        <w:t xml:space="preserve">While an empty </w:t>
      </w:r>
      <w:r>
        <w:rPr>
          <w:rStyle w:val="Text0"/>
        </w:rPr>
        <w:t>try</w:t>
      </w:r>
      <w:r>
        <w:t>/</w:t>
      </w:r>
      <w:r>
        <w:rPr>
          <w:rStyle w:val="Text0"/>
        </w:rPr>
        <w:t>catch</w:t>
      </w:r>
      <w:r>
        <w:t xml:space="preserve"> block keeps the program from crashing, it causes a bigger problem. Once someone discovers there’s an error with depositing funds, it may be hard to find the issue since it doesn’t log the problem because it’s not logging or throwing </w:t>
        <w:t>an error.</w:t>
      </w:r>
    </w:p>
    <w:p>
      <w:bookmarkStart w:id="937" w:name="Use_exception_filtering_and_patt"/>
      <w:pPr>
        <w:pStyle w:val="Heading 2"/>
      </w:pPr>
      <w:r>
        <w:rPr>
          <w:rStyle w:val="Text11"/>
        </w:rPr>
        <w:bookmarkStart w:id="938" w:name="_idTextAnchor203"/>
        <w:t/>
        <w:bookmarkEnd w:id="938"/>
      </w:r>
      <w:r>
        <w:t>Use exception filtering and pattern matching</w:t>
      </w:r>
      <w:bookmarkEnd w:id="937"/>
    </w:p>
    <w:p>
      <w:pPr>
        <w:pStyle w:val="Normal"/>
      </w:pPr>
      <w:r>
        <w:t xml:space="preserve">If we are dealing with multiple exceptions for a section of code, a new feature in .NET called </w:t>
      </w:r>
      <w:r>
        <w:rPr>
          <w:rStyle w:val="Text12"/>
        </w:rPr>
        <w:bookmarkStart w:id="939" w:name="_idIndexMarker469"/>
        <w:t/>
        <w:bookmarkEnd w:id="939"/>
      </w:r>
      <w:r>
        <w:t xml:space="preserve">exception filtering can make </w:t>
      </w:r>
      <w:r>
        <w:rPr>
          <w:rStyle w:val="Text12"/>
        </w:rPr>
        <w:bookmarkStart w:id="940" w:name="_idIndexMarker470"/>
        <w:t/>
        <w:bookmarkEnd w:id="940"/>
      </w:r>
      <w:r>
        <w:t xml:space="preserve">the exception handling terser. If we have compact code, exception filtering can provide a more efficient and modern </w:t>
        <w:t>code base.</w:t>
      </w:r>
    </w:p>
    <w:p>
      <w:pPr>
        <w:pStyle w:val="Normal"/>
      </w:pPr>
      <w:r>
        <w:t xml:space="preserve">For instance, file handling can often result in a wide variety of exceptions. Consider the following </w:t>
        <w:t>code snippet:</w:t>
      </w:r>
    </w:p>
    <w:p>
      <w:pPr>
        <w:pStyle w:val="Para 03"/>
      </w:pPr>
      <w:r>
        <w:t xml:space="preserve"/>
        <w:br w:clear="none"/>
        <w:t xml:space="preserve">FileStream fileStream = null;</w:t>
        <w:br w:clear="none"/>
        <w:t xml:space="preserve">try</w:t>
        <w:br w:clear="none"/>
        <w:t xml:space="preserve">{</w:t>
        <w:br w:clear="none"/>
        <w:t xml:space="preserve">    fileStream = new FileStream(@"C:\temp\myfile.txt", FileMode.Append);</w:t>
        <w:br w:clear="none"/>
        <w:t xml:space="preserve">}</w:t>
        <w:br w:clear="none"/>
        <w:t xml:space="preserve">catch (DirectoryNotFoundException e)</w:t>
        <w:br w:clear="none"/>
        <w:t xml:space="preserve">{</w:t>
        <w:br w:clear="none"/>
        <w:t xml:space="preserve">    _logger.Log(LogLevel.Information, MethodBase.GetCurrentMethod()+":Directory not found - " + e.Message);</w:t>
        <w:br w:clear="none"/>
        <w:t xml:space="preserve">}</w:t>
        <w:br w:clear="none"/>
        <w:t xml:space="preserve">catch (FileNotFoundException e)</w:t>
        <w:br w:clear="none"/>
        <w:t xml:space="preserve">{</w:t>
        <w:br w:clear="none"/>
        <w:t xml:space="preserve">    _logger.Log(LogLevel.Information, MethodBase.GetCurrentMethod()+":File Not Found - " + e.Message);</w:t>
        <w:br w:clear="none"/>
        <w:t xml:space="preserve">}</w:t>
        <w:br w:clear="none"/>
        <w:t xml:space="preserve">catch (IOException e)</w:t>
        <w:br w:clear="none"/>
        <w:t xml:space="preserve">{</w:t>
        <w:br w:clear="none"/>
        <w:t xml:space="preserve">    _logger.Log(LogLevel.Information, MethodBase.GetCurrentMethod()+":I/O Error - " + e.Message);</w:t>
        <w:br w:clear="none"/>
        <w:t xml:space="preserve">}</w:t>
        <w:br w:clear="none"/>
        <w:t xml:space="preserve">catch (NotSupportedException e)</w:t>
        <w:br w:clear="none"/>
        <w:t xml:space="preserve">{</w:t>
        <w:br w:clear="none"/>
        <w:t xml:space="preserve">    _logger.Log(LogLevel.Information, MethodBase.GetCurrentMethod()+":Not Supported - " + e.Message);</w:t>
        <w:br w:clear="none"/>
        <w:t xml:space="preserve">}</w:t>
        <w:br w:clear="none"/>
        <w:t xml:space="preserve">catch (Exception e)</w:t>
        <w:br w:clear="none"/>
        <w:t xml:space="preserve">{</w:t>
        <w:br w:clear="none"/>
        <w:t xml:space="preserve">    _logger.Log(LogLevel.Information, MethodBase.GetCurrentMethod()+":General Exception - " + e.Message);</w:t>
        <w:br w:clear="none"/>
        <w:t xml:space="preserve">}</w:t>
        <w:br w:clear="none"/>
        <w:t xml:space="preserve">// Use filestream</w:t>
        <w:br w:clear="none"/>
      </w:r>
    </w:p>
    <w:p>
      <w:pPr>
        <w:pStyle w:val="Normal"/>
      </w:pPr>
      <w:r>
        <w:t xml:space="preserve">In the preceding code, we log each exception and provide a message based on the specific </w:t>
      </w:r>
      <w:r>
        <w:rPr>
          <w:rStyle w:val="Text12"/>
        </w:rPr>
        <w:bookmarkStart w:id="941" w:name="_idIndexMarker471"/>
        <w:t/>
        <w:bookmarkEnd w:id="941"/>
      </w:r>
      <w:r>
        <w:t xml:space="preserve">exception. With exception filtering, we </w:t>
      </w:r>
      <w:r>
        <w:rPr>
          <w:rStyle w:val="Text12"/>
        </w:rPr>
        <w:bookmarkStart w:id="942" w:name="_idIndexMarker472"/>
        <w:t/>
        <w:bookmarkEnd w:id="942"/>
      </w:r>
      <w:r>
        <w:t xml:space="preserve">can shorten the lines to something a little easier </w:t>
        <w:t>to read:</w:t>
      </w:r>
    </w:p>
    <w:p>
      <w:pPr>
        <w:pStyle w:val="Para 03"/>
      </w:pPr>
      <w:r>
        <w:t xml:space="preserve"/>
        <w:br w:clear="none"/>
        <w:t xml:space="preserve">FileStream fileStream = null;</w:t>
        <w:br w:clear="none"/>
        <w:t xml:space="preserve">try</w:t>
        <w:br w:clear="none"/>
        <w:t xml:space="preserve">{</w:t>
        <w:br w:clear="none"/>
        <w:t xml:space="preserve">    fileStream = new FileStream(@"C:\temp\myfile.txt", FileMode.Append);</w:t>
        <w:br w:clear="none"/>
        <w:t xml:space="preserve">}</w:t>
        <w:br w:clear="none"/>
        <w:t xml:space="preserve">catch (Exception e) when</w:t>
        <w:br w:clear="none"/>
        <w:t xml:space="preserve">    (  e is DirectoryNotFoundException</w:t>
        <w:br w:clear="none"/>
        <w:t xml:space="preserve">    || e is FileNotFoundException)</w:t>
        <w:br w:clear="none"/>
        <w:t xml:space="preserve">{</w:t>
        <w:br w:clear="none"/>
        <w:t xml:space="preserve">    _logger.Log(LogLevel.Warning, $"{MethodBase.GetCurrentMethod()}:{nameof(e)} - {e.Message}");</w:t>
        <w:br w:clear="none"/>
        <w:t xml:space="preserve">}</w:t>
        <w:br w:clear="none"/>
        <w:t xml:space="preserve">catch (Exception e) when</w:t>
        <w:br w:clear="none"/>
        <w:t xml:space="preserve">    (e is NotSupportedException</w:t>
        <w:br w:clear="none"/>
        <w:t xml:space="preserve">    || e is IOException)</w:t>
        <w:br w:clear="none"/>
        <w:t xml:space="preserve">{</w:t>
        <w:br w:clear="none"/>
        <w:t xml:space="preserve">    _logger.Log(LogLevel.Error, $"{MethodBase.GetCurrentMethod()}:{nameof(e)} - {e.Message}");</w:t>
        <w:br w:clear="none"/>
        <w:t xml:space="preserve">}</w:t>
        <w:br w:clear="none"/>
        <w:t xml:space="preserve">catch (Exception e)</w:t>
        <w:br w:clear="none"/>
        <w:t xml:space="preserve">{</w:t>
        <w:br w:clear="none"/>
        <w:t xml:space="preserve">    _logger.Log(LogLevel.Error, $"{MethodBase.GetCurrentMethod()}:{nameof(e)} - {e.Message}");</w:t>
        <w:br w:clear="none"/>
        <w:t xml:space="preserve">}</w:t>
        <w:br w:clear="none"/>
        <w:t xml:space="preserve">// Use filestream</w:t>
        <w:br w:clear="none"/>
      </w:r>
    </w:p>
    <w:p>
      <w:pPr>
        <w:pStyle w:val="Normal"/>
      </w:pPr>
      <w:r>
        <w:t xml:space="preserve">In the preceding code, we are grouping </w:t>
      </w:r>
      <w:r>
        <w:rPr>
          <w:rStyle w:val="Text0"/>
        </w:rPr>
        <w:t>DirectoryNotFoundException</w:t>
      </w:r>
      <w:r>
        <w:t xml:space="preserve"> and </w:t>
      </w:r>
      <w:r>
        <w:rPr>
          <w:rStyle w:val="Text0"/>
        </w:rPr>
        <w:t>FileNotFoundException</w:t>
      </w:r>
      <w:r>
        <w:t xml:space="preserve"> and logging them as warnings. When we encounter a </w:t>
      </w:r>
      <w:r>
        <w:rPr>
          <w:rStyle w:val="Text0"/>
        </w:rPr>
        <w:t>NotSupportedException</w:t>
      </w:r>
      <w:r>
        <w:t xml:space="preserve"> or </w:t>
      </w:r>
      <w:r>
        <w:rPr>
          <w:rStyle w:val="Text0"/>
        </w:rPr>
        <w:t>IOException</w:t>
      </w:r>
      <w:r>
        <w:t xml:space="preserve"> error, we consider that a little more of a problem </w:t>
      </w:r>
      <w:r>
        <w:rPr>
          <w:rStyle w:val="Text12"/>
        </w:rPr>
        <w:bookmarkStart w:id="943" w:name="_idIndexMarker473"/>
        <w:t/>
        <w:bookmarkEnd w:id="943"/>
      </w:r>
      <w:r>
        <w:t>and log those as errors. Anything</w:t>
      </w:r>
      <w:r>
        <w:rPr>
          <w:rStyle w:val="Text12"/>
        </w:rPr>
        <w:bookmarkStart w:id="944" w:name="_idIndexMarker474"/>
        <w:t/>
        <w:bookmarkEnd w:id="944"/>
      </w:r>
      <w:r>
        <w:t xml:space="preserve"> else coming through will be caught as a general exception and logged as an error with </w:t>
        <w:t>the message.</w:t>
      </w:r>
    </w:p>
    <w:p>
      <w:pPr>
        <w:pStyle w:val="Normal"/>
      </w:pPr>
      <w:r>
        <w:t xml:space="preserve">Along with exception filtering, .NET introduced another new feature called pattern matching. With pattern matching, we can shorten the code </w:t>
        <w:t>even further:</w:t>
      </w:r>
    </w:p>
    <w:p>
      <w:pPr>
        <w:pStyle w:val="Para 03"/>
      </w:pPr>
      <w:r>
        <w:t xml:space="preserve"/>
        <w:br w:clear="none"/>
        <w:t xml:space="preserve">FileStream fileStream = null;</w:t>
        <w:br w:clear="none"/>
        <w:t xml:space="preserve">try</w:t>
        <w:br w:clear="none"/>
        <w:t xml:space="preserve">{</w:t>
        <w:br w:clear="none"/>
        <w:t xml:space="preserve">    fileStream = new FileStream(@"C:\temp\myfile.txt", FileMode.Append);</w:t>
        <w:br w:clear="none"/>
        <w:t xml:space="preserve">}</w:t>
        <w:br w:clear="none"/>
        <w:t xml:space="preserve">catch (Exception e)</w:t>
        <w:br w:clear="none"/>
        <w:t xml:space="preserve">{</w:t>
        <w:br w:clear="none"/>
        <w:t xml:space="preserve">    var logLevel = e switch</w:t>
        <w:br w:clear="none"/>
        <w:t xml:space="preserve">    {</w:t>
        <w:br w:clear="none"/>
        <w:t xml:space="preserve">        DirectoryNotFoundException =&gt; LogLevel.Warning,</w:t>
        <w:br w:clear="none"/>
        <w:t xml:space="preserve">        FileNotFoundException =&gt; LogLevel.Warning,</w:t>
        <w:br w:clear="none"/>
        <w:t xml:space="preserve">        _ =&gt; LogLevel.Error</w:t>
        <w:br w:clear="none"/>
        <w:t xml:space="preserve">    };</w:t>
        <w:br w:clear="none"/>
        <w:t xml:space="preserve">    _logger.Log(logLevel, $"{MethodBase.GetCurrentMethod()}:{nameof(e)} - {e.Message}");</w:t>
        <w:br w:clear="none"/>
        <w:t xml:space="preserve">}</w:t>
        <w:br w:clear="none"/>
        <w:t xml:space="preserve">// Use filestream</w:t>
        <w:br w:clear="none"/>
      </w:r>
    </w:p>
    <w:p>
      <w:pPr>
        <w:pStyle w:val="Normal"/>
      </w:pPr>
      <w:r>
        <w:t xml:space="preserve">The preceding code uses a </w:t>
      </w:r>
      <w:r>
        <w:rPr>
          <w:rStyle w:val="Text0"/>
        </w:rPr>
        <w:t>switch</w:t>
      </w:r>
      <w:r>
        <w:t xml:space="preserve"> statement inside the </w:t>
      </w:r>
      <w:r>
        <w:rPr>
          <w:rStyle w:val="Text0"/>
        </w:rPr>
        <w:t>catch</w:t>
      </w:r>
      <w:r>
        <w:t xml:space="preserve"> brackets to identify what type of exception we’re experiencing. Think of switch pattern matching as an inline </w:t>
      </w:r>
      <w:r>
        <w:rPr>
          <w:rStyle w:val="Text0"/>
        </w:rPr>
        <w:t>if</w:t>
      </w:r>
      <w:r>
        <w:t xml:space="preserve"> statement. The preceding line returns the value of </w:t>
      </w:r>
      <w:r>
        <w:rPr>
          <w:rStyle w:val="Text0"/>
        </w:rPr>
        <w:t>logLevel</w:t>
      </w:r>
      <w:r>
        <w:t xml:space="preserve"> based on the </w:t>
        <w:t>exception type.</w:t>
      </w:r>
    </w:p>
    <w:p>
      <w:pPr>
        <w:pStyle w:val="Normal"/>
      </w:pPr>
      <w:r>
        <w:t>The underscore (</w:t>
      </w:r>
      <w:r>
        <w:rPr>
          <w:rStyle w:val="Text0"/>
        </w:rPr>
        <w:t>_</w:t>
      </w:r>
      <w:r>
        <w:t xml:space="preserve">) is called a discard variable (it’s like a default in a switch statement). If everything else falls </w:t>
      </w:r>
      <w:r>
        <w:rPr>
          <w:rStyle w:val="Text12"/>
        </w:rPr>
        <w:bookmarkStart w:id="945" w:name="_idIndexMarker475"/>
        <w:t/>
        <w:bookmarkEnd w:id="945"/>
      </w:r>
      <w:r>
        <w:t xml:space="preserve">through the switch, then </w:t>
      </w:r>
      <w:r>
        <w:rPr>
          <w:rStyle w:val="Text12"/>
        </w:rPr>
        <w:bookmarkStart w:id="946" w:name="_idIndexMarker476"/>
        <w:t/>
        <w:bookmarkEnd w:id="946"/>
      </w:r>
      <w:r>
        <w:t xml:space="preserve">we’ll just default the log level to </w:t>
      </w:r>
      <w:r>
        <w:rPr>
          <w:rStyle w:val="Text0"/>
        </w:rPr>
        <w:t>LogLevel.Error</w:t>
      </w:r>
      <w:r>
        <w:t xml:space="preserve"> and log the message with the current method, the name of the exception type, and the </w:t>
        <w:t>exception message.</w:t>
      </w:r>
    </w:p>
    <w:p>
      <w:pPr>
        <w:pStyle w:val="Normal"/>
      </w:pPr>
      <w:r>
        <w:t xml:space="preserve">Exception handling can be wordy with, for instance, I/O-based methods and connections. Exception filtering and pattern matching can help ease the wordiness of catching </w:t>
        <w:t>various exceptions.</w:t>
      </w:r>
    </w:p>
    <w:p>
      <w:bookmarkStart w:id="947" w:name="Use_finally_blocks_for_cleanup"/>
      <w:pPr>
        <w:pStyle w:val="Heading 2"/>
      </w:pPr>
      <w:r>
        <w:rPr>
          <w:rStyle w:val="Text11"/>
        </w:rPr>
        <w:bookmarkStart w:id="948" w:name="_idTextAnchor204"/>
        <w:t/>
        <w:bookmarkEnd w:id="948"/>
      </w:r>
      <w:r>
        <w:t>Use finally blocks for cleanup</w:t>
      </w:r>
      <w:bookmarkEnd w:id="947"/>
    </w:p>
    <w:p>
      <w:pPr>
        <w:pStyle w:val="Normal"/>
      </w:pPr>
      <w:r>
        <w:t xml:space="preserve">When working with </w:t>
      </w:r>
      <w:r>
        <w:rPr>
          <w:rStyle w:val="Text12"/>
        </w:rPr>
        <w:bookmarkStart w:id="949" w:name="_idIndexMarker477"/>
        <w:t/>
        <w:bookmarkEnd w:id="949"/>
      </w:r>
      <w:r>
        <w:t xml:space="preserve">database connections, file-based operations, or resources, it’s best to use </w:t>
      </w:r>
      <w:r>
        <w:rPr>
          <w:rStyle w:val="Text0"/>
        </w:rPr>
        <w:t>finally</w:t>
      </w:r>
      <w:r>
        <w:t xml:space="preserve"> </w:t>
        <w:t>for cleanup.</w:t>
      </w:r>
    </w:p>
    <w:p>
      <w:pPr>
        <w:pStyle w:val="Normal"/>
      </w:pPr>
      <w:r>
        <w:t xml:space="preserve">For example, if we’re connecting to a database and want to close the connection afterward, we’d have to create a piece of code similar to </w:t>
        <w:t>the following:</w:t>
      </w:r>
    </w:p>
    <w:p>
      <w:pPr>
        <w:pStyle w:val="Para 03"/>
      </w:pPr>
      <w:r>
        <w:t xml:space="preserve"/>
        <w:br w:clear="none"/>
        <w:t xml:space="preserve">using System.Data.SqlClient;</w:t>
        <w:br w:clear="none"/>
        <w:t xml:space="preserve">var connectionString = @"Data Source=localhost;Initial Catalog=myDatabase;Integrated Security=true;";</w:t>
        <w:br w:clear="none"/>
        <w:t xml:space="preserve">using SqlConnection connection = new SqlConnection(connectionString);</w:t>
        <w:br w:clear="none"/>
        <w:t xml:space="preserve">var command = new SqlCommand("UPDATE Users SET Name='Jonathan' WHERE ID=1 ", connection);</w:t>
        <w:br w:clear="none"/>
        <w:t xml:space="preserve">try</w:t>
        <w:br w:clear="none"/>
        <w:t xml:space="preserve">{</w:t>
        <w:br w:clear="none"/>
        <w:t xml:space="preserve">    command.Connection.Open();</w:t>
        <w:br w:clear="none"/>
        <w:t xml:space="preserve">    command.ExecuteNonQuery();</w:t>
        <w:br w:clear="none"/>
        <w:t xml:space="preserve">}</w:t>
        <w:br w:clear="none"/>
        <w:t xml:space="preserve">catch (SqlException ex)</w:t>
        <w:br w:clear="none"/>
        <w:t xml:space="preserve">{</w:t>
        <w:br w:clear="none"/>
        <w:t xml:space="preserve">    Console.WriteLine(ex.ToString());</w:t>
        <w:br w:clear="none"/>
        <w:t xml:space="preserve">    throw;</w:t>
        <w:br w:clear="none"/>
        <w:t xml:space="preserve">}</w:t>
        <w:br w:clear="none"/>
        <w:t xml:space="preserve">finally</w:t>
        <w:br w:clear="none"/>
        <w:t xml:space="preserve">{</w:t>
        <w:br w:clear="none"/>
        <w:t xml:space="preserve">    connection.Close();</w:t>
        <w:br w:clear="none"/>
        <w:t xml:space="preserve">}</w:t>
        <w:br w:clear="none"/>
      </w:r>
    </w:p>
    <w:p>
      <w:pPr>
        <w:pStyle w:val="Normal"/>
      </w:pPr>
      <w:r>
        <w:t xml:space="preserve">In the </w:t>
      </w:r>
      <w:r>
        <w:rPr>
          <w:rStyle w:val="Text12"/>
        </w:rPr>
        <w:bookmarkStart w:id="950" w:name="_idIndexMarker478"/>
        <w:t/>
        <w:bookmarkEnd w:id="950"/>
      </w:r>
      <w:r>
        <w:t xml:space="preserve">preceding code, the connection object is passed into the </w:t>
      </w:r>
      <w:r>
        <w:rPr>
          <w:rStyle w:val="Text0"/>
        </w:rPr>
        <w:t>SqlCommand</w:t>
      </w:r>
      <w:r>
        <w:t xml:space="preserve"> constructor. When we execute the SQL query, the command is passed into the connection and executed. Once our code is executed, we close the connection in the </w:t>
      </w:r>
      <w:r>
        <w:rPr>
          <w:rStyle w:val="Text0"/>
        </w:rPr>
        <w:t>finally</w:t>
      </w:r>
      <w:r>
        <w:t xml:space="preserve"> statement. Since we have a </w:t>
      </w:r>
      <w:r>
        <w:rPr>
          <w:rStyle w:val="Text0"/>
        </w:rPr>
        <w:t>using</w:t>
      </w:r>
      <w:r>
        <w:t xml:space="preserve"> statement and the </w:t>
      </w:r>
      <w:r>
        <w:rPr>
          <w:rStyle w:val="Text0"/>
        </w:rPr>
        <w:t>SqlConnection</w:t>
      </w:r>
      <w:r>
        <w:t xml:space="preserve"> class implements </w:t>
      </w:r>
      <w:r>
        <w:rPr>
          <w:rStyle w:val="Text0"/>
        </w:rPr>
        <w:t>IDisposable</w:t>
      </w:r>
      <w:r>
        <w:t xml:space="preserve">, it will automatically be </w:t>
        <w:t>disposed of.</w:t>
      </w:r>
    </w:p>
    <w:p>
      <w:pPr>
        <w:pStyle w:val="Normal"/>
      </w:pPr>
      <w:r>
        <w:t xml:space="preserve">There are times when we need </w:t>
      </w:r>
      <w:r>
        <w:rPr>
          <w:rStyle w:val="Text0"/>
        </w:rPr>
        <w:t>finally</w:t>
      </w:r>
      <w:r>
        <w:t xml:space="preserve"> statements to clean up, but there are exceptions when they </w:t>
        <w:t>aren’t necessary.</w:t>
      </w:r>
    </w:p>
    <w:p>
      <w:bookmarkStart w:id="951" w:name="Knowing_when_to_throw"/>
      <w:pPr>
        <w:pStyle w:val="Heading 2"/>
      </w:pPr>
      <w:r>
        <w:rPr>
          <w:rStyle w:val="Text11"/>
        </w:rPr>
        <w:bookmarkStart w:id="952" w:name="_idTextAnchor205"/>
        <w:t/>
        <w:bookmarkEnd w:id="952"/>
      </w:r>
      <w:r>
        <w:t>Knowing when to throw</w:t>
      </w:r>
      <w:bookmarkEnd w:id="951"/>
    </w:p>
    <w:p>
      <w:pPr>
        <w:pStyle w:val="Normal"/>
      </w:pPr>
      <w:r>
        <w:t xml:space="preserve">In the previous </w:t>
      </w:r>
      <w:r>
        <w:rPr>
          <w:rStyle w:val="Text12"/>
        </w:rPr>
        <w:bookmarkStart w:id="953" w:name="_idIndexMarker479"/>
        <w:t/>
        <w:bookmarkEnd w:id="953"/>
      </w:r>
      <w:r>
        <w:t xml:space="preserve">code example, we issued </w:t>
      </w:r>
      <w:r>
        <w:rPr>
          <w:rStyle w:val="Text0"/>
        </w:rPr>
        <w:t>throw;</w:t>
      </w:r>
      <w:r>
        <w:t xml:space="preserve"> as opposed to </w:t>
      </w:r>
      <w:r>
        <w:rPr>
          <w:rStyle w:val="Text0"/>
        </w:rPr>
        <w:t>throw ex;</w:t>
      </w:r>
      <w:r>
        <w:t>.</w:t>
      </w:r>
    </w:p>
    <w:p>
      <w:pPr>
        <w:pStyle w:val="Normal"/>
      </w:pPr>
      <w:r>
        <w:t xml:space="preserve">If we run the code example in the previous section with </w:t>
      </w:r>
      <w:r>
        <w:rPr>
          <w:rStyle w:val="Text0"/>
        </w:rPr>
        <w:t>throw;</w:t>
      </w:r>
      <w:r>
        <w:t xml:space="preserve">, we see that the stack trace in Visual Studio is seen through the </w:t>
      </w:r>
      <w:r>
        <w:rPr>
          <w:rStyle w:val="Text1"/>
        </w:rPr>
        <w:t xml:space="preserve">Call </w:t>
        <w:t>Stack</w:t>
      </w:r>
      <w:r>
        <w:t xml:space="preserve"> pane:</w:t>
      </w:r>
    </w:p>
    <w:p>
      <w:bookmarkStart w:id="954" w:name="_idContainer04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71700"/>
            <wp:effectExtent l="0" r="0" t="0" b="0"/>
            <wp:wrapTopAndBottom/>
            <wp:docPr id="33" name="B19493_08_1.jpg" descr="Figure 8.1 – Snapshot of a call stack with a simple throw;"/>
            <wp:cNvGraphicFramePr>
              <a:graphicFrameLocks noChangeAspect="1"/>
            </wp:cNvGraphicFramePr>
            <a:graphic>
              <a:graphicData uri="http://schemas.openxmlformats.org/drawingml/2006/picture">
                <pic:pic>
                  <pic:nvPicPr>
                    <pic:cNvPr id="0" name="B19493_08_1.jpg" descr="Figure 8.1 – Snapshot of a call stack with a simple throw;"/>
                    <pic:cNvPicPr/>
                  </pic:nvPicPr>
                  <pic:blipFill>
                    <a:blip r:embed="rId37"/>
                    <a:stretch>
                      <a:fillRect/>
                    </a:stretch>
                  </pic:blipFill>
                  <pic:spPr>
                    <a:xfrm>
                      <a:off x="0" y="0"/>
                      <a:ext cx="5943600" cy="2171700"/>
                    </a:xfrm>
                    <a:prstGeom prst="rect">
                      <a:avLst/>
                    </a:prstGeom>
                  </pic:spPr>
                </pic:pic>
              </a:graphicData>
            </a:graphic>
          </wp:anchor>
        </w:drawing>
        <w:t xml:space="preserve"> </w:t>
      </w:r>
      <w:bookmarkEnd w:id="954"/>
    </w:p>
    <w:p>
      <w:pPr>
        <w:pStyle w:val="Normal"/>
      </w:pPr>
      <w:r>
        <w:t>Figure 8.1 – Snapshot of a call stack with a simple throw;</w:t>
      </w:r>
    </w:p>
    <w:p>
      <w:pPr>
        <w:pStyle w:val="Normal"/>
      </w:pPr>
      <w:r>
        <w:t xml:space="preserve">What happens if we change the line to </w:t>
      </w:r>
      <w:r>
        <w:rPr>
          <w:rStyle w:val="Text0"/>
        </w:rPr>
        <w:t>throw ex;</w:t>
      </w:r>
      <w:r>
        <w:t>?</w:t>
      </w:r>
    </w:p>
    <w:p>
      <w:bookmarkStart w:id="955" w:name="_idContainer04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30400"/>
            <wp:effectExtent l="0" r="0" t="0" b="0"/>
            <wp:wrapTopAndBottom/>
            <wp:docPr id="34" name="B19493_08_2.jpg" descr="Figure 8.2 – Snapshot of a call stack with throw ex;"/>
            <wp:cNvGraphicFramePr>
              <a:graphicFrameLocks noChangeAspect="1"/>
            </wp:cNvGraphicFramePr>
            <a:graphic>
              <a:graphicData uri="http://schemas.openxmlformats.org/drawingml/2006/picture">
                <pic:pic>
                  <pic:nvPicPr>
                    <pic:cNvPr id="0" name="B19493_08_2.jpg" descr="Figure 8.2 – Snapshot of a call stack with throw ex;"/>
                    <pic:cNvPicPr/>
                  </pic:nvPicPr>
                  <pic:blipFill>
                    <a:blip r:embed="rId38"/>
                    <a:stretch>
                      <a:fillRect/>
                    </a:stretch>
                  </pic:blipFill>
                  <pic:spPr>
                    <a:xfrm>
                      <a:off x="0" y="0"/>
                      <a:ext cx="5943600" cy="1930400"/>
                    </a:xfrm>
                    <a:prstGeom prst="rect">
                      <a:avLst/>
                    </a:prstGeom>
                  </pic:spPr>
                </pic:pic>
              </a:graphicData>
            </a:graphic>
          </wp:anchor>
        </w:drawing>
        <w:t xml:space="preserve"> </w:t>
      </w:r>
      <w:bookmarkEnd w:id="955"/>
    </w:p>
    <w:p>
      <w:pPr>
        <w:pStyle w:val="Normal"/>
      </w:pPr>
      <w:r>
        <w:t>Figure 8.2 – Snapshot of a call stack with throw ex;</w:t>
      </w:r>
    </w:p>
    <w:p>
      <w:pPr>
        <w:pStyle w:val="Normal"/>
      </w:pPr>
      <w:r>
        <w:t xml:space="preserve">The stack trace completely disappears. The error will become harder to track if we don’t have a stack trace. There are times when we want to simply throw the exception. It’s always better to rethrow the exception so that the stack trace is left intact for </w:t>
        <w:t>locating errors.</w:t>
      </w:r>
    </w:p>
    <w:p>
      <w:pPr>
        <w:pStyle w:val="Normal"/>
      </w:pPr>
      <w:r>
        <w:t xml:space="preserve">In this section, we covered many standards of what is considered practical when applying exception handling in the code. We learned how to minimize exceptions with “prevention </w:t>
      </w:r>
      <w:r>
        <w:rPr>
          <w:rStyle w:val="Text12"/>
        </w:rPr>
        <w:bookmarkStart w:id="956" w:name="_idIndexMarker480"/>
        <w:t/>
        <w:bookmarkEnd w:id="956"/>
      </w:r>
      <w:r>
        <w:t xml:space="preserve">before exception,” why logging is important, and why exception handling is like </w:t>
        <w:t>unit testing.</w:t>
      </w:r>
    </w:p>
    <w:p>
      <w:pPr>
        <w:pStyle w:val="Normal"/>
      </w:pPr>
      <w:r>
        <w:t xml:space="preserve">We also learned to avoid empty catch blocks, simplify exceptions using exception filtering and pattern matching, when to use finally blocks, and how to rethrow </w:t>
        <w:t>exceptions properly.</w:t>
      </w:r>
    </w:p>
    <w:p>
      <w:bookmarkStart w:id="957" w:name="Summary_7"/>
      <w:pPr>
        <w:pStyle w:val="Heading 1"/>
      </w:pPr>
      <w:r>
        <w:rPr>
          <w:rStyle w:val="Text11"/>
        </w:rPr>
        <w:bookmarkStart w:id="958" w:name="_idTextAnchor206"/>
        <w:t/>
        <w:bookmarkEnd w:id="958"/>
      </w:r>
      <w:r>
        <w:t>Summary</w:t>
      </w:r>
      <w:bookmarkEnd w:id="957"/>
    </w:p>
    <w:p>
      <w:pPr>
        <w:pStyle w:val="Normal"/>
      </w:pPr>
      <w:r>
        <w:t xml:space="preserve">Exception handling is important but requires a level of experience when writing truly robust applications. Applications need to recover so that the user doesn’t have a </w:t>
        <w:t>jarring experience.</w:t>
      </w:r>
    </w:p>
    <w:p>
      <w:pPr>
        <w:pStyle w:val="Normal"/>
      </w:pPr>
      <w:r>
        <w:t xml:space="preserve">In this chapter, we learned about exception handling, when to use it, and where it makes sense, as well as </w:t>
        <w:t>performance considerations.</w:t>
      </w:r>
    </w:p>
    <w:p>
      <w:pPr>
        <w:pStyle w:val="Normal"/>
      </w:pPr>
      <w:r>
        <w:t xml:space="preserve">We ended this chapter by learning about the common techniques of exception handling by understanding the “prevention before exception” principle, why logging is important, and why exception handling is like </w:t>
        <w:t>unit testing.</w:t>
      </w:r>
    </w:p>
    <w:p>
      <w:pPr>
        <w:pStyle w:val="Normal"/>
      </w:pPr>
      <w:r>
        <w:t xml:space="preserve">We also learned that empty catch blocks are wasteful, how to simplify exceptions using exception filtering and pattern matching, when to use finally blocks, and how to rethrow </w:t>
        <w:t>exceptions properly.</w:t>
      </w:r>
    </w:p>
    <w:p>
      <w:pPr>
        <w:pStyle w:val="Normal"/>
      </w:pPr>
      <w:r>
        <w:t xml:space="preserve">In the next chapter, we’ll look at web API standards and how they are extremely important to the ASP.NET </w:t>
        <w:t>Core ecosystem.</w:t>
      </w:r>
    </w:p>
    <w:p>
      <w:bookmarkStart w:id="959" w:name="9____Creating_Better_Web_APIs_2"/>
      <w:bookmarkStart w:id="960" w:name="9____Creating_Better_Web_APIs"/>
      <w:bookmarkStart w:id="961" w:name="9____Creating_Better_Web_APIs_1"/>
      <w:bookmarkStart w:id="962" w:name="Top_of_B19493_09_xhtml"/>
      <w:bookmarkStart w:id="963" w:name="9"/>
      <w:pPr>
        <w:pStyle w:val="Heading 1"/>
        <w:pageBreakBefore w:val="on"/>
      </w:pPr>
      <w:r>
        <w:rPr>
          <w:rStyle w:val="Text11"/>
        </w:rPr>
        <w:bookmarkStart w:id="964" w:name="_idTextAnchor207"/>
        <w:t/>
        <w:bookmarkEnd w:id="964"/>
      </w:r>
      <w:r>
        <w:t>9</w:t>
      </w:r>
      <w:bookmarkEnd w:id="959"/>
      <w:bookmarkEnd w:id="960"/>
      <w:bookmarkEnd w:id="961"/>
      <w:bookmarkEnd w:id="962"/>
      <w:bookmarkEnd w:id="963"/>
    </w:p>
    <w:p>
      <w:bookmarkStart w:id="965" w:name="Creating_Better_Web_APIs"/>
      <w:pPr>
        <w:pStyle w:val="Heading 1"/>
      </w:pPr>
      <w:r>
        <w:rPr>
          <w:rStyle w:val="Text11"/>
        </w:rPr>
        <w:bookmarkStart w:id="966" w:name="_idTextAnchor208"/>
        <w:t/>
        <w:bookmarkEnd w:id="966"/>
      </w:r>
      <w:r>
        <w:t>Creating Better Web APIs</w:t>
      </w:r>
      <w:bookmarkEnd w:id="965"/>
    </w:p>
    <w:p>
      <w:pPr>
        <w:pStyle w:val="Normal"/>
      </w:pPr>
      <w:r>
        <w:t xml:space="preserve">Web APIs are the essence of the internet. They give developers the openness of the web and the ability to access any data on the internet. However, there are some best practices specific to APIs. The ability to select the right HTTP verb, how to document APIs, and testing APIs are just some of the topics </w:t>
        <w:t>we’ll cover.</w:t>
      </w:r>
    </w:p>
    <w:p>
      <w:pPr>
        <w:pStyle w:val="Normal"/>
      </w:pPr>
      <w:r>
        <w:t xml:space="preserve">With that said, the techniques covered in this chapter are vast and dense. We’ll try to pack as much information as possible to help build quality APIs. We’ll also provide relevant links for </w:t>
        <w:t>further research.</w:t>
      </w:r>
    </w:p>
    <w:p>
      <w:pPr>
        <w:pStyle w:val="Normal"/>
      </w:pPr>
      <w:r>
        <w:t xml:space="preserve">In this chapter, we’re going to cover the following </w:t>
        <w:t>main topics:</w:t>
      </w:r>
    </w:p>
    <w:p>
      <w:pPr>
        <w:pStyle w:val="Para 01"/>
      </w:pPr>
      <w:r>
        <w:t xml:space="preserve">Creating </w:t>
        <w:t>APIs quickly</w:t>
      </w:r>
    </w:p>
    <w:p>
      <w:pPr>
        <w:pStyle w:val="Para 01"/>
      </w:pPr>
      <w:r>
        <w:t>Designing APIs</w:t>
      </w:r>
    </w:p>
    <w:p>
      <w:pPr>
        <w:pStyle w:val="Para 01"/>
      </w:pPr>
      <w:r>
        <w:t xml:space="preserve">Testing </w:t>
        <w:t>Web APIs</w:t>
      </w:r>
    </w:p>
    <w:p>
      <w:pPr>
        <w:pStyle w:val="Para 01"/>
      </w:pPr>
      <w:r>
        <w:t xml:space="preserve">Standardized Web </w:t>
        <w:t>API techniques</w:t>
      </w:r>
    </w:p>
    <w:p>
      <w:pPr>
        <w:pStyle w:val="Normal"/>
      </w:pPr>
      <w:r>
        <w:t xml:space="preserve">In this chapter, we’ll learn how to design, create, test, and document APIs and how to perform full end-to-end tests of our APIs through a </w:t>
        <w:t>CI/CD pipeline.</w:t>
      </w:r>
    </w:p>
    <w:p>
      <w:pPr>
        <w:pStyle w:val="Normal"/>
      </w:pPr>
      <w:r>
        <w:t xml:space="preserve">We’ll finish this chapter by reviewing some of the more common techniques for writing APIs, such as using the correct HTTP verbs and status codes, how to avoid large dependent resources, how to implement pagination into APIs, versioning an API, using DTOs instead of entities, and the best way to call other APIs </w:t>
        <w:t>from .NET.</w:t>
      </w:r>
    </w:p>
    <w:p>
      <w:bookmarkStart w:id="967" w:name="Technical_requirements_8"/>
      <w:pPr>
        <w:pStyle w:val="Heading 1"/>
      </w:pPr>
      <w:r>
        <w:rPr>
          <w:rStyle w:val="Text11"/>
        </w:rPr>
        <w:bookmarkStart w:id="968" w:name="_idTextAnchor209"/>
        <w:t/>
        <w:bookmarkEnd w:id="968"/>
      </w:r>
      <w:r>
        <w:t>Technical requirements</w:t>
      </w:r>
      <w:bookmarkEnd w:id="967"/>
    </w:p>
    <w:p>
      <w:pPr>
        <w:pStyle w:val="Normal"/>
      </w:pPr>
      <w:r>
        <w:t xml:space="preserve">In .NET 8, Web APIs take a front seat. Visual Studio has added new features to make Web APIs easier to build and test. For this chapter, we recommend using Visual Studio 2022, but the only requirement to view the GitHub repository is a simple </w:t>
        <w:t>text editor.</w:t>
      </w:r>
    </w:p>
    <w:p>
      <w:pPr>
        <w:pStyle w:val="Normal"/>
      </w:pPr>
      <w:r>
        <w:t xml:space="preserve">The code for </w:t>
      </w:r>
      <w:r>
        <w:rPr>
          <w:rStyle w:val="Text3"/>
        </w:rPr>
        <w:t>Chapter 09</w:t>
      </w:r>
      <w:r>
        <w:t xml:space="preserve"> is located in Packt Publishing’s GitHub repository, found </w:t>
        <w:t xml:space="preserve">at </w:t>
      </w:r>
      <w:hyperlink r:id="rId77">
        <w:r>
          <w:rPr>
            <w:rStyle w:val="Text2"/>
          </w:rPr>
          <w:t>https://github.com/PacktPublishing/ASP.NET-Core-8-Best-Practices</w:t>
        </w:r>
      </w:hyperlink>
      <w:r>
        <w:t>.</w:t>
      </w:r>
    </w:p>
    <w:p>
      <w:bookmarkStart w:id="969" w:name="Creating_APIs_quickly"/>
      <w:pPr>
        <w:pStyle w:val="Heading 1"/>
      </w:pPr>
      <w:r>
        <w:rPr>
          <w:rStyle w:val="Text11"/>
        </w:rPr>
        <w:bookmarkStart w:id="970" w:name="_idTextAnchor210"/>
        <w:t/>
        <w:bookmarkEnd w:id="970"/>
      </w:r>
      <w:r>
        <w:t>Creating APIs quickly</w:t>
      </w:r>
      <w:bookmarkEnd w:id="969"/>
    </w:p>
    <w:p>
      <w:pPr>
        <w:pStyle w:val="Normal"/>
      </w:pPr>
      <w:r>
        <w:t>With .NET 8, APIs</w:t>
      </w:r>
      <w:r>
        <w:rPr>
          <w:rStyle w:val="Text12"/>
        </w:rPr>
        <w:bookmarkStart w:id="971" w:name="_idIndexMarker481"/>
        <w:t/>
        <w:bookmarkEnd w:id="971"/>
      </w:r>
      <w:r>
        <w:t xml:space="preserve"> are integrated into the framework, making it easier to create, test, and document. In this section, we’ll learn a quick and easy way to create a minimal API using Visual Studio 2022 and walk through the code it generates. We’ll also learn why minimal APIs are the best approach to building </w:t>
        <w:t>REST-based services.</w:t>
      </w:r>
    </w:p>
    <w:p>
      <w:bookmarkStart w:id="972" w:name="Using_Visual_Studio"/>
      <w:pPr>
        <w:pStyle w:val="Heading 2"/>
      </w:pPr>
      <w:r>
        <w:rPr>
          <w:rStyle w:val="Text11"/>
        </w:rPr>
        <w:bookmarkStart w:id="973" w:name="_idTextAnchor211"/>
        <w:t/>
        <w:bookmarkEnd w:id="973"/>
      </w:r>
      <w:r>
        <w:t>Using Visual Studio</w:t>
      </w:r>
      <w:bookmarkEnd w:id="972"/>
    </w:p>
    <w:p>
      <w:pPr>
        <w:pStyle w:val="Normal"/>
      </w:pPr>
      <w:r>
        <w:t xml:space="preserve">One of the </w:t>
      </w:r>
      <w:r>
        <w:rPr>
          <w:rStyle w:val="Text12"/>
        </w:rPr>
        <w:bookmarkStart w:id="974" w:name="_idIndexMarker482"/>
        <w:t/>
        <w:bookmarkEnd w:id="974"/>
      </w:r>
      <w:r>
        <w:t xml:space="preserve">features of .NET 8 is the ability to create minimal </w:t>
      </w:r>
      <w:r>
        <w:rPr>
          <w:rStyle w:val="Text12"/>
        </w:rPr>
        <w:bookmarkStart w:id="975" w:name="_idIndexMarker483"/>
        <w:t/>
        <w:bookmarkEnd w:id="975"/>
      </w:r>
      <w:r>
        <w:t xml:space="preserve">REST APIs extremely fast. One way is to use the dotnet command-line tool and the other way is to use Visual Studio. To do so, follow </w:t>
        <w:t>these steps:</w:t>
      </w:r>
    </w:p>
    <w:p>
      <w:pPr>
        <w:pStyle w:val="Para 01"/>
      </w:pPr>
      <w:r>
        <w:t xml:space="preserve">Open Visual Studio 2022 and create an </w:t>
      </w:r>
      <w:r>
        <w:rPr>
          <w:rStyle w:val="Text1"/>
        </w:rPr>
        <w:t xml:space="preserve">ASP.NET Core Web </w:t>
        <w:t>API</w:t>
      </w:r>
      <w:r>
        <w:t xml:space="preserve"> project.</w:t>
      </w:r>
    </w:p>
    <w:p>
      <w:pPr>
        <w:pStyle w:val="Para 01"/>
      </w:pPr>
      <w:r>
        <w:t xml:space="preserve">After selecting the directory for the project, </w:t>
        <w:t xml:space="preserve">click </w:t>
      </w:r>
      <w:r>
        <w:rPr>
          <w:rStyle w:val="Text1"/>
        </w:rPr>
        <w:t>Next</w:t>
      </w:r>
      <w:r>
        <w:t>.</w:t>
      </w:r>
    </w:p>
    <w:p>
      <w:pPr>
        <w:pStyle w:val="Para 01"/>
      </w:pPr>
      <w:r>
        <w:t xml:space="preserve">Under the project options, make the </w:t>
        <w:t>following changes:</w:t>
      </w:r>
    </w:p>
    <w:p>
      <w:pPr>
        <w:numPr>
          <w:ilvl w:val="0"/>
          <w:numId w:val="6"/>
        </w:numPr>
        <w:pStyle w:val="Para 01"/>
      </w:pPr>
      <w:r>
        <w:t xml:space="preserve">Uncheck the </w:t>
      </w:r>
      <w:r>
        <w:rPr>
          <w:rStyle w:val="Text1"/>
        </w:rPr>
        <w:t>Use Controllers</w:t>
      </w:r>
      <w:r>
        <w:t xml:space="preserve"> option to use </w:t>
        <w:t>minimal APIs</w:t>
      </w:r>
    </w:p>
    <w:p>
      <w:pPr>
        <w:numPr>
          <w:ilvl w:val="0"/>
          <w:numId w:val="6"/>
        </w:numPr>
        <w:pStyle w:val="Para 01"/>
      </w:pPr>
      <w:r>
        <w:t xml:space="preserve">Check </w:t>
      </w:r>
      <w:r>
        <w:rPr>
          <w:rStyle w:val="Text1"/>
        </w:rPr>
        <w:t>Enable OpenAPI support</w:t>
      </w:r>
      <w:r>
        <w:t xml:space="preserve"> to include support for API documentation </w:t>
        <w:t>using Swagger:</w:t>
      </w:r>
    </w:p>
    <w:p>
      <w:bookmarkStart w:id="976" w:name="_idContainer04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35" name="B19493_09_1.jpg" descr="Figure 9.1 – Options for a web minimal API project"/>
            <wp:cNvGraphicFramePr>
              <a:graphicFrameLocks noChangeAspect="1"/>
            </wp:cNvGraphicFramePr>
            <a:graphic>
              <a:graphicData uri="http://schemas.openxmlformats.org/drawingml/2006/picture">
                <pic:pic>
                  <pic:nvPicPr>
                    <pic:cNvPr id="0" name="B19493_09_1.jpg" descr="Figure 9.1 – Options for a web minimal API project"/>
                    <pic:cNvPicPr/>
                  </pic:nvPicPr>
                  <pic:blipFill>
                    <a:blip r:embed="rId39"/>
                    <a:stretch>
                      <a:fillRect/>
                    </a:stretch>
                  </pic:blipFill>
                  <pic:spPr>
                    <a:xfrm>
                      <a:off x="0" y="0"/>
                      <a:ext cx="5943600" cy="5486400"/>
                    </a:xfrm>
                    <a:prstGeom prst="rect">
                      <a:avLst/>
                    </a:prstGeom>
                  </pic:spPr>
                </pic:pic>
              </a:graphicData>
            </a:graphic>
          </wp:anchor>
        </w:drawing>
        <w:t xml:space="preserve"> </w:t>
      </w:r>
      <w:bookmarkEnd w:id="976"/>
    </w:p>
    <w:p>
      <w:pPr>
        <w:pStyle w:val="Normal"/>
      </w:pPr>
      <w:r>
        <w:t>Figure 9.1 – Options for a web minimal API project</w:t>
      </w:r>
    </w:p>
    <w:p>
      <w:pPr>
        <w:pStyle w:val="Para 01"/>
      </w:pPr>
      <w:r>
        <w:t xml:space="preserve">Click </w:t>
      </w:r>
      <w:r>
        <w:rPr>
          <w:rStyle w:val="Text1"/>
        </w:rPr>
        <w:t>Create</w:t>
      </w:r>
      <w:r>
        <w:t>.</w:t>
      </w:r>
    </w:p>
    <w:p>
      <w:pPr>
        <w:pStyle w:val="Normal"/>
      </w:pPr>
      <w:r>
        <w:t xml:space="preserve">That’s it – we have a simple API! It may not be much of one, but it’s still a complete API </w:t>
      </w:r>
      <w:r>
        <w:rPr>
          <w:rStyle w:val="Text12"/>
        </w:rPr>
        <w:bookmarkStart w:id="977" w:name="_idIndexMarker484"/>
        <w:t/>
        <w:bookmarkEnd w:id="977"/>
      </w:r>
      <w:r>
        <w:t>with Swagger documentation. Swagger</w:t>
      </w:r>
      <w:r>
        <w:rPr>
          <w:rStyle w:val="Text12"/>
        </w:rPr>
        <w:bookmarkStart w:id="978" w:name="_idIndexMarker485"/>
        <w:t/>
        <w:bookmarkEnd w:id="978"/>
      </w:r>
      <w:r>
        <w:t xml:space="preserve"> is a tool for creating documentation for APIs and implementing the OpenAPI specification, whereas Swashbuckle is a NuGet package that uses Swagger for implementing Microsoft APIs. If we look at the project, there’s a single file </w:t>
        <w:t xml:space="preserve">called </w:t>
      </w:r>
      <w:r>
        <w:rPr>
          <w:rStyle w:val="Text0"/>
        </w:rPr>
        <w:t>Program.cs</w:t>
      </w:r>
      <w:r>
        <w:t>.</w:t>
      </w:r>
    </w:p>
    <w:p>
      <w:pPr>
        <w:pStyle w:val="Para 01"/>
      </w:pPr>
      <w:r>
        <w:t xml:space="preserve">Opening </w:t>
      </w:r>
      <w:r>
        <w:rPr>
          <w:rStyle w:val="Text0"/>
        </w:rPr>
        <w:t>Program.cs</w:t>
      </w:r>
      <w:r>
        <w:t xml:space="preserve"> will show the entire application. This is one of the strong points of .NET – the ability to create a scaffolded REST API </w:t>
        <w:t>relatively quickly:</w:t>
      </w:r>
    </w:p>
    <w:p>
      <w:pPr>
        <w:pStyle w:val="Para 03"/>
      </w:pPr>
      <w:r>
        <w:t xml:space="preserve"/>
        <w:br w:clear="none"/>
        <w:t xml:space="preserve">var builder = WebApplication.CreateBuilder(args);</w:t>
        <w:br w:clear="none"/>
        <w:t xml:space="preserve">// Add services to the container.</w:t>
        <w:br w:clear="none"/>
        <w:t xml:space="preserve">// Learn more about configuring Swagger/OpenAPI at</w:t>
        <w:br w:clear="none"/>
        <w:t xml:space="preserve">   https://aka.ms/aspnetcore/swashbuckle</w:t>
        <w:br w:clear="none"/>
        <w:t xml:space="preserve">builder.Services.AddEndpointsApiExplorer();</w:t>
        <w:br w:clear="none"/>
        <w:t xml:space="preserve">builder.Services.AddSwaggerGen();</w:t>
        <w:br w:clear="none"/>
        <w:t xml:space="preserve">var app = builder.Build();</w:t>
        <w:br w:clear="none"/>
        <w:t xml:space="preserve">// Configure the HTTP request pipeline.</w:t>
        <w:br w:clear="none"/>
        <w:t xml:space="preserve">if (app.Environment.IsDevelopment())</w:t>
        <w:br w:clear="none"/>
        <w:t xml:space="preserve">{</w:t>
        <w:br w:clear="none"/>
        <w:t xml:space="preserve">    app.UseSwagger();</w:t>
        <w:br w:clear="none"/>
        <w:t xml:space="preserve">    app.UseSwaggerUI();</w:t>
        <w:br w:clear="none"/>
        <w:t xml:space="preserve">}</w:t>
        <w:br w:clear="none"/>
        <w:t xml:space="preserve">app.UseHttpsRedirection();</w:t>
        <w:br w:clear="none"/>
        <w:t xml:space="preserve">var summaries = new[]</w:t>
        <w:br w:clear="none"/>
        <w:t xml:space="preserve">{</w:t>
        <w:br w:clear="none"/>
        <w:t xml:space="preserve">    "Freezing", "Bracing", "Chilly", "Cool", "Mild",</w:t>
        <w:br w:clear="none"/>
        <w:t xml:space="preserve">    "Warm", "Balmy", "Hot", "Sweltering", "Scorching"</w:t>
        <w:br w:clear="none"/>
        <w:t xml:space="preserve">};</w:t>
        <w:br w:clear="none"/>
        <w:t xml:space="preserve">app.MapGet("/weatherforecast", () =&gt;</w:t>
        <w:br w:clear="none"/>
        <w:t xml:space="preserve">{</w:t>
        <w:br w:clear="none"/>
        <w:t xml:space="preserve">    var forecast = Enumerable.Range(1, 5).Select(index</w:t>
        <w:br w:clear="none"/>
        <w:t xml:space="preserve">    =&gt;</w:t>
        <w:br w:clear="none"/>
        <w:t xml:space="preserve">        new WeatherForecast</w:t>
        <w:br w:clear="none"/>
        <w:t xml:space="preserve">        (</w:t>
        <w:br w:clear="none"/>
        <w:t xml:space="preserve">            DateOnly.FromDateTime(DateTime.Now.AddDays</w:t>
        <w:br w:clear="none"/>
        <w:t xml:space="preserve">                (index)),</w:t>
        <w:br w:clear="none"/>
        <w:t xml:space="preserve">            Random.Shared.Next(-20, 55),</w:t>
        <w:br w:clear="none"/>
        <w:t xml:space="preserve">            summaries[Random.Shared.Next(</w:t>
        <w:br w:clear="none"/>
        <w:t xml:space="preserve">                summaries.Length)]</w:t>
        <w:br w:clear="none"/>
        <w:t xml:space="preserve">        ))</w:t>
        <w:br w:clear="none"/>
        <w:t xml:space="preserve">        .ToArray();</w:t>
        <w:br w:clear="none"/>
        <w:t xml:space="preserve">    return forecast;</w:t>
        <w:br w:clear="none"/>
        <w:t xml:space="preserve">})</w:t>
        <w:br w:clear="none"/>
        <w:t xml:space="preserve">.WithName("GetWeatherForecast")</w:t>
        <w:br w:clear="none"/>
        <w:t xml:space="preserve">.WithOpenApi();</w:t>
        <w:br w:clear="none"/>
        <w:t xml:space="preserve">app.Run();</w:t>
        <w:br w:clear="none"/>
        <w:t xml:space="preserve">internal record WeatherForecast(DateOnly Date,</w:t>
        <w:br w:clear="none"/>
        <w:t xml:space="preserve">int TemperatureC, string? Summary)</w:t>
        <w:br w:clear="none"/>
        <w:t xml:space="preserve">{</w:t>
        <w:br w:clear="none"/>
        <w:t xml:space="preserve">    public int TemperatureF =&gt; 32 +</w:t>
        <w:br w:clear="none"/>
        <w:t xml:space="preserve">        (int)(TemperatureC / 0.5556);</w:t>
        <w:br w:clear="none"/>
        <w:t xml:space="preserve">}</w:t>
        <w:br w:clear="none"/>
      </w:r>
    </w:p>
    <w:p>
      <w:pPr>
        <w:pStyle w:val="Normal"/>
      </w:pPr>
      <w:r>
        <w:t xml:space="preserve">In the </w:t>
      </w:r>
      <w:r>
        <w:rPr>
          <w:rStyle w:val="Text12"/>
        </w:rPr>
        <w:bookmarkStart w:id="979" w:name="_idIndexMarker486"/>
        <w:t/>
        <w:bookmarkEnd w:id="979"/>
      </w:r>
      <w:r>
        <w:t xml:space="preserve">preceding </w:t>
      </w:r>
      <w:r>
        <w:rPr>
          <w:rStyle w:val="Text12"/>
        </w:rPr>
        <w:bookmarkStart w:id="980" w:name="_idIndexMarker487"/>
        <w:t/>
        <w:bookmarkEnd w:id="980"/>
      </w:r>
      <w:r>
        <w:t xml:space="preserve">code, we created our “application” through the </w:t>
      </w:r>
      <w:r>
        <w:rPr>
          <w:rStyle w:val="Text0"/>
        </w:rPr>
        <w:t>.CreateBuilder()</w:t>
      </w:r>
      <w:r>
        <w:t xml:space="preserve"> method. We also added the </w:t>
      </w:r>
      <w:r>
        <w:rPr>
          <w:rStyle w:val="Text0"/>
        </w:rPr>
        <w:t>EndpointsAPIExplorer</w:t>
      </w:r>
      <w:r>
        <w:t xml:space="preserve"> and </w:t>
      </w:r>
      <w:r>
        <w:rPr>
          <w:rStyle w:val="Text0"/>
        </w:rPr>
        <w:t>SwaggerGen</w:t>
      </w:r>
      <w:r>
        <w:t xml:space="preserve"> services. </w:t>
      </w:r>
      <w:r>
        <w:rPr>
          <w:rStyle w:val="Text0"/>
        </w:rPr>
        <w:t>EndpointsAPIExplorer</w:t>
      </w:r>
      <w:r>
        <w:t xml:space="preserve"> enables the developer to view all endpoints in Visual Studio, which we’ll cover later. The </w:t>
      </w:r>
      <w:r>
        <w:rPr>
          <w:rStyle w:val="Text0"/>
        </w:rPr>
        <w:t>SwaggerGen</w:t>
      </w:r>
      <w:r>
        <w:t xml:space="preserve"> service, on the other hand, creates the documentation for the API when accessed through the browser. The next line creates our application instance using the </w:t>
      </w:r>
      <w:r>
        <w:rPr>
          <w:rStyle w:val="Text0"/>
        </w:rPr>
        <w:t>.</w:t>
        <w:t>Build()</w:t>
      </w:r>
      <w:r>
        <w:t xml:space="preserve"> method.</w:t>
      </w:r>
    </w:p>
    <w:p>
      <w:pPr>
        <w:pStyle w:val="Para 01"/>
      </w:pPr>
      <w:r>
        <w:t xml:space="preserve">Once we have our app instance and we are in development mode, we can add Swagger and the Swagger UI. </w:t>
      </w:r>
      <w:r>
        <w:rPr>
          <w:rStyle w:val="Text0"/>
        </w:rPr>
        <w:t>.UseHttpsRedirection()</w:t>
      </w:r>
      <w:r>
        <w:t xml:space="preserve"> is meant to redirect to HTTPS when the protocol of a web page is HTTP to make the </w:t>
        <w:t>API secure.</w:t>
      </w:r>
    </w:p>
    <w:p>
      <w:pPr>
        <w:pStyle w:val="Para 01"/>
      </w:pPr>
      <w:r>
        <w:t xml:space="preserve">The next line creates our GET </w:t>
      </w:r>
      <w:r>
        <w:rPr>
          <w:rStyle w:val="Text0"/>
        </w:rPr>
        <w:t>weatherforecast</w:t>
      </w:r>
      <w:r>
        <w:t xml:space="preserve"> route using </w:t>
      </w:r>
      <w:r>
        <w:rPr>
          <w:rStyle w:val="Text0"/>
        </w:rPr>
        <w:t>.MapGet()</w:t>
      </w:r>
      <w:r>
        <w:t xml:space="preserve">. We added the </w:t>
      </w:r>
      <w:r>
        <w:rPr>
          <w:rStyle w:val="Text0"/>
        </w:rPr>
        <w:t>.WithName()</w:t>
      </w:r>
      <w:r>
        <w:t xml:space="preserve"> and </w:t>
      </w:r>
      <w:r>
        <w:rPr>
          <w:rStyle w:val="Text0"/>
        </w:rPr>
        <w:t>.WithOpenApi()</w:t>
      </w:r>
      <w:r>
        <w:t xml:space="preserve"> methods to identify the primary method to call and let .NET know it uses the OpenAPI standard, respectively. Finally, we </w:t>
        <w:t xml:space="preserve">called </w:t>
      </w:r>
      <w:r>
        <w:rPr>
          <w:rStyle w:val="Text0"/>
        </w:rPr>
        <w:t>app.Run()</w:t>
      </w:r>
      <w:r>
        <w:t>.</w:t>
      </w:r>
    </w:p>
    <w:p>
      <w:pPr>
        <w:pStyle w:val="Para 01"/>
      </w:pPr>
      <w:r>
        <w:t xml:space="preserve">If we run the </w:t>
      </w:r>
      <w:r>
        <w:rPr>
          <w:rStyle w:val="Text12"/>
        </w:rPr>
        <w:bookmarkStart w:id="981" w:name="_idIndexMarker488"/>
        <w:t/>
        <w:bookmarkEnd w:id="981"/>
      </w:r>
      <w:r>
        <w:t xml:space="preserve">application, we will see the documented </w:t>
      </w:r>
      <w:r>
        <w:rPr>
          <w:rStyle w:val="Text12"/>
        </w:rPr>
        <w:bookmarkStart w:id="982" w:name="_idIndexMarker489"/>
        <w:t/>
        <w:bookmarkEnd w:id="982"/>
      </w:r>
      <w:r>
        <w:t xml:space="preserve">API on how to use our API and what’s available. Running the application produces the </w:t>
        <w:t>following output:</w:t>
      </w:r>
    </w:p>
    <w:p>
      <w:bookmarkStart w:id="983" w:name="_idContainer04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36" name="B19493_09_2.jpg" descr="Figure 9.2 – Screenshot of our documented Web API"/>
            <wp:cNvGraphicFramePr>
              <a:graphicFrameLocks noChangeAspect="1"/>
            </wp:cNvGraphicFramePr>
            <a:graphic>
              <a:graphicData uri="http://schemas.openxmlformats.org/drawingml/2006/picture">
                <pic:pic>
                  <pic:nvPicPr>
                    <pic:cNvPr id="0" name="B19493_09_2.jpg" descr="Figure 9.2 – Screenshot of our documented Web API"/>
                    <pic:cNvPicPr/>
                  </pic:nvPicPr>
                  <pic:blipFill>
                    <a:blip r:embed="rId40"/>
                    <a:stretch>
                      <a:fillRect/>
                    </a:stretch>
                  </pic:blipFill>
                  <pic:spPr>
                    <a:xfrm>
                      <a:off x="0" y="0"/>
                      <a:ext cx="5943600" cy="5486400"/>
                    </a:xfrm>
                    <a:prstGeom prst="rect">
                      <a:avLst/>
                    </a:prstGeom>
                  </pic:spPr>
                </pic:pic>
              </a:graphicData>
            </a:graphic>
          </wp:anchor>
        </w:drawing>
        <w:t xml:space="preserve"> </w:t>
      </w:r>
      <w:bookmarkEnd w:id="983"/>
    </w:p>
    <w:p>
      <w:pPr>
        <w:pStyle w:val="Normal"/>
      </w:pPr>
      <w:r>
        <w:t>Figure 9.2 – Screenshot of our documented Web API</w:t>
      </w:r>
    </w:p>
    <w:p>
      <w:pPr>
        <w:pStyle w:val="Normal"/>
      </w:pPr>
      <w:r>
        <w:t xml:space="preserve">If we call the </w:t>
      </w:r>
      <w:r>
        <w:rPr>
          <w:rStyle w:val="Text0"/>
        </w:rPr>
        <w:t>/weatherforecast</w:t>
      </w:r>
      <w:r>
        <w:t xml:space="preserve"> API, we see that we receive JSON back with a 200 </w:t>
        <w:t>HTTP status.</w:t>
      </w:r>
    </w:p>
    <w:p>
      <w:bookmarkStart w:id="984" w:name="_idContainer04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31900"/>
            <wp:effectExtent l="0" r="0" t="0" b="0"/>
            <wp:wrapTopAndBottom/>
            <wp:docPr id="37" name="B19493_09_3.jpg" descr="Figure 9.3 – Results of our /weatherforecast API"/>
            <wp:cNvGraphicFramePr>
              <a:graphicFrameLocks noChangeAspect="1"/>
            </wp:cNvGraphicFramePr>
            <a:graphic>
              <a:graphicData uri="http://schemas.openxmlformats.org/drawingml/2006/picture">
                <pic:pic>
                  <pic:nvPicPr>
                    <pic:cNvPr id="0" name="B19493_09_3.jpg" descr="Figure 9.3 – Results of our /weatherforecast API"/>
                    <pic:cNvPicPr/>
                  </pic:nvPicPr>
                  <pic:blipFill>
                    <a:blip r:embed="rId41"/>
                    <a:stretch>
                      <a:fillRect/>
                    </a:stretch>
                  </pic:blipFill>
                  <pic:spPr>
                    <a:xfrm>
                      <a:off x="0" y="0"/>
                      <a:ext cx="5943600" cy="1231900"/>
                    </a:xfrm>
                    <a:prstGeom prst="rect">
                      <a:avLst/>
                    </a:prstGeom>
                  </pic:spPr>
                </pic:pic>
              </a:graphicData>
            </a:graphic>
          </wp:anchor>
        </w:drawing>
        <w:t xml:space="preserve"> </w:t>
      </w:r>
      <w:bookmarkEnd w:id="984"/>
    </w:p>
    <w:p>
      <w:pPr>
        <w:pStyle w:val="Normal"/>
      </w:pPr>
      <w:r>
        <w:t>Figure 9.3 – Results of our /weatherforecast API</w:t>
      </w:r>
    </w:p>
    <w:p>
      <w:pPr>
        <w:pStyle w:val="Normal"/>
      </w:pPr>
      <w:r>
        <w:t xml:space="preserve">Think of this small </w:t>
      </w:r>
      <w:r>
        <w:rPr>
          <w:rStyle w:val="Text12"/>
        </w:rPr>
        <w:bookmarkStart w:id="985" w:name="_idIndexMarker490"/>
        <w:t/>
        <w:bookmarkEnd w:id="985"/>
      </w:r>
      <w:r>
        <w:t xml:space="preserve">API as middleware with API controllers </w:t>
      </w:r>
      <w:r>
        <w:rPr>
          <w:rStyle w:val="Text12"/>
        </w:rPr>
        <w:bookmarkStart w:id="986" w:name="_idIndexMarker491"/>
        <w:t/>
        <w:bookmarkEnd w:id="986"/>
      </w:r>
      <w:r>
        <w:t xml:space="preserve">combined into one compact </w:t>
        <w:t>file (</w:t>
      </w:r>
      <w:r>
        <w:rPr>
          <w:rStyle w:val="Text0"/>
        </w:rPr>
        <w:t>Program.cs</w:t>
      </w:r>
      <w:r>
        <w:t>).</w:t>
      </w:r>
    </w:p>
    <w:p>
      <w:bookmarkStart w:id="987" w:name="Why_minimal_APIs"/>
      <w:pPr>
        <w:pStyle w:val="Heading 2"/>
      </w:pPr>
      <w:r>
        <w:rPr>
          <w:rStyle w:val="Text11"/>
        </w:rPr>
        <w:bookmarkStart w:id="988" w:name="_idTextAnchor212"/>
        <w:t/>
        <w:bookmarkEnd w:id="988"/>
      </w:r>
      <w:r>
        <w:t>Why minimal APIs?</w:t>
      </w:r>
      <w:bookmarkEnd w:id="987"/>
    </w:p>
    <w:p>
      <w:pPr>
        <w:pStyle w:val="Normal"/>
      </w:pPr>
      <w:r>
        <w:t>I consider</w:t>
      </w:r>
      <w:r>
        <w:rPr>
          <w:rStyle w:val="Text12"/>
        </w:rPr>
        <w:bookmarkStart w:id="989" w:name="_idIndexMarker492"/>
        <w:t/>
        <w:bookmarkEnd w:id="989"/>
      </w:r>
      <w:r>
        <w:t xml:space="preserve"> minimal APIs to be a feature in .NET 8, even though it’s a </w:t>
      </w:r>
      <w:r>
        <w:rPr>
          <w:rStyle w:val="Text12"/>
        </w:rPr>
        <w:bookmarkStart w:id="990" w:name="_idIndexMarker493"/>
        <w:t/>
        <w:bookmarkEnd w:id="990"/>
      </w:r>
      <w:r>
        <w:t xml:space="preserve">language concept. If the application is extremely large, adding minimal APIs should be an appealing feature in </w:t>
        <w:t>four ways:</w:t>
      </w:r>
    </w:p>
    <w:p>
      <w:pPr>
        <w:pStyle w:val="Para 01"/>
      </w:pPr>
      <w:r>
        <w:rPr>
          <w:rStyle w:val="Text1"/>
        </w:rPr>
        <w:t>Self-contained</w:t>
      </w:r>
      <w:r>
        <w:t>: Simple API</w:t>
      </w:r>
      <w:r>
        <w:rPr>
          <w:rStyle w:val="Text12"/>
        </w:rPr>
        <w:bookmarkStart w:id="991" w:name="_idIndexMarker494"/>
        <w:t/>
        <w:bookmarkEnd w:id="991"/>
      </w:r>
      <w:r>
        <w:t xml:space="preserve"> functionality inside one file is easy to follow for </w:t>
        <w:t>other developers</w:t>
      </w:r>
    </w:p>
    <w:p>
      <w:pPr>
        <w:pStyle w:val="Para 01"/>
      </w:pPr>
      <w:r>
        <w:rPr>
          <w:rStyle w:val="Text1"/>
        </w:rPr>
        <w:t>Performance</w:t>
      </w:r>
      <w:r>
        <w:t xml:space="preserve">: Since we aren’t using controllers, the MVC overhead isn’t necessary when using </w:t>
        <w:t>these APIs</w:t>
      </w:r>
    </w:p>
    <w:p>
      <w:pPr>
        <w:pStyle w:val="Para 01"/>
      </w:pPr>
      <w:r>
        <w:rPr>
          <w:rStyle w:val="Text1"/>
        </w:rPr>
        <w:t>Cross-platform</w:t>
      </w:r>
      <w:r>
        <w:t xml:space="preserve">: With .NET, APIs can now be deployed on </w:t>
        <w:t>any platform</w:t>
      </w:r>
    </w:p>
    <w:p>
      <w:pPr>
        <w:pStyle w:val="Para 01"/>
      </w:pPr>
      <w:r>
        <w:rPr>
          <w:rStyle w:val="Text1"/>
        </w:rPr>
        <w:t>Self-documenting</w:t>
      </w:r>
      <w:r>
        <w:t xml:space="preserve">: While we can add Swashbuckle to other APIs, it also builds the documentation for </w:t>
        <w:t>minimal APIs</w:t>
      </w:r>
    </w:p>
    <w:p>
      <w:pPr>
        <w:pStyle w:val="Normal"/>
      </w:pPr>
      <w:r>
        <w:t xml:space="preserve">Moving forward, we’ll take these minimal APIs and start looking at Visual Studio’s </w:t>
        <w:t>testing capabilities.</w:t>
      </w:r>
    </w:p>
    <w:p>
      <w:pPr>
        <w:pStyle w:val="Normal"/>
      </w:pPr>
      <w:r>
        <w:t xml:space="preserve">In this section, we created and reviewed a minimal API project in Visual Studio and why minimal APIs are important to </w:t>
        <w:t>our projects.</w:t>
      </w:r>
    </w:p>
    <w:p>
      <w:pPr>
        <w:pStyle w:val="Normal"/>
      </w:pPr>
      <w:r>
        <w:t xml:space="preserve">In the next section, we’ll look at designing APIs to help eliminate long resource (URL) names and standardized </w:t>
        <w:t>API naming.</w:t>
      </w:r>
    </w:p>
    <w:p>
      <w:bookmarkStart w:id="992" w:name="Designing_APIs"/>
      <w:pPr>
        <w:pStyle w:val="Heading 1"/>
      </w:pPr>
      <w:r>
        <w:rPr>
          <w:rStyle w:val="Text11"/>
        </w:rPr>
        <w:bookmarkStart w:id="993" w:name="_idTextAnchor213"/>
        <w:t/>
        <w:bookmarkEnd w:id="993"/>
      </w:r>
      <w:r>
        <w:t>Designing APIs</w:t>
      </w:r>
      <w:bookmarkEnd w:id="992"/>
    </w:p>
    <w:p>
      <w:pPr>
        <w:pStyle w:val="Normal"/>
      </w:pPr>
      <w:r>
        <w:t xml:space="preserve">In this section, we’ll </w:t>
      </w:r>
      <w:r>
        <w:rPr>
          <w:rStyle w:val="Text12"/>
        </w:rPr>
        <w:bookmarkStart w:id="994" w:name="_idIndexMarker495"/>
        <w:t/>
        <w:bookmarkEnd w:id="994"/>
      </w:r>
      <w:r>
        <w:t xml:space="preserve">cover the best approach for delivering intuitive and clear APIs to our users. The design of an API should be well thought-out and make sense when a user wishes to make </w:t>
        <w:t>a request.</w:t>
      </w:r>
    </w:p>
    <w:p>
      <w:pPr>
        <w:pStyle w:val="Normal"/>
      </w:pPr>
      <w:r>
        <w:t xml:space="preserve">To create a truly REST-based API, we must use a different mindset. We have to think of ourselves as a user and not a developer. When writing APIs, the users of the API </w:t>
      </w:r>
      <w:r>
        <w:rPr>
          <w:rStyle w:val="Text3"/>
        </w:rPr>
        <w:t>are</w:t>
      </w:r>
      <w:r>
        <w:t xml:space="preserve"> </w:t>
        <w:t>fellow developers.</w:t>
      </w:r>
    </w:p>
    <w:p>
      <w:bookmarkStart w:id="995" w:name="Disconnecting_from_existing_sche"/>
      <w:pPr>
        <w:pStyle w:val="Heading 2"/>
      </w:pPr>
      <w:r>
        <w:rPr>
          <w:rStyle w:val="Text11"/>
        </w:rPr>
        <w:bookmarkStart w:id="996" w:name="_idTextAnchor214"/>
        <w:t/>
        <w:bookmarkEnd w:id="996"/>
      </w:r>
      <w:r>
        <w:t>Disconnecting from existing schemas</w:t>
      </w:r>
      <w:bookmarkEnd w:id="995"/>
    </w:p>
    <w:p>
      <w:pPr>
        <w:pStyle w:val="Normal"/>
      </w:pPr>
      <w:r>
        <w:t xml:space="preserve">When designing </w:t>
      </w:r>
      <w:r>
        <w:rPr>
          <w:rStyle w:val="Text12"/>
        </w:rPr>
        <w:bookmarkStart w:id="997" w:name="_idIndexMarker496"/>
        <w:t/>
        <w:bookmarkEnd w:id="997"/>
      </w:r>
      <w:r>
        <w:t xml:space="preserve">APIs, we need a user’s perspective as opposed to basing an API on a class hierarchy or database schema. While developers may consider creating an API based on a class hierarchy or database schema as a shortcut, it could create more complexity as to which resource to use when retrieving data. One example is using an Order resource to find a contact. While an Order entity in Entity Framework Core could contain a </w:t>
      </w:r>
      <w:r>
        <w:rPr>
          <w:rStyle w:val="Text0"/>
        </w:rPr>
        <w:t>Company</w:t>
      </w:r>
      <w:r>
        <w:t xml:space="preserve"> property and we need the contact of the company, we wouldn’t write </w:t>
      </w:r>
      <w:r>
        <w:rPr>
          <w:rStyle w:val="Text0"/>
        </w:rPr>
        <w:t>https://www.myfakesite.com/Order/15/Company/Contact</w:t>
      </w:r>
      <w:r>
        <w:t xml:space="preserve">. Basing a URL structure on an existing hierarchy or schema should </w:t>
        <w:t>be avoided.</w:t>
      </w:r>
    </w:p>
    <w:p>
      <w:pPr>
        <w:pStyle w:val="Normal"/>
      </w:pPr>
      <w:r>
        <w:t xml:space="preserve">It’s crucial to disregard existing schemas when designing a sensible API. Look at the API with new eyes to get the best design. The most popular APIs are the cleanest and most intuitive as they use the </w:t>
      </w:r>
      <w:r>
        <w:rPr>
          <w:rStyle w:val="Text0"/>
        </w:rPr>
        <w:t>collection/item/collection</w:t>
      </w:r>
      <w:r>
        <w:t xml:space="preserve"> syntax. A good example of this would </w:t>
        <w:t xml:space="preserve">be </w:t>
      </w:r>
      <w:r>
        <w:rPr>
          <w:rStyle w:val="Text0"/>
        </w:rPr>
        <w:t>/orders/15/companys</w:t>
      </w:r>
      <w:r>
        <w:t>.</w:t>
      </w:r>
    </w:p>
    <w:p>
      <w:bookmarkStart w:id="998" w:name="Identifying_the_resources"/>
      <w:pPr>
        <w:pStyle w:val="Heading 2"/>
      </w:pPr>
      <w:r>
        <w:rPr>
          <w:rStyle w:val="Text11"/>
        </w:rPr>
        <w:bookmarkStart w:id="999" w:name="_idTextAnchor215"/>
        <w:t/>
        <w:bookmarkEnd w:id="999"/>
      </w:r>
      <w:r>
        <w:t>Identifying the resources</w:t>
      </w:r>
      <w:bookmarkEnd w:id="998"/>
    </w:p>
    <w:p>
      <w:pPr>
        <w:pStyle w:val="Normal"/>
      </w:pPr>
      <w:r>
        <w:t>In a system, look</w:t>
      </w:r>
      <w:r>
        <w:rPr>
          <w:rStyle w:val="Text12"/>
        </w:rPr>
        <w:bookmarkStart w:id="1000" w:name="_idIndexMarker497"/>
        <w:t/>
        <w:bookmarkEnd w:id="1000"/>
      </w:r>
      <w:r>
        <w:t xml:space="preserve"> at how the user interacts with the website and extract the nouns from specific scenarios. These will become the resources for </w:t>
        <w:t>the APIs.</w:t>
      </w:r>
    </w:p>
    <w:p>
      <w:pPr>
        <w:pStyle w:val="Normal"/>
      </w:pPr>
      <w:r>
        <w:t xml:space="preserve">For example, a user can perform the following actions in a shopping </w:t>
        <w:t>cart system:</w:t>
      </w:r>
    </w:p>
    <w:p>
      <w:pPr>
        <w:pStyle w:val="Para 01"/>
      </w:pPr>
      <w:r>
        <w:t xml:space="preserve">View a list </w:t>
        <w:t>of products</w:t>
      </w:r>
    </w:p>
    <w:p>
      <w:pPr>
        <w:pStyle w:val="Para 01"/>
      </w:pPr>
      <w:r>
        <w:t xml:space="preserve">View </w:t>
        <w:t>a product</w:t>
      </w:r>
    </w:p>
    <w:p>
      <w:pPr>
        <w:pStyle w:val="Para 01"/>
      </w:pPr>
      <w:r>
        <w:t xml:space="preserve">Add a product to </w:t>
        <w:t>the cart</w:t>
      </w:r>
    </w:p>
    <w:p>
      <w:pPr>
        <w:pStyle w:val="Para 01"/>
      </w:pPr>
      <w:r>
        <w:t xml:space="preserve">Remove a product from </w:t>
        <w:t>the cart</w:t>
      </w:r>
    </w:p>
    <w:p>
      <w:pPr>
        <w:pStyle w:val="Para 01"/>
      </w:pPr>
      <w:r>
        <w:t>Check out</w:t>
      </w:r>
    </w:p>
    <w:p>
      <w:pPr>
        <w:pStyle w:val="Normal"/>
      </w:pPr>
      <w:r>
        <w:t xml:space="preserve">From these scenarios, we can extract the </w:t>
        <w:t>following resources:</w:t>
      </w:r>
    </w:p>
    <w:p>
      <w:pPr>
        <w:pStyle w:val="Para 01"/>
      </w:pPr>
      <w:r>
        <w:t>Products</w:t>
      </w:r>
    </w:p>
    <w:p>
      <w:pPr>
        <w:pStyle w:val="Para 01"/>
      </w:pPr>
      <w:r>
        <w:t>Product</w:t>
      </w:r>
    </w:p>
    <w:p>
      <w:pPr>
        <w:pStyle w:val="Para 01"/>
      </w:pPr>
      <w:r>
        <w:t>Cart</w:t>
      </w:r>
    </w:p>
    <w:p>
      <w:pPr>
        <w:pStyle w:val="Normal"/>
      </w:pPr>
      <w:r>
        <w:t xml:space="preserve">We’re starting </w:t>
      </w:r>
      <w:r>
        <w:rPr>
          <w:rStyle w:val="Text12"/>
        </w:rPr>
        <w:bookmarkStart w:id="1001" w:name="_idIndexMarker498"/>
        <w:t/>
        <w:bookmarkEnd w:id="1001"/>
      </w:r>
      <w:r>
        <w:t xml:space="preserve">to identify and logically partition our APIs based on resources used throughout </w:t>
        <w:t>the system.</w:t>
      </w:r>
    </w:p>
    <w:p>
      <w:pPr>
        <w:pStyle w:val="Normal"/>
      </w:pPr>
      <w:r>
        <w:t xml:space="preserve">From here, we can apply an HTTP verb to each resource based on </w:t>
        <w:t>each scenario.</w:t>
      </w:r>
    </w:p>
    <w:p>
      <w:bookmarkStart w:id="1002" w:name="Relating_HTTP_verbs_to_resources"/>
      <w:pPr>
        <w:pStyle w:val="Heading 2"/>
      </w:pPr>
      <w:r>
        <w:rPr>
          <w:rStyle w:val="Text11"/>
        </w:rPr>
        <w:bookmarkStart w:id="1003" w:name="_idTextAnchor216"/>
        <w:t/>
        <w:bookmarkEnd w:id="1003"/>
      </w:r>
      <w:r>
        <w:t>Relating HTTP verbs to resources</w:t>
      </w:r>
      <w:bookmarkEnd w:id="1002"/>
    </w:p>
    <w:p>
      <w:pPr>
        <w:pStyle w:val="Normal"/>
      </w:pPr>
      <w:r>
        <w:t>Once we have</w:t>
      </w:r>
      <w:r>
        <w:rPr>
          <w:rStyle w:val="Text12"/>
        </w:rPr>
        <w:bookmarkStart w:id="1004" w:name="_idIndexMarker499"/>
        <w:t/>
        <w:bookmarkEnd w:id="1004"/>
      </w:r>
      <w:r>
        <w:t xml:space="preserve"> the primary resources, we can apply </w:t>
      </w:r>
      <w:r>
        <w:rPr>
          <w:rStyle w:val="Text12"/>
        </w:rPr>
        <w:bookmarkStart w:id="1005" w:name="_idIndexMarker500"/>
        <w:t/>
        <w:bookmarkEnd w:id="1005"/>
      </w:r>
      <w:r>
        <w:t xml:space="preserve">an HTTP verb to each resource based on the specific scenario we defined in the </w:t>
        <w:t>previous section.</w:t>
      </w:r>
    </w:p>
    <w:p>
      <w:pPr>
        <w:pStyle w:val="Normal"/>
      </w:pPr>
      <w:r>
        <w:t xml:space="preserve">When creating an API, it may be tempting to use the noun/verb syntax – for example, </w:t>
      </w:r>
      <w:hyperlink r:id="rId89">
        <w:r>
          <w:rPr>
            <w:rStyle w:val="Text2"/>
          </w:rPr>
          <w:t>https://www.myurl.com/products/get</w:t>
        </w:r>
      </w:hyperlink>
      <w:r>
        <w:t xml:space="preserve"> or </w:t>
      </w:r>
      <w:hyperlink r:id="rId90">
        <w:r>
          <w:rPr>
            <w:rStyle w:val="Text2"/>
          </w:rPr>
          <w:t>https://www.myurl.com/getproducts</w:t>
        </w:r>
      </w:hyperlink>
      <w:r>
        <w:t xml:space="preserve">. This approach is counterproductive since web standards already exist for this </w:t>
        <w:t>exact purpose.</w:t>
      </w:r>
    </w:p>
    <w:p>
      <w:pPr>
        <w:pStyle w:val="Normal"/>
      </w:pPr>
      <w:r>
        <w:t xml:space="preserve">While this does work, it violates some of the REST principles (which we’ll get into when we looked at standardized web API techniques in the following sections). For now, let’s take it step by step and create a simple shopping </w:t>
        <w:t>cart API.</w:t>
      </w:r>
    </w:p>
    <w:p>
      <w:pPr>
        <w:pStyle w:val="Normal"/>
      </w:pPr>
      <w:r>
        <w:t xml:space="preserve">Each HTTP verb has a default operation based on </w:t>
        <w:t>its context:</w:t>
      </w:r>
    </w:p>
    <w:p>
      <w:pPr>
        <w:pStyle w:val="Para 01"/>
      </w:pPr>
      <w:r>
        <w:rPr>
          <w:rStyle w:val="Text0"/>
        </w:rPr>
        <w:t>GET</w:t>
      </w:r>
      <w:r>
        <w:t xml:space="preserve">: Returns </w:t>
        <w:t>a resource</w:t>
      </w:r>
    </w:p>
    <w:p>
      <w:pPr>
        <w:pStyle w:val="Para 01"/>
      </w:pPr>
      <w:r>
        <w:rPr>
          <w:rStyle w:val="Text0"/>
        </w:rPr>
        <w:t>POST</w:t>
      </w:r>
      <w:r>
        <w:t xml:space="preserve">: Creates a </w:t>
        <w:t>new resource</w:t>
      </w:r>
    </w:p>
    <w:p>
      <w:pPr>
        <w:pStyle w:val="Para 01"/>
      </w:pPr>
      <w:r>
        <w:rPr>
          <w:rStyle w:val="Text0"/>
        </w:rPr>
        <w:t>PUT</w:t>
      </w:r>
      <w:r>
        <w:t xml:space="preserve">: Replaces an entire resource based on </w:t>
        <w:t>an identifier</w:t>
      </w:r>
    </w:p>
    <w:p>
      <w:pPr>
        <w:pStyle w:val="Para 01"/>
      </w:pPr>
      <w:r>
        <w:rPr>
          <w:rStyle w:val="Text0"/>
        </w:rPr>
        <w:t>PATCH</w:t>
      </w:r>
      <w:r>
        <w:t xml:space="preserve">: Updates specific items in a resource based on </w:t>
        <w:t>an identifier</w:t>
      </w:r>
    </w:p>
    <w:p>
      <w:pPr>
        <w:pStyle w:val="Para 01"/>
      </w:pPr>
      <w:r>
        <w:rPr>
          <w:rStyle w:val="Text0"/>
        </w:rPr>
        <w:t>DELETE</w:t>
      </w:r>
      <w:r>
        <w:t xml:space="preserve">: Deletes </w:t>
        <w:t>a resource</w:t>
      </w:r>
    </w:p>
    <w:p>
      <w:pPr>
        <w:pStyle w:val="Normal"/>
      </w:pPr>
      <w:r>
        <w:t xml:space="preserve">For example, our scenarios in the previous section can begin to take shape based on the resources and </w:t>
        <w:t>their verbs:</w:t>
      </w:r>
    </w:p>
    <w:p>
      <w:pPr>
        <w:pStyle w:val="Para 01"/>
      </w:pPr>
      <w:r>
        <w:rPr>
          <w:rStyle w:val="Text0"/>
        </w:rPr>
        <w:t>GET /api/products</w:t>
      </w:r>
      <w:r>
        <w:t xml:space="preserve">: View a list </w:t>
        <w:t>of products</w:t>
      </w:r>
    </w:p>
    <w:p>
      <w:pPr>
        <w:pStyle w:val="Para 13"/>
      </w:pPr>
      <w:r>
        <w:t>GET /api/product/{id}</w:t>
      </w:r>
      <w:r>
        <w:rPr>
          <w:rStyle w:val="Text6"/>
        </w:rPr>
        <w:t xml:space="preserve">: View </w:t>
        <w:t>a product</w:t>
      </w:r>
    </w:p>
    <w:p>
      <w:pPr>
        <w:pStyle w:val="Para 13"/>
      </w:pPr>
      <w:r>
        <w:t>POST /api/cart/{cartId}</w:t>
      </w:r>
      <w:r>
        <w:rPr>
          <w:rStyle w:val="Text6"/>
        </w:rPr>
        <w:t xml:space="preserve">: Add a product to the cart with </w:t>
      </w:r>
      <w:r>
        <w:t>POST</w:t>
      </w:r>
      <w:r>
        <w:rPr>
          <w:rStyle w:val="Text6"/>
        </w:rPr>
        <w:t xml:space="preserve"> data (that is, </w:t>
      </w:r>
      <w:r>
        <w:t xml:space="preserve">new { ProductId = {productId}, Qty = </w:t>
        <w:t>1 }</w:t>
      </w:r>
      <w:r>
        <w:rPr>
          <w:rStyle w:val="Text6"/>
        </w:rPr>
        <w:t>)</w:t>
      </w:r>
    </w:p>
    <w:p>
      <w:pPr>
        <w:pStyle w:val="Para 13"/>
      </w:pPr>
      <w:r>
        <w:t>PATCH /api/cart/{cartId}</w:t>
      </w:r>
      <w:r>
        <w:rPr>
          <w:rStyle w:val="Text6"/>
        </w:rPr>
        <w:t xml:space="preserve">: Remove a product from the cart with </w:t>
      </w:r>
      <w:r>
        <w:t>POST</w:t>
      </w:r>
      <w:r>
        <w:rPr>
          <w:rStyle w:val="Text6"/>
        </w:rPr>
        <w:t xml:space="preserve"> data (that is, </w:t>
      </w:r>
      <w:r>
        <w:t>new { ProductId = {</w:t>
        <w:t>productId} }</w:t>
      </w:r>
      <w:r>
        <w:rPr>
          <w:rStyle w:val="Text6"/>
        </w:rPr>
        <w:t>)</w:t>
      </w:r>
    </w:p>
    <w:p>
      <w:pPr>
        <w:pStyle w:val="Para 01"/>
      </w:pPr>
      <w:r>
        <w:rPr>
          <w:rStyle w:val="Text0"/>
        </w:rPr>
        <w:t>GET /api/cart/{cartId}</w:t>
      </w:r>
      <w:r>
        <w:t xml:space="preserve">: Retrieve a cart with all the products in </w:t>
        <w:t>the cart</w:t>
      </w:r>
    </w:p>
    <w:p>
      <w:pPr>
        <w:pStyle w:val="Para 13"/>
      </w:pPr>
      <w:r>
        <w:t>POST /api/cart/{cartId}/checkout</w:t>
      </w:r>
      <w:r>
        <w:rPr>
          <w:rStyle w:val="Text6"/>
        </w:rPr>
        <w:t xml:space="preserve">: </w:t>
        <w:t>Check out</w:t>
      </w:r>
    </w:p>
    <w:p>
      <w:pPr>
        <w:pStyle w:val="Normal"/>
      </w:pPr>
      <w:r>
        <w:t xml:space="preserve">Once we have </w:t>
      </w:r>
      <w:r>
        <w:rPr>
          <w:rStyle w:val="Text12"/>
        </w:rPr>
        <w:bookmarkStart w:id="1006" w:name="_idIndexMarker501"/>
        <w:t/>
        <w:bookmarkEnd w:id="1006"/>
      </w:r>
      <w:r>
        <w:t>matched the resources to</w:t>
      </w:r>
      <w:r>
        <w:rPr>
          <w:rStyle w:val="Text12"/>
        </w:rPr>
        <w:bookmarkStart w:id="1007" w:name="_idIndexMarker502"/>
        <w:t/>
        <w:bookmarkEnd w:id="1007"/>
      </w:r>
      <w:r>
        <w:t xml:space="preserve"> the scenarios that have been defined, we can move forward with returning status codes to </w:t>
        <w:t>the caller.</w:t>
      </w:r>
    </w:p>
    <w:p>
      <w:bookmarkStart w:id="1008" w:name="Returning_HTTP_status_codes"/>
      <w:pPr>
        <w:pStyle w:val="Heading 2"/>
      </w:pPr>
      <w:r>
        <w:rPr>
          <w:rStyle w:val="Text11"/>
        </w:rPr>
        <w:bookmarkStart w:id="1009" w:name="_idTextAnchor217"/>
        <w:t/>
        <w:bookmarkEnd w:id="1009"/>
      </w:r>
      <w:r>
        <w:t>Returning HTTP status codes</w:t>
      </w:r>
      <w:bookmarkEnd w:id="1008"/>
    </w:p>
    <w:p>
      <w:pPr>
        <w:pStyle w:val="Normal"/>
      </w:pPr>
      <w:r>
        <w:t xml:space="preserve">With the resources </w:t>
      </w:r>
      <w:r>
        <w:rPr>
          <w:rStyle w:val="Text12"/>
        </w:rPr>
        <w:bookmarkStart w:id="1010" w:name="_idIndexMarker503"/>
        <w:t/>
        <w:bookmarkEnd w:id="1010"/>
      </w:r>
      <w:r>
        <w:t xml:space="preserve">defined, we need to know whether </w:t>
      </w:r>
      <w:r>
        <w:rPr>
          <w:rStyle w:val="Text12"/>
        </w:rPr>
        <w:bookmarkStart w:id="1011" w:name="_idIndexMarker504"/>
        <w:t/>
        <w:bookmarkEnd w:id="1011"/>
      </w:r>
      <w:r>
        <w:t xml:space="preserve">the request was successful or not. This is where we return HTTP </w:t>
        <w:t>status codes.</w:t>
      </w:r>
    </w:p>
    <w:p>
      <w:pPr>
        <w:pStyle w:val="Normal"/>
      </w:pPr>
      <w:r>
        <w:t xml:space="preserve">These status codes are broken into the </w:t>
        <w:t>following categories:</w:t>
      </w:r>
    </w:p>
    <w:p>
      <w:pPr>
        <w:pStyle w:val="Para 01"/>
      </w:pPr>
      <w:r>
        <w:rPr>
          <w:rStyle w:val="Text1"/>
        </w:rPr>
        <w:t>1xx</w:t>
      </w:r>
      <w:r>
        <w:t xml:space="preserve">: </w:t>
        <w:t>Information codes</w:t>
      </w:r>
    </w:p>
    <w:p>
      <w:pPr>
        <w:pStyle w:val="Para 01"/>
      </w:pPr>
      <w:r>
        <w:rPr>
          <w:rStyle w:val="Text1"/>
        </w:rPr>
        <w:t>2xx</w:t>
      </w:r>
      <w:r>
        <w:t xml:space="preserve">: </w:t>
        <w:t>Success codes</w:t>
      </w:r>
    </w:p>
    <w:p>
      <w:pPr>
        <w:pStyle w:val="Para 01"/>
      </w:pPr>
      <w:r>
        <w:rPr>
          <w:rStyle w:val="Text1"/>
        </w:rPr>
        <w:t>3xx</w:t>
      </w:r>
      <w:r>
        <w:t xml:space="preserve">: </w:t>
        <w:t>Redirection codes</w:t>
      </w:r>
    </w:p>
    <w:p>
      <w:pPr>
        <w:pStyle w:val="Para 01"/>
      </w:pPr>
      <w:r>
        <w:rPr>
          <w:rStyle w:val="Text1"/>
        </w:rPr>
        <w:t>4xx</w:t>
      </w:r>
      <w:r>
        <w:t xml:space="preserve">: </w:t>
        <w:t>Client-side codes</w:t>
      </w:r>
    </w:p>
    <w:p>
      <w:pPr>
        <w:pStyle w:val="Para 01"/>
      </w:pPr>
      <w:r>
        <w:rPr>
          <w:rStyle w:val="Text1"/>
        </w:rPr>
        <w:t>5xx</w:t>
      </w:r>
      <w:r>
        <w:t xml:space="preserve">: </w:t>
        <w:t>Server errors</w:t>
      </w:r>
    </w:p>
    <w:p>
      <w:pPr>
        <w:pStyle w:val="Normal"/>
      </w:pPr>
      <w:r>
        <w:t xml:space="preserve">Similar to unit tests, we look at a “happy” path and a broken path. But with APIs, we need to add an unrecoverable path in case an unrecoverable </w:t>
        <w:t>error occurs.</w:t>
      </w:r>
    </w:p>
    <w:p>
      <w:pPr>
        <w:pStyle w:val="Normal"/>
      </w:pPr>
      <w:r>
        <w:t xml:space="preserve">Let’s look at two of the URLs and what status codes they </w:t>
        <w:t>should return.</w:t>
      </w:r>
    </w:p>
    <w:p>
      <w:pPr>
        <w:pStyle w:val="Normal"/>
      </w:pPr>
      <w:r>
        <w:rPr>
          <w:rStyle w:val="Text0"/>
        </w:rPr>
        <w:t>GET /api/products</w:t>
      </w:r>
      <w:r>
        <w:t xml:space="preserve"> will return the following </w:t>
        <w:t>status codes:</w:t>
      </w:r>
    </w:p>
    <w:p>
      <w:pPr>
        <w:pStyle w:val="Para 01"/>
      </w:pPr>
      <w:r>
        <w:rPr>
          <w:rStyle w:val="Text1"/>
        </w:rPr>
        <w:t>200 Success</w:t>
      </w:r>
      <w:r>
        <w:t xml:space="preserve">: Products were </w:t>
        <w:t>successfully returned</w:t>
      </w:r>
    </w:p>
    <w:p>
      <w:pPr>
        <w:pStyle w:val="Para 01"/>
      </w:pPr>
      <w:r>
        <w:rPr>
          <w:rStyle w:val="Text1"/>
        </w:rPr>
        <w:t>500 Internal Server Error</w:t>
      </w:r>
      <w:r>
        <w:t xml:space="preserve">: Optional if something caused </w:t>
        <w:t>a problem</w:t>
      </w:r>
    </w:p>
    <w:p>
      <w:pPr>
        <w:pStyle w:val="Normal"/>
      </w:pPr>
      <w:r>
        <w:t xml:space="preserve">If the API was successful, it will return a list of the products with a 200 status code. If there are issues, it will return a 500 status code. The API could also return additional status codes. For example, if an API call is made for specific users, the API could return a 401, which is an Unauthorized </w:t>
        <w:t>status code.</w:t>
      </w:r>
    </w:p>
    <w:p>
      <w:pPr>
        <w:pStyle w:val="Para 20"/>
      </w:pPr>
      <w:r>
        <w:t>POST /api/cart/{cartId}</w:t>
      </w:r>
      <w:r>
        <w:rPr>
          <w:rStyle w:val="Text6"/>
        </w:rPr>
        <w:t xml:space="preserve"> with a post body of (</w:t>
      </w:r>
      <w:r>
        <w:t>new { ProductId = {productId}, Qty = 1 }</w:t>
      </w:r>
      <w:r>
        <w:rPr>
          <w:rStyle w:val="Text6"/>
        </w:rPr>
        <w:t xml:space="preserve">) will return the following </w:t>
        <w:t>status codes:</w:t>
      </w:r>
    </w:p>
    <w:p>
      <w:pPr>
        <w:pStyle w:val="Para 01"/>
      </w:pPr>
      <w:r>
        <w:rPr>
          <w:rStyle w:val="Text1"/>
        </w:rPr>
        <w:t>201 Created</w:t>
      </w:r>
      <w:r>
        <w:t xml:space="preserve">: The item was created and added to </w:t>
        <w:t>the cart</w:t>
      </w:r>
    </w:p>
    <w:p>
      <w:pPr>
        <w:pStyle w:val="Para 01"/>
      </w:pPr>
      <w:r>
        <w:rPr>
          <w:rStyle w:val="Text1"/>
        </w:rPr>
        <w:t>202 Accepted</w:t>
      </w:r>
      <w:r>
        <w:t xml:space="preserve">: The item was added to </w:t>
        <w:t>the cart</w:t>
      </w:r>
    </w:p>
    <w:p>
      <w:pPr>
        <w:pStyle w:val="Para 01"/>
      </w:pPr>
      <w:r>
        <w:rPr>
          <w:rStyle w:val="Text1"/>
        </w:rPr>
        <w:t>404 Not Found</w:t>
      </w:r>
      <w:r>
        <w:t xml:space="preserve">: The cart or product </w:t>
        <w:t>wasn’t found</w:t>
      </w:r>
    </w:p>
    <w:p>
      <w:pPr>
        <w:pStyle w:val="Para 01"/>
      </w:pPr>
      <w:r>
        <w:rPr>
          <w:rStyle w:val="Text1"/>
        </w:rPr>
        <w:t>500 Internal Server Error</w:t>
      </w:r>
      <w:r>
        <w:t xml:space="preserve">: An unrecoverable </w:t>
        <w:t>error occurred</w:t>
      </w:r>
    </w:p>
    <w:p>
      <w:pPr>
        <w:pStyle w:val="Normal"/>
      </w:pPr>
      <w:r>
        <w:t>With this API, we can return either a 201 Created or a 202 Accepted status code. If we couldn’t find the</w:t>
      </w:r>
      <w:r>
        <w:rPr>
          <w:rStyle w:val="Text12"/>
        </w:rPr>
        <w:bookmarkStart w:id="1012" w:name="_idIndexMarker505"/>
        <w:t/>
        <w:bookmarkEnd w:id="1012"/>
      </w:r>
      <w:r>
        <w:t xml:space="preserve"> cart or product to add to the cart, return</w:t>
      </w:r>
      <w:r>
        <w:rPr>
          <w:rStyle w:val="Text12"/>
        </w:rPr>
        <w:bookmarkStart w:id="1013" w:name="_idIndexMarker506"/>
        <w:t/>
        <w:bookmarkEnd w:id="1013"/>
      </w:r>
      <w:r>
        <w:t xml:space="preserve"> a 404 status code. Otherwise, return a 500 </w:t>
        <w:t>status code.</w:t>
      </w:r>
    </w:p>
    <w:p>
      <w:pPr>
        <w:pStyle w:val="Normal"/>
      </w:pPr>
      <w:r>
        <w:t xml:space="preserve">While these two examples are not set in stone, they should provide a template for the team to discuss what business rules dictate the status codes that are returned to the user. Whatever status codes are returned, they should provide enough context as to the request made through </w:t>
        <w:t>the API.</w:t>
      </w:r>
    </w:p>
    <w:p>
      <w:pPr>
        <w:pStyle w:val="Normal"/>
      </w:pPr>
      <w:r>
        <w:t xml:space="preserve">Some APIs seen in the wild use an all-or-nothing approach; they either return a 200 or a 500. It depends on how much information we want to send back to the client. These types of APIs feel like they’re missing more functionality, such as Unauthorized (401) or Not Found (404) status codes. It’s a best practice to include as much information as we can to the caller of </w:t>
        <w:t>the API.</w:t>
      </w:r>
    </w:p>
    <w:p>
      <w:pPr>
        <w:pStyle w:val="Para 09"/>
      </w:pPr>
      <w:r>
        <w:t>HTTP status codes</w:t>
      </w:r>
    </w:p>
    <w:p>
      <w:pPr>
        <w:pStyle w:val="Para 08"/>
      </w:pPr>
      <w:r>
        <w:t xml:space="preserve">HTTP status codes are standard in web </w:t>
      </w:r>
      <w:r>
        <w:rPr>
          <w:rStyle w:val="Text12"/>
        </w:rPr>
        <w:bookmarkStart w:id="1014" w:name="_idIndexMarker507"/>
        <w:t/>
        <w:bookmarkEnd w:id="1014"/>
      </w:r>
      <w:r>
        <w:t xml:space="preserve">development and are presented through the RFC </w:t>
      </w:r>
      <w:r>
        <w:rPr>
          <w:rStyle w:val="Text8"/>
        </w:rPr>
        <w:t>Request for Comments</w:t>
      </w:r>
      <w:r>
        <w:t xml:space="preserve"> (</w:t>
      </w:r>
      <w:r>
        <w:rPr>
          <w:rStyle w:val="Text8"/>
        </w:rPr>
        <w:t>RFC</w:t>
      </w:r>
      <w:r>
        <w:t xml:space="preserve">) 9110 proposal located at </w:t>
      </w:r>
      <w:hyperlink r:id="rId91">
        <w:r>
          <w:rPr>
            <w:rStyle w:val="Text2"/>
          </w:rPr>
          <w:t>https://www.rfc-editor.org/rfc/rfc9110#status.codes</w:t>
        </w:r>
      </w:hyperlink>
      <w:r>
        <w:t xml:space="preserve">. Luckily, we don’t need to memorize them all since .NET provides a </w:t>
      </w:r>
      <w:r>
        <w:rPr>
          <w:rStyle w:val="Text7"/>
        </w:rPr>
        <w:t>HttpStatusCodeEnum</w:t>
      </w:r>
      <w:r>
        <w:t xml:space="preserve"> class with every status code at </w:t>
      </w:r>
      <w:hyperlink r:id="rId92">
        <w:r>
          <w:rPr>
            <w:rStyle w:val="Text2"/>
          </w:rPr>
          <w:t>https://learn.microsoft.com/en-us/dotnet/api/system.net.httpstatuscode</w:t>
        </w:r>
      </w:hyperlink>
      <w:r>
        <w:t xml:space="preserve">, along with </w:t>
      </w:r>
      <w:r>
        <w:rPr>
          <w:rStyle w:val="Text7"/>
        </w:rPr>
        <w:t>IActionResults</w:t>
      </w:r>
      <w:r>
        <w:t xml:space="preserve"> such as </w:t>
      </w:r>
      <w:r>
        <w:rPr>
          <w:rStyle w:val="Text7"/>
        </w:rPr>
        <w:t>Ok(object)</w:t>
      </w:r>
      <w:r>
        <w:t xml:space="preserve">. Specific status codes can be found </w:t>
        <w:t xml:space="preserve">at </w:t>
      </w:r>
      <w:hyperlink r:id="rId93">
        <w:r>
          <w:rPr>
            <w:rStyle w:val="Text2"/>
          </w:rPr>
          <w:t>https://learn.microsoft.com/en-us/dotnet/api/microsoft.aspnetcore.http.results.statuscode</w:t>
        </w:r>
      </w:hyperlink>
      <w:r>
        <w:t>.</w:t>
      </w:r>
    </w:p>
    <w:p>
      <w:pPr>
        <w:pStyle w:val="Normal"/>
      </w:pPr>
      <w:r>
        <w:t>In this section, we learned how to design APIs and broke down each step – that is, disconnecting from the technology, identifying the resources, knowing the right verbs to apply to</w:t>
      </w:r>
      <w:r>
        <w:rPr>
          <w:rStyle w:val="Text12"/>
        </w:rPr>
        <w:bookmarkStart w:id="1015" w:name="_idIndexMarker508"/>
        <w:t/>
        <w:bookmarkEnd w:id="1015"/>
      </w:r>
      <w:r>
        <w:t xml:space="preserve"> resources, and providing the correct response</w:t>
      </w:r>
      <w:r>
        <w:rPr>
          <w:rStyle w:val="Text12"/>
        </w:rPr>
        <w:bookmarkStart w:id="1016" w:name="_idIndexMarker509"/>
        <w:t/>
        <w:bookmarkEnd w:id="1016"/>
      </w:r>
      <w:r>
        <w:t xml:space="preserve"> codes to </w:t>
        <w:t>our API.</w:t>
      </w:r>
    </w:p>
    <w:p>
      <w:pPr>
        <w:pStyle w:val="Normal"/>
      </w:pPr>
      <w:r>
        <w:t xml:space="preserve">In the next section, we will look at two ways to test our APIs: one in Visual Studio with the new Endpoints Explorer and the other by creating a complete </w:t>
        <w:t>integration test.</w:t>
      </w:r>
    </w:p>
    <w:p>
      <w:bookmarkStart w:id="1017" w:name="Testing_Web_APIs"/>
      <w:pPr>
        <w:pStyle w:val="Heading 1"/>
      </w:pPr>
      <w:r>
        <w:rPr>
          <w:rStyle w:val="Text11"/>
        </w:rPr>
        <w:bookmarkStart w:id="1018" w:name="_idTextAnchor218"/>
        <w:t/>
        <w:bookmarkEnd w:id="1018"/>
      </w:r>
      <w:r>
        <w:t>Testing Web APIs</w:t>
      </w:r>
      <w:bookmarkEnd w:id="1017"/>
    </w:p>
    <w:p>
      <w:pPr>
        <w:pStyle w:val="Normal"/>
      </w:pPr>
      <w:r>
        <w:t>Once we have</w:t>
      </w:r>
      <w:r>
        <w:rPr>
          <w:rStyle w:val="Text12"/>
        </w:rPr>
        <w:bookmarkStart w:id="1019" w:name="_idIndexMarker510"/>
        <w:t/>
        <w:bookmarkEnd w:id="1019"/>
      </w:r>
      <w:r>
        <w:t xml:space="preserve"> our APIs designed and created, we need a way to test them in our IDE and our integration tests. Luckily, Visual Studio has added the new </w:t>
        <w:t>Endpoints Explorer.</w:t>
      </w:r>
    </w:p>
    <w:p>
      <w:pPr>
        <w:pStyle w:val="Normal"/>
      </w:pPr>
      <w:r>
        <w:t xml:space="preserve">In this section, we’ll learn two ways to test our APIs. One way is through our development environment using Visual Studio. The second way we’ll test our API is through integration tests. If we have a CI/CD pipeline (which we should from </w:t>
      </w:r>
      <w:hyperlink w:anchor="_idTextAnchor031">
        <w:r>
          <w:rPr>
            <w:rStyle w:val="Text5"/>
          </w:rPr>
          <w:t>Chapter 2</w:t>
        </w:r>
      </w:hyperlink>
      <w:r>
        <w:t xml:space="preserve">), these will automatically run to confirm our APIs work </w:t>
        <w:t>as expected.</w:t>
      </w:r>
    </w:p>
    <w:p>
      <w:bookmarkStart w:id="1020" w:name="Visual_Studio_Endpoints_Explorer"/>
      <w:pPr>
        <w:pStyle w:val="Heading 2"/>
      </w:pPr>
      <w:r>
        <w:rPr>
          <w:rStyle w:val="Text11"/>
        </w:rPr>
        <w:bookmarkStart w:id="1021" w:name="_idTextAnchor219"/>
        <w:t/>
        <w:bookmarkEnd w:id="1021"/>
      </w:r>
      <w:r>
        <w:t>Visual Studio Endpoints Explorer</w:t>
      </w:r>
      <w:bookmarkEnd w:id="1020"/>
    </w:p>
    <w:p>
      <w:pPr>
        <w:pStyle w:val="Normal"/>
      </w:pPr>
      <w:r>
        <w:t>Historically, developers</w:t>
      </w:r>
      <w:r>
        <w:rPr>
          <w:rStyle w:val="Text12"/>
        </w:rPr>
        <w:bookmarkStart w:id="1022" w:name="_idIndexMarker511"/>
        <w:t/>
        <w:bookmarkEnd w:id="1022"/>
      </w:r>
      <w:r>
        <w:t xml:space="preserve"> using Visual Studio had to </w:t>
      </w:r>
      <w:r>
        <w:rPr>
          <w:rStyle w:val="Text12"/>
        </w:rPr>
        <w:bookmarkStart w:id="1023" w:name="_idIndexMarker512"/>
        <w:t/>
        <w:bookmarkEnd w:id="1023"/>
      </w:r>
      <w:r>
        <w:t xml:space="preserve">run a separate tool to test their APIs, but with the latest version of .NET 8, the Visual Studio team added a new panel called </w:t>
      </w:r>
      <w:r>
        <w:rPr>
          <w:rStyle w:val="Text1"/>
        </w:rPr>
        <w:t>Endpoints Explorer</w:t>
      </w:r>
      <w:r>
        <w:t>:</w:t>
      </w:r>
    </w:p>
    <w:p>
      <w:bookmarkStart w:id="1024" w:name="_idContainer04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756400"/>
            <wp:effectExtent l="0" r="0" t="0" b="0"/>
            <wp:wrapTopAndBottom/>
            <wp:docPr id="38" name="B19493_09_4.jpg" descr="Figure 9.4 – Endpoints Explorer"/>
            <wp:cNvGraphicFramePr>
              <a:graphicFrameLocks noChangeAspect="1"/>
            </wp:cNvGraphicFramePr>
            <a:graphic>
              <a:graphicData uri="http://schemas.openxmlformats.org/drawingml/2006/picture">
                <pic:pic>
                  <pic:nvPicPr>
                    <pic:cNvPr id="0" name="B19493_09_4.jpg" descr="Figure 9.4 – Endpoints Explorer"/>
                    <pic:cNvPicPr/>
                  </pic:nvPicPr>
                  <pic:blipFill>
                    <a:blip r:embed="rId42"/>
                    <a:stretch>
                      <a:fillRect/>
                    </a:stretch>
                  </pic:blipFill>
                  <pic:spPr>
                    <a:xfrm>
                      <a:off x="0" y="0"/>
                      <a:ext cx="5943600" cy="6756400"/>
                    </a:xfrm>
                    <a:prstGeom prst="rect">
                      <a:avLst/>
                    </a:prstGeom>
                  </pic:spPr>
                </pic:pic>
              </a:graphicData>
            </a:graphic>
          </wp:anchor>
        </w:drawing>
        <w:t xml:space="preserve"> </w:t>
      </w:r>
      <w:bookmarkEnd w:id="1024"/>
    </w:p>
    <w:p>
      <w:pPr>
        <w:pStyle w:val="Normal"/>
      </w:pPr>
      <w:r>
        <w:t>Figure 9.4 – Endpoints Explorer</w:t>
      </w:r>
    </w:p>
    <w:p>
      <w:pPr>
        <w:pStyle w:val="Normal"/>
      </w:pPr>
      <w:r>
        <w:t>If we have</w:t>
      </w:r>
      <w:r>
        <w:rPr>
          <w:rStyle w:val="Text12"/>
        </w:rPr>
        <w:bookmarkStart w:id="1025" w:name="_idIndexMarker513"/>
        <w:t/>
        <w:bookmarkEnd w:id="1025"/>
      </w:r>
      <w:r>
        <w:t xml:space="preserve"> a</w:t>
      </w:r>
      <w:r>
        <w:rPr>
          <w:rStyle w:val="Text12"/>
        </w:rPr>
        <w:bookmarkStart w:id="1026" w:name="_idIndexMarker514"/>
        <w:t/>
        <w:bookmarkEnd w:id="1026"/>
      </w:r>
      <w:r>
        <w:t xml:space="preserve"> collection of APIs defined in the </w:t>
      </w:r>
      <w:r>
        <w:rPr>
          <w:rStyle w:val="Text0"/>
        </w:rPr>
        <w:t>Program.cs</w:t>
      </w:r>
      <w:r>
        <w:t xml:space="preserve"> file, our collection will appear </w:t>
        <w:t>as follows:</w:t>
      </w:r>
    </w:p>
    <w:p>
      <w:bookmarkStart w:id="1027" w:name="_idContainer04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292600" cy="2489200"/>
            <wp:effectExtent l="0" r="0" t="0" b="0"/>
            <wp:wrapTopAndBottom/>
            <wp:docPr id="39" name="B19493_09_5.jpg" descr="Figure 9.5 – Collection of APIs in Endpoints Explorer"/>
            <wp:cNvGraphicFramePr>
              <a:graphicFrameLocks noChangeAspect="1"/>
            </wp:cNvGraphicFramePr>
            <a:graphic>
              <a:graphicData uri="http://schemas.openxmlformats.org/drawingml/2006/picture">
                <pic:pic>
                  <pic:nvPicPr>
                    <pic:cNvPr id="0" name="B19493_09_5.jpg" descr="Figure 9.5 – Collection of APIs in Endpoints Explorer"/>
                    <pic:cNvPicPr/>
                  </pic:nvPicPr>
                  <pic:blipFill>
                    <a:blip r:embed="rId43"/>
                    <a:stretch>
                      <a:fillRect/>
                    </a:stretch>
                  </pic:blipFill>
                  <pic:spPr>
                    <a:xfrm>
                      <a:off x="0" y="0"/>
                      <a:ext cx="4292600" cy="2489200"/>
                    </a:xfrm>
                    <a:prstGeom prst="rect">
                      <a:avLst/>
                    </a:prstGeom>
                  </pic:spPr>
                </pic:pic>
              </a:graphicData>
            </a:graphic>
          </wp:anchor>
        </w:drawing>
        <w:t xml:space="preserve"> </w:t>
      </w:r>
      <w:bookmarkEnd w:id="1027"/>
    </w:p>
    <w:p>
      <w:pPr>
        <w:pStyle w:val="Normal"/>
      </w:pPr>
      <w:r>
        <w:t>Figure 9.5 – Collection of APIs in Endpoints Explorer</w:t>
      </w:r>
    </w:p>
    <w:p>
      <w:pPr>
        <w:pStyle w:val="Normal"/>
      </w:pPr>
      <w:r>
        <w:t>Right-clicking on an API will generate a request in a new HTTP Editor. The HTTP Editor allows</w:t>
      </w:r>
      <w:r>
        <w:rPr>
          <w:rStyle w:val="Text12"/>
        </w:rPr>
        <w:bookmarkStart w:id="1028" w:name="_idIndexMarker515"/>
        <w:t/>
        <w:bookmarkEnd w:id="1028"/>
      </w:r>
      <w:r>
        <w:t xml:space="preserve"> custom-defined variables for the </w:t>
        <w:t>APIs</w:t>
      </w:r>
      <w:r>
        <w:rPr>
          <w:rStyle w:val="Text12"/>
        </w:rPr>
        <w:bookmarkStart w:id="1029" w:name="_idIndexMarker516"/>
        <w:t/>
        <w:bookmarkEnd w:id="1029"/>
      </w:r>
      <w:r>
        <w:t xml:space="preserve"> listed:</w:t>
      </w:r>
    </w:p>
    <w:p>
      <w:bookmarkStart w:id="1030" w:name="_idContainer05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21100"/>
            <wp:effectExtent l="0" r="0" t="0" b="0"/>
            <wp:wrapTopAndBottom/>
            <wp:docPr id="40" name="B19493_09_6.jpg" descr="Figure 9.6 – Sample API collection in the HTTP Editor"/>
            <wp:cNvGraphicFramePr>
              <a:graphicFrameLocks noChangeAspect="1"/>
            </wp:cNvGraphicFramePr>
            <a:graphic>
              <a:graphicData uri="http://schemas.openxmlformats.org/drawingml/2006/picture">
                <pic:pic>
                  <pic:nvPicPr>
                    <pic:cNvPr id="0" name="B19493_09_6.jpg" descr="Figure 9.6 – Sample API collection in the HTTP Editor"/>
                    <pic:cNvPicPr/>
                  </pic:nvPicPr>
                  <pic:blipFill>
                    <a:blip r:embed="rId44"/>
                    <a:stretch>
                      <a:fillRect/>
                    </a:stretch>
                  </pic:blipFill>
                  <pic:spPr>
                    <a:xfrm>
                      <a:off x="0" y="0"/>
                      <a:ext cx="5943600" cy="3721100"/>
                    </a:xfrm>
                    <a:prstGeom prst="rect">
                      <a:avLst/>
                    </a:prstGeom>
                  </pic:spPr>
                </pic:pic>
              </a:graphicData>
            </a:graphic>
          </wp:anchor>
        </w:drawing>
        <w:t xml:space="preserve"> </w:t>
      </w:r>
      <w:bookmarkEnd w:id="1030"/>
    </w:p>
    <w:p>
      <w:pPr>
        <w:pStyle w:val="Normal"/>
      </w:pPr>
      <w:r>
        <w:t>Figure 9.6 – Sample API collection in the HTTP Editor</w:t>
      </w:r>
    </w:p>
    <w:p>
      <w:pPr>
        <w:pStyle w:val="Normal"/>
      </w:pPr>
      <w:r>
        <w:t xml:space="preserve">In </w:t>
      </w:r>
      <w:r>
        <w:rPr>
          <w:rStyle w:val="Text3"/>
        </w:rPr>
        <w:t>Figure 9</w:t>
        <w:t>.6</w:t>
      </w:r>
      <w:r>
        <w:t xml:space="preserve">, the HTTP Editor uses the following commands to issue </w:t>
        <w:t>HTTP requests:</w:t>
      </w:r>
    </w:p>
    <w:p>
      <w:pPr>
        <w:pStyle w:val="Para 01"/>
      </w:pPr>
      <w:r>
        <w:rPr>
          <w:rStyle w:val="Text0"/>
        </w:rPr>
        <w:t>@</w:t>
      </w:r>
      <w:r>
        <w:t xml:space="preserve">: Creates a variable for the file (for example, </w:t>
      </w:r>
      <w:r>
        <w:rPr>
          <w:rStyle w:val="Text0"/>
        </w:rPr>
        <w:t>@variable</w:t>
      </w:r>
      <w:r>
        <w:t xml:space="preserve"> = </w:t>
      </w:r>
      <w:r>
        <w:rPr>
          <w:rStyle w:val="Text0"/>
        </w:rPr>
        <w:t>value</w:t>
      </w:r>
      <w:r>
        <w:t>)</w:t>
      </w:r>
    </w:p>
    <w:p>
      <w:pPr>
        <w:pStyle w:val="Para 01"/>
      </w:pPr>
      <w:r>
        <w:rPr>
          <w:rStyle w:val="Text0"/>
        </w:rPr>
        <w:t>//</w:t>
      </w:r>
      <w:r>
        <w:t xml:space="preserve">: This </w:t>
        <w:t>specifies comments</w:t>
      </w:r>
    </w:p>
    <w:p>
      <w:pPr>
        <w:pStyle w:val="Para 01"/>
      </w:pPr>
      <w:r>
        <w:rPr>
          <w:rStyle w:val="Text0"/>
        </w:rPr>
        <w:t>###</w:t>
      </w:r>
      <w:r>
        <w:t xml:space="preserve">: This specifies the end of an </w:t>
        <w:t>HTTP request</w:t>
      </w:r>
    </w:p>
    <w:p>
      <w:pPr>
        <w:pStyle w:val="Para 01"/>
      </w:pPr>
      <w:r>
        <w:rPr>
          <w:rStyle w:val="Text0"/>
        </w:rPr>
        <w:t>&lt;HTTP Verb&gt;</w:t>
      </w:r>
      <w:r>
        <w:t xml:space="preserve">: Creates a REST-based request, including </w:t>
      </w:r>
      <w:r>
        <w:rPr>
          <w:rStyle w:val="Text0"/>
        </w:rPr>
        <w:t>DELETE</w:t>
      </w:r>
      <w:r>
        <w:t xml:space="preserve">, </w:t>
      </w:r>
      <w:r>
        <w:rPr>
          <w:rStyle w:val="Text0"/>
        </w:rPr>
        <w:t>GET</w:t>
      </w:r>
      <w:r>
        <w:t xml:space="preserve">, </w:t>
      </w:r>
      <w:r>
        <w:rPr>
          <w:rStyle w:val="Text0"/>
        </w:rPr>
        <w:t>HEAD</w:t>
      </w:r>
      <w:r>
        <w:t xml:space="preserve">, </w:t>
      </w:r>
      <w:r>
        <w:rPr>
          <w:rStyle w:val="Text0"/>
        </w:rPr>
        <w:t>OPTIONS</w:t>
      </w:r>
      <w:r>
        <w:t xml:space="preserve">, </w:t>
      </w:r>
      <w:r>
        <w:rPr>
          <w:rStyle w:val="Text0"/>
        </w:rPr>
        <w:t>PATCH</w:t>
      </w:r>
      <w:r>
        <w:t xml:space="preserve">, </w:t>
      </w:r>
      <w:r>
        <w:rPr>
          <w:rStyle w:val="Text0"/>
        </w:rPr>
        <w:t>POST</w:t>
      </w:r>
      <w:r>
        <w:t xml:space="preserve">, </w:t>
      </w:r>
      <w:r>
        <w:rPr>
          <w:rStyle w:val="Text0"/>
        </w:rPr>
        <w:t>PUT</w:t>
      </w:r>
      <w:r>
        <w:t xml:space="preserve">, and </w:t>
      </w:r>
      <w:r>
        <w:rPr>
          <w:rStyle w:val="Text0"/>
        </w:rPr>
        <w:t>TRACE</w:t>
      </w:r>
      <w:r>
        <w:t xml:space="preserve"> requests</w:t>
      </w:r>
    </w:p>
    <w:p>
      <w:pPr>
        <w:pStyle w:val="Para 01"/>
      </w:pPr>
      <w:r>
        <w:rPr>
          <w:rStyle w:val="Text0"/>
        </w:rPr>
        <w:t>&lt;Headers&gt;</w:t>
      </w:r>
      <w:r>
        <w:t xml:space="preserve">: Adds headers directly after defining the URL so that they’re included in </w:t>
        <w:t>the request</w:t>
      </w:r>
    </w:p>
    <w:p>
      <w:pPr>
        <w:pStyle w:val="Normal"/>
      </w:pPr>
      <w:r>
        <w:t xml:space="preserve">Once we have defined the APIs, there are green arrows in the left gutter. Run the application to test the API locally. Pressing the arrow in the far left gutter </w:t>
      </w:r>
      <w:r>
        <w:rPr>
          <w:rStyle w:val="Text3"/>
        </w:rPr>
        <w:t>while the API is running</w:t>
      </w:r>
      <w:r>
        <w:t xml:space="preserve"> will </w:t>
      </w:r>
      <w:r>
        <w:rPr>
          <w:rStyle w:val="Text12"/>
        </w:rPr>
        <w:bookmarkStart w:id="1031" w:name="_idIndexMarker517"/>
        <w:t/>
        <w:bookmarkEnd w:id="1031"/>
      </w:r>
      <w:r>
        <w:t xml:space="preserve">produce </w:t>
      </w:r>
      <w:r>
        <w:rPr>
          <w:rStyle w:val="Text12"/>
        </w:rPr>
        <w:bookmarkStart w:id="1032" w:name="_idIndexMarker518"/>
        <w:t/>
        <w:bookmarkEnd w:id="1032"/>
      </w:r>
      <w:r>
        <w:t xml:space="preserve">results in the </w:t>
        <w:t>right-hand pane:</w:t>
      </w:r>
    </w:p>
    <w:p>
      <w:bookmarkStart w:id="1033" w:name="_idContainer05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41" name="B19493_09_7.jpg" descr="Figure 9.7 – Results of the /attractions request"/>
            <wp:cNvGraphicFramePr>
              <a:graphicFrameLocks noChangeAspect="1"/>
            </wp:cNvGraphicFramePr>
            <a:graphic>
              <a:graphicData uri="http://schemas.openxmlformats.org/drawingml/2006/picture">
                <pic:pic>
                  <pic:nvPicPr>
                    <pic:cNvPr id="0" name="B19493_09_7.jpg" descr="Figure 9.7 – Results of the /attractions request"/>
                    <pic:cNvPicPr/>
                  </pic:nvPicPr>
                  <pic:blipFill>
                    <a:blip r:embed="rId45"/>
                    <a:stretch>
                      <a:fillRect/>
                    </a:stretch>
                  </pic:blipFill>
                  <pic:spPr>
                    <a:xfrm>
                      <a:off x="0" y="0"/>
                      <a:ext cx="5943600" cy="5486400"/>
                    </a:xfrm>
                    <a:prstGeom prst="rect">
                      <a:avLst/>
                    </a:prstGeom>
                  </pic:spPr>
                </pic:pic>
              </a:graphicData>
            </a:graphic>
          </wp:anchor>
        </w:drawing>
        <w:t xml:space="preserve"> </w:t>
      </w:r>
      <w:bookmarkEnd w:id="1033"/>
    </w:p>
    <w:p>
      <w:pPr>
        <w:pStyle w:val="Normal"/>
      </w:pPr>
      <w:r>
        <w:t>Figure 9.7 – Results of the /attractions request</w:t>
      </w:r>
    </w:p>
    <w:p>
      <w:pPr>
        <w:pStyle w:val="Normal"/>
      </w:pPr>
      <w:r>
        <w:t xml:space="preserve">In this </w:t>
      </w:r>
      <w:r>
        <w:rPr>
          <w:rStyle w:val="Text12"/>
        </w:rPr>
        <w:bookmarkStart w:id="1034" w:name="_idIndexMarker519"/>
        <w:t/>
        <w:bookmarkEnd w:id="1034"/>
      </w:r>
      <w:r>
        <w:t xml:space="preserve">example, we tested the </w:t>
      </w:r>
      <w:r>
        <w:rPr>
          <w:rStyle w:val="Text0"/>
        </w:rPr>
        <w:t>/attractions</w:t>
      </w:r>
      <w:r>
        <w:t xml:space="preserve"> request, received</w:t>
      </w:r>
      <w:r>
        <w:rPr>
          <w:rStyle w:val="Text12"/>
        </w:rPr>
        <w:bookmarkStart w:id="1035" w:name="_idIndexMarker520"/>
        <w:t/>
        <w:bookmarkEnd w:id="1035"/>
      </w:r>
      <w:r>
        <w:t xml:space="preserve"> the data, and displayed it on </w:t>
        <w:t>the right.</w:t>
      </w:r>
    </w:p>
    <w:p>
      <w:pPr>
        <w:pStyle w:val="Para 06"/>
      </w:pPr>
      <w:r>
        <w:t>Why is this important?</w:t>
      </w:r>
    </w:p>
    <w:p>
      <w:pPr>
        <w:pStyle w:val="Normal"/>
      </w:pPr>
      <w:r>
        <w:t>By using this</w:t>
      </w:r>
      <w:r>
        <w:rPr>
          <w:rStyle w:val="Text12"/>
        </w:rPr>
        <w:bookmarkStart w:id="1036" w:name="_idIndexMarker521"/>
        <w:t/>
        <w:bookmarkEnd w:id="1036"/>
      </w:r>
      <w:r>
        <w:t xml:space="preserve"> new Visual Studio feature, we gain the </w:t>
        <w:t>following advantages:</w:t>
      </w:r>
    </w:p>
    <w:p>
      <w:pPr>
        <w:pStyle w:val="Para 01"/>
      </w:pPr>
      <w:r>
        <w:rPr>
          <w:rStyle w:val="Text1"/>
        </w:rPr>
        <w:t>Centralized APIs</w:t>
      </w:r>
      <w:r>
        <w:t>: We have a</w:t>
      </w:r>
      <w:r>
        <w:rPr>
          <w:rStyle w:val="Text12"/>
        </w:rPr>
        <w:bookmarkStart w:id="1037" w:name="_idIndexMarker522"/>
        <w:t/>
        <w:bookmarkEnd w:id="1037"/>
      </w:r>
      <w:r>
        <w:t xml:space="preserve"> catalog of all of our APIs in </w:t>
        <w:t>one place</w:t>
      </w:r>
    </w:p>
    <w:p>
      <w:pPr>
        <w:pStyle w:val="Para 01"/>
      </w:pPr>
      <w:r>
        <w:rPr>
          <w:rStyle w:val="Text1"/>
        </w:rPr>
        <w:t>Self-documented</w:t>
      </w:r>
      <w:r>
        <w:t xml:space="preserve">: Developers new to the project can find this </w:t>
      </w:r>
      <w:r>
        <w:rPr>
          <w:rStyle w:val="Text0"/>
        </w:rPr>
        <w:t>.http</w:t>
      </w:r>
      <w:r>
        <w:t xml:space="preserve"> file, execute sample requests, and understand what each API does in </w:t>
        <w:t>the system</w:t>
      </w:r>
    </w:p>
    <w:p>
      <w:pPr>
        <w:pStyle w:val="Para 01"/>
      </w:pPr>
      <w:r>
        <w:rPr>
          <w:rStyle w:val="Text1"/>
        </w:rPr>
        <w:t>IDE-integrated</w:t>
      </w:r>
      <w:r>
        <w:t xml:space="preserve">: Additional tools aren’t necessary for testing </w:t>
        <w:t>our APIs</w:t>
      </w:r>
    </w:p>
    <w:p>
      <w:pPr>
        <w:pStyle w:val="Normal"/>
      </w:pPr>
      <w:r>
        <w:t xml:space="preserve">This new feature is extremely helpful to developers looking to test existing APIs locally and also complements new minimal APIs introduced into </w:t>
        <w:t>the system.</w:t>
      </w:r>
    </w:p>
    <w:p>
      <w:pPr>
        <w:pStyle w:val="Para 09"/>
      </w:pPr>
      <w:r>
        <w:t>Additional Endpoints Explorer material</w:t>
      </w:r>
    </w:p>
    <w:p>
      <w:pPr>
        <w:pStyle w:val="Para 08"/>
      </w:pPr>
      <w:r>
        <w:t xml:space="preserve">For additional material on Endpoints Explorer, Sayed Ibrahim Hashimi has provided a great write-up about everything it can do </w:t>
        <w:t xml:space="preserve">at </w:t>
      </w:r>
      <w:hyperlink r:id="rId94">
        <w:r>
          <w:rPr>
            <w:rStyle w:val="Text2"/>
          </w:rPr>
          <w:t>https://devblogs.microsoft.com/visualstudio/web-api-development-in-visual-studio-2022/#endpoints-explorer</w:t>
        </w:r>
      </w:hyperlink>
      <w:r>
        <w:t>.</w:t>
      </w:r>
    </w:p>
    <w:p>
      <w:pPr>
        <w:pStyle w:val="Normal"/>
      </w:pPr>
      <w:r>
        <w:t>In this section, we learned about Endpoints Explorer, how we can use it to help test APIs locally, and why it’s</w:t>
      </w:r>
      <w:r>
        <w:rPr>
          <w:rStyle w:val="Text12"/>
        </w:rPr>
        <w:bookmarkStart w:id="1038" w:name="_idIndexMarker523"/>
        <w:t/>
        <w:bookmarkEnd w:id="1038"/>
      </w:r>
      <w:r>
        <w:t xml:space="preserve"> important. In the next section, we’ll take our APIs and learn how to use integration tests to produce </w:t>
        <w:t>quick results.</w:t>
      </w:r>
    </w:p>
    <w:p>
      <w:bookmarkStart w:id="1039" w:name="Integration_testing_APIs"/>
      <w:pPr>
        <w:pStyle w:val="Heading 2"/>
      </w:pPr>
      <w:r>
        <w:rPr>
          <w:rStyle w:val="Text11"/>
        </w:rPr>
        <w:bookmarkStart w:id="1040" w:name="_idTextAnchor220"/>
        <w:t/>
        <w:bookmarkEnd w:id="1040"/>
      </w:r>
      <w:r>
        <w:t>Integration testing APIs</w:t>
      </w:r>
      <w:bookmarkEnd w:id="1039"/>
    </w:p>
    <w:p>
      <w:pPr>
        <w:pStyle w:val="Normal"/>
      </w:pPr>
      <w:r>
        <w:t>In the previous</w:t>
      </w:r>
      <w:r>
        <w:rPr>
          <w:rStyle w:val="Text12"/>
        </w:rPr>
        <w:bookmarkStart w:id="1041" w:name="_idIndexMarker524"/>
        <w:t/>
        <w:bookmarkEnd w:id="1041"/>
      </w:r>
      <w:r>
        <w:t xml:space="preserve"> section, we learned about how to use Endpoints Explorer to test our APIs. However, we shouldn’t have to install Visual Studio on a server to test </w:t>
        <w:t>our APIs.</w:t>
      </w:r>
    </w:p>
    <w:p>
      <w:pPr>
        <w:pStyle w:val="Normal"/>
      </w:pPr>
      <w:r>
        <w:t xml:space="preserve">In this section, we will look at applying an integration server for our APIs to achieve a complete </w:t>
        <w:t>end-to-end test.</w:t>
      </w:r>
    </w:p>
    <w:p>
      <w:pPr>
        <w:pStyle w:val="Normal"/>
      </w:pPr>
      <w:r>
        <w:t xml:space="preserve">When we created unit tests back in </w:t>
      </w:r>
      <w:hyperlink w:anchor="_idTextAnchor189">
        <w:r>
          <w:rPr>
            <w:rStyle w:val="Text5"/>
          </w:rPr>
          <w:t>Chapter 8</w:t>
        </w:r>
      </w:hyperlink>
      <w:r>
        <w:t xml:space="preserve">, we created an in-memory representation of a database. We can create a similar environment where we can spin up and tear down the entire environment for </w:t>
        <w:t>API tests.</w:t>
      </w:r>
    </w:p>
    <w:p>
      <w:pPr>
        <w:pStyle w:val="Normal"/>
      </w:pPr>
      <w:r>
        <w:t xml:space="preserve">In our CI/CD pipelines, we can build a disposable server for our integration tests to provide a full end-to-end test with APIs and services and a </w:t>
        <w:t>disposable database.</w:t>
      </w:r>
    </w:p>
    <w:p>
      <w:pPr>
        <w:pStyle w:val="Para 06"/>
      </w:pPr>
      <w:r>
        <w:t>Building the integration server</w:t>
      </w:r>
    </w:p>
    <w:p>
      <w:pPr>
        <w:pStyle w:val="Normal"/>
      </w:pPr>
      <w:r>
        <w:t>Since .NET provides</w:t>
      </w:r>
      <w:r>
        <w:rPr>
          <w:rStyle w:val="Text12"/>
        </w:rPr>
        <w:bookmarkStart w:id="1042" w:name="_idIndexMarker525"/>
        <w:t/>
        <w:bookmarkEnd w:id="1042"/>
      </w:r>
      <w:r>
        <w:t xml:space="preserve"> us with a simple </w:t>
      </w:r>
      <w:r>
        <w:rPr>
          <w:rStyle w:val="Text0"/>
        </w:rPr>
        <w:t>Program.cs</w:t>
      </w:r>
      <w:r>
        <w:t xml:space="preserve"> file for our applications, we can wrap the entire application and replace the services we want to mimic with a web and </w:t>
        <w:t>database server.</w:t>
      </w:r>
    </w:p>
    <w:p>
      <w:pPr>
        <w:pStyle w:val="Normal"/>
      </w:pPr>
      <w:r>
        <w:t xml:space="preserve">We can set up the environment using the </w:t>
      </w:r>
      <w:r>
        <w:rPr>
          <w:rStyle w:val="Text0"/>
        </w:rPr>
        <w:t>WebApplicationFactory</w:t>
      </w:r>
      <w:r>
        <w:t xml:space="preserve"> class. We include the minimal API project as a dependency in our </w:t>
      </w:r>
      <w:r>
        <w:rPr>
          <w:rStyle w:val="Text0"/>
        </w:rPr>
        <w:t>Api.Tests</w:t>
      </w:r>
      <w:r>
        <w:t xml:space="preserve"> project. Once we have our dependency in the program, we can create our </w:t>
      </w:r>
      <w:r>
        <w:rPr>
          <w:rStyle w:val="Text0"/>
        </w:rPr>
        <w:t>WebApplicationFactory</w:t>
      </w:r>
      <w:r>
        <w:t xml:space="preserve"> class:</w:t>
      </w:r>
    </w:p>
    <w:p>
      <w:pPr>
        <w:pStyle w:val="Para 03"/>
      </w:pPr>
      <w:r>
        <w:t xml:space="preserve"/>
        <w:br w:clear="none"/>
        <w:t xml:space="preserve">using System.Data.Common;</w:t>
        <w:br w:clear="none"/>
        <w:t xml:space="preserve">using Microsoft.AspNetCore.Mvc.Testing;</w:t>
        <w:br w:clear="none"/>
        <w:t xml:space="preserve">using Microsoft.EntityFrameworkCore;</w:t>
        <w:br w:clear="none"/>
        <w:t xml:space="preserve">using Microsoft.EntityFrameworkCore.Storage;</w:t>
        <w:br w:clear="none"/>
        <w:t xml:space="preserve">using Microsoft.Extensions.DependencyInjection;</w:t>
        <w:br w:clear="none"/>
        <w:t xml:space="preserve">using Microsoft.Extensions.DependencyInjection.Extensions;</w:t>
        <w:br w:clear="none"/>
        <w:t xml:space="preserve">using Microsoft.Extensions.Hosting;</w:t>
        <w:br w:clear="none"/>
        <w:t xml:space="preserve">using ThemePark.Data.DataContext;</w:t>
        <w:br w:clear="none"/>
        <w:t xml:space="preserve">namespace ThemePark.Api.Tests;</w:t>
        <w:br w:clear="none"/>
        <w:t xml:space="preserve">public class TestThemeParkApiApplication :</w:t>
        <w:br w:clear="none"/>
        <w:t xml:space="preserve">WebApplicationFactory&lt;Program&gt;</w:t>
        <w:br w:clear="none"/>
        <w:t xml:space="preserve">{</w:t>
        <w:br w:clear="none"/>
        <w:t xml:space="preserve">    protected override IHost CreateHost(</w:t>
        <w:br w:clear="none"/>
        <w:t xml:space="preserve">    IHostBuilder builder)</w:t>
        <w:br w:clear="none"/>
        <w:t xml:space="preserve">    {</w:t>
        <w:br w:clear="none"/>
        <w:t xml:space="preserve">        var root = new InMemoryDatabaseRoot();</w:t>
        <w:br w:clear="none"/>
        <w:t xml:space="preserve">        builder.ConfigureServices(services =&gt;</w:t>
        <w:br w:clear="none"/>
        <w:t xml:space="preserve">        {</w:t>
        <w:br w:clear="none"/>
        <w:t xml:space="preserve">            services.RemoveAll(typeof(</w:t>
        <w:br w:clear="none"/>
        <w:t xml:space="preserve">                DbContextOptionsBuilder&lt;ThemeParkDbContext&gt;</w:t>
        <w:br w:clear="none"/>
        <w:t xml:space="preserve">                ));</w:t>
        <w:br w:clear="none"/>
        <w:t xml:space="preserve">            services.AddScoped(sp =&gt; new</w:t>
        <w:br w:clear="none"/>
        <w:t xml:space="preserve">            DbContextOptionsBuilder&lt;ThemeParkDbContext&gt;()</w:t>
        <w:br w:clear="none"/>
        <w:t xml:space="preserve">                .UseInMemoryDatabase("TestApi", root)</w:t>
        <w:br w:clear="none"/>
        <w:t xml:space="preserve">                .UseApplicationServiceProvider(sp)</w:t>
        <w:br w:clear="none"/>
        <w:t xml:space="preserve">                .Options);</w:t>
        <w:br w:clear="none"/>
        <w:t xml:space="preserve">            services.AddDbContext&lt;ThemeParkDbContext&gt;(</w:t>
        <w:br w:clear="none"/>
        <w:t xml:space="preserve">            (container, options) =&gt;</w:t>
        <w:br w:clear="none"/>
        <w:t xml:space="preserve">            {</w:t>
        <w:br w:clear="none"/>
        <w:t xml:space="preserve">                var connection = container</w:t>
        <w:br w:clear="none"/>
        <w:t xml:space="preserve">                    .GetRequiredService&lt;DbConnection&gt;();</w:t>
        <w:br w:clear="none"/>
        <w:t xml:space="preserve">                options.UseSqlite(connection);</w:t>
        <w:br w:clear="none"/>
        <w:t xml:space="preserve">            });</w:t>
        <w:br w:clear="none"/>
        <w:t xml:space="preserve">            services.AddTransient&lt;IThemeParkDbContext,</w:t>
        <w:br w:clear="none"/>
        <w:t xml:space="preserve">                ThemeParkDbContext&gt;();</w:t>
        <w:br w:clear="none"/>
        <w:t xml:space="preserve">        });</w:t>
        <w:br w:clear="none"/>
        <w:t xml:space="preserve">        return base.CreateHost(builder);</w:t>
        <w:br w:clear="none"/>
        <w:t xml:space="preserve">    }</w:t>
        <w:br w:clear="none"/>
        <w:t xml:space="preserve">}</w:t>
        <w:br w:clear="none"/>
      </w:r>
    </w:p>
    <w:p>
      <w:pPr>
        <w:pStyle w:val="Normal"/>
      </w:pPr>
      <w:r>
        <w:t xml:space="preserve">In the preceding code example, we inherited from </w:t>
      </w:r>
      <w:r>
        <w:rPr>
          <w:rStyle w:val="Text0"/>
        </w:rPr>
        <w:t>WebApplicationFactory&lt;Program&gt;</w:t>
      </w:r>
      <w:r>
        <w:t xml:space="preserve">. The generic </w:t>
      </w:r>
      <w:r>
        <w:rPr>
          <w:rStyle w:val="Text0"/>
        </w:rPr>
        <w:t>&lt;Program&gt;</w:t>
      </w:r>
      <w:r>
        <w:t xml:space="preserve"> comes from the included dependency we referenced. Then, we created a root for our in-memory database and proceeded to configure our services by removing all instances of </w:t>
      </w:r>
      <w:r>
        <w:rPr>
          <w:rStyle w:val="Text0"/>
        </w:rPr>
        <w:t>DbContextOptionsBuilder&lt;ThemeParkDbContext&gt;</w:t>
      </w:r>
      <w:r>
        <w:t xml:space="preserve">. Once we’ve removed these, we can create a new scoped reference to the same type with our updated settings for </w:t>
        <w:t>the database.</w:t>
      </w:r>
    </w:p>
    <w:p>
      <w:pPr>
        <w:pStyle w:val="Normal"/>
      </w:pPr>
      <w:r>
        <w:t xml:space="preserve">Next, we added our new </w:t>
      </w:r>
      <w:r>
        <w:rPr>
          <w:rStyle w:val="Text0"/>
        </w:rPr>
        <w:t>ThemeParkDbContext</w:t>
      </w:r>
      <w:r>
        <w:t xml:space="preserve"> with our updated connection using a SQLite database. Remember, Entity Framework Core will automatically create the structure of our entire database with the </w:t>
      </w:r>
      <w:r>
        <w:rPr>
          <w:rStyle w:val="Text0"/>
        </w:rPr>
        <w:t>.EnsureCreated()</w:t>
      </w:r>
      <w:r>
        <w:t xml:space="preserve"> method. Finally, we added a dependency injection registration for </w:t>
      </w:r>
      <w:r>
        <w:rPr>
          <w:rStyle w:val="Text0"/>
        </w:rPr>
        <w:t>IThemeParkDbContext</w:t>
      </w:r>
      <w:r>
        <w:t xml:space="preserve"> for the services in </w:t>
        <w:t>our application.</w:t>
      </w:r>
    </w:p>
    <w:p>
      <w:pPr>
        <w:pStyle w:val="Normal"/>
      </w:pPr>
      <w:r>
        <w:t xml:space="preserve">That’s it for our integration server. Now, we can use </w:t>
      </w:r>
      <w:r>
        <w:rPr>
          <w:rStyle w:val="Text0"/>
        </w:rPr>
        <w:t>TestThemeParkApiApplication</w:t>
      </w:r>
      <w:r>
        <w:t xml:space="preserve"> in our integration test. For example, if we want to create a test for</w:t>
      </w:r>
      <w:r>
        <w:rPr>
          <w:rStyle w:val="Text12"/>
        </w:rPr>
        <w:bookmarkStart w:id="1043" w:name="_idIndexMarker526"/>
        <w:t/>
        <w:bookmarkEnd w:id="1043"/>
      </w:r>
      <w:r>
        <w:t xml:space="preserve"> our </w:t>
      </w:r>
      <w:r>
        <w:rPr>
          <w:rStyle w:val="Text0"/>
        </w:rPr>
        <w:t>/attractions</w:t>
      </w:r>
      <w:r>
        <w:t xml:space="preserve"> API, our integration test will look </w:t>
        <w:t>as follows:</w:t>
      </w:r>
    </w:p>
    <w:p>
      <w:pPr>
        <w:pStyle w:val="Para 03"/>
      </w:pPr>
      <w:r>
        <w:t xml:space="preserve"/>
        <w:br w:clear="none"/>
        <w:t xml:space="preserve">using Microsoft.Extensions.DependencyInjection;</w:t>
        <w:br w:clear="none"/>
        <w:t xml:space="preserve">using ThemePark.Data.DataContext;</w:t>
        <w:br w:clear="none"/>
        <w:t xml:space="preserve">namespace ThemePark.Api.Tests;</w:t>
        <w:br w:clear="none"/>
        <w:t xml:space="preserve">[TestClass]</w:t>
        <w:br w:clear="none"/>
        <w:t xml:space="preserve">public class ApiTests</w:t>
        <w:br w:clear="none"/>
        <w:t xml:space="preserve">{</w:t>
        <w:br w:clear="none"/>
        <w:t xml:space="preserve">    private TestThemeParkApiApplication _app;</w:t>
        <w:br w:clear="none"/>
        <w:t xml:space="preserve">    [TestInitialize]</w:t>
        <w:br w:clear="none"/>
        <w:t xml:space="preserve">    public void Setup()</w:t>
        <w:br w:clear="none"/>
        <w:t xml:space="preserve">    {</w:t>
        <w:br w:clear="none"/>
        <w:t xml:space="preserve">        _app = new TestThemeParkApiApplication();</w:t>
        <w:br w:clear="none"/>
        <w:t xml:space="preserve">        using (var scoped = _app.Services.CreateScope())</w:t>
        <w:br w:clear="none"/>
        <w:t xml:space="preserve">        {</w:t>
        <w:br w:clear="none"/>
        <w:t xml:space="preserve">            var context = scoped.ServiceProvider</w:t>
        <w:br w:clear="none"/>
        <w:t xml:space="preserve">                .GetService&lt;IThemeParkDbContext&gt;();</w:t>
        <w:br w:clear="none"/>
        <w:t xml:space="preserve">            context?.Database.EnsureCreated();</w:t>
        <w:br w:clear="none"/>
        <w:t xml:space="preserve">        }</w:t>
        <w:br w:clear="none"/>
        <w:t xml:space="preserve">    }</w:t>
        <w:br w:clear="none"/>
        <w:t xml:space="preserve">    [TestMethod]</w:t>
        <w:br w:clear="none"/>
        <w:t xml:space="preserve">    [TestCategory("Integration")]</w:t>
        <w:br w:clear="none"/>
        <w:t xml:space="preserve">    public async Task GetAllAttractions()</w:t>
        <w:br w:clear="none"/>
        <w:t xml:space="preserve">    {</w:t>
        <w:br w:clear="none"/>
        <w:t xml:space="preserve">        // Arrange</w:t>
        <w:br w:clear="none"/>
        <w:t xml:space="preserve">        var client = _app.CreateClient();</w:t>
        <w:br w:clear="none"/>
        <w:t xml:space="preserve">        var expected = TestData.ExpectedAttractionData;</w:t>
        <w:br w:clear="none"/>
        <w:t xml:space="preserve">        // Act</w:t>
        <w:br w:clear="none"/>
        <w:t xml:space="preserve">        var response = await</w:t>
        <w:br w:clear="none"/>
        <w:t xml:space="preserve">            client.GetAsync("/attractions");</w:t>
        <w:br w:clear="none"/>
        <w:t xml:space="preserve">        var actual = await response.Content</w:t>
        <w:br w:clear="none"/>
        <w:t xml:space="preserve">            .ReadAsStringAsync();</w:t>
        <w:br w:clear="none"/>
        <w:t xml:space="preserve">        // Assert</w:t>
        <w:br w:clear="none"/>
        <w:t xml:space="preserve">        Assert.AreEqual(expected, actual);</w:t>
        <w:br w:clear="none"/>
        <w:t xml:space="preserve">    }</w:t>
        <w:br w:clear="none"/>
        <w:t xml:space="preserve">}</w:t>
        <w:br w:clear="none"/>
      </w:r>
    </w:p>
    <w:p>
      <w:pPr>
        <w:pStyle w:val="Normal"/>
      </w:pPr>
      <w:r>
        <w:t xml:space="preserve">In the preceding code snippet, we initialized </w:t>
      </w:r>
      <w:r>
        <w:rPr>
          <w:rStyle w:val="Text0"/>
        </w:rPr>
        <w:t>TestThemeParkApiApplication</w:t>
      </w:r>
      <w:r>
        <w:t xml:space="preserve"> on setup so that every instance is new through the </w:t>
      </w:r>
      <w:r>
        <w:rPr>
          <w:rStyle w:val="Text0"/>
        </w:rPr>
        <w:t>.EnsureCreated()</w:t>
      </w:r>
      <w:r>
        <w:t xml:space="preserve"> method. </w:t>
      </w:r>
      <w:r>
        <w:rPr>
          <w:rStyle w:val="Text0"/>
        </w:rPr>
        <w:t>_app.CreateClient</w:t>
      </w:r>
      <w:r>
        <w:t xml:space="preserve"> gives us </w:t>
      </w:r>
      <w:r>
        <w:rPr>
          <w:rStyle w:val="Text0"/>
        </w:rPr>
        <w:t>HttpClient</w:t>
      </w:r>
      <w:r>
        <w:t xml:space="preserve"> to make a call to a URL. We make a call to our </w:t>
      </w:r>
      <w:r>
        <w:rPr>
          <w:rStyle w:val="Text0"/>
        </w:rPr>
        <w:t>/attractions</w:t>
      </w:r>
      <w:r>
        <w:t xml:space="preserve"> API and compare it with a resource string we created instead of cluttering our test methods with large JSON strings. Finally, our test compares the JSON results with what’s returned from </w:t>
        <w:t>an API.</w:t>
      </w:r>
    </w:p>
    <w:p>
      <w:pPr>
        <w:pStyle w:val="Normal"/>
      </w:pPr>
      <w:r>
        <w:t xml:space="preserve">The ability to create entire front-to-back integration tests proving the APIs, Entity Framework queries, and database code work as expected while running through a CI/CD pipeline with successful tests should instill confidence about </w:t>
        <w:t>the code.</w:t>
      </w:r>
    </w:p>
    <w:p>
      <w:pPr>
        <w:pStyle w:val="Normal"/>
      </w:pPr>
      <w:r>
        <w:t xml:space="preserve">In this section, we learned how to take APIs and test them in Visual Studio’s Endpoints Explorer. We also </w:t>
      </w:r>
      <w:r>
        <w:rPr>
          <w:rStyle w:val="Text12"/>
        </w:rPr>
        <w:bookmarkStart w:id="1044" w:name="_idIndexMarker527"/>
        <w:t/>
        <w:bookmarkEnd w:id="1044"/>
      </w:r>
      <w:r>
        <w:t xml:space="preserve">learned how to take those APIs and make them testable in a CI/CD pipeline by wrapping our API project </w:t>
        <w:t xml:space="preserve">using </w:t>
      </w:r>
      <w:r>
        <w:rPr>
          <w:rStyle w:val="Text0"/>
        </w:rPr>
        <w:t>WebApplicationFactory</w:t>
      </w:r>
      <w:r>
        <w:t>.</w:t>
      </w:r>
    </w:p>
    <w:p>
      <w:pPr>
        <w:pStyle w:val="Normal"/>
      </w:pPr>
      <w:r>
        <w:t xml:space="preserve">In the next section, we’ll cover some of the common practices used in the industry when </w:t>
        <w:t>building APIs.</w:t>
      </w:r>
    </w:p>
    <w:p>
      <w:bookmarkStart w:id="1045" w:name="Standardized_Web_API_techniques"/>
      <w:pPr>
        <w:pStyle w:val="Heading 1"/>
      </w:pPr>
      <w:r>
        <w:rPr>
          <w:rStyle w:val="Text11"/>
        </w:rPr>
        <w:bookmarkStart w:id="1046" w:name="_idTextAnchor221"/>
        <w:t/>
        <w:bookmarkEnd w:id="1046"/>
      </w:r>
      <w:r>
        <w:t>Standardized Web API techniques</w:t>
      </w:r>
      <w:bookmarkEnd w:id="1045"/>
    </w:p>
    <w:p>
      <w:pPr>
        <w:pStyle w:val="Normal"/>
      </w:pPr>
      <w:r>
        <w:t>In this section, we’ll learn</w:t>
      </w:r>
      <w:r>
        <w:rPr>
          <w:rStyle w:val="Text12"/>
        </w:rPr>
        <w:bookmarkStart w:id="1047" w:name="_idIndexMarker528"/>
        <w:t/>
        <w:bookmarkEnd w:id="1047"/>
      </w:r>
      <w:r>
        <w:t xml:space="preserve"> how to use HTTP verbs and status codes properly, how to avoid large dependent resources, how to create paginations for APIs, how to version an API, using DTOs instead of entities, and the best way to make API calls </w:t>
        <w:t>from .NET.</w:t>
      </w:r>
    </w:p>
    <w:p>
      <w:bookmarkStart w:id="1048" w:name="Using_the_right_HTTP_verbs_and_s"/>
      <w:pPr>
        <w:pStyle w:val="Heading 2"/>
      </w:pPr>
      <w:r>
        <w:rPr>
          <w:rStyle w:val="Text11"/>
        </w:rPr>
        <w:bookmarkStart w:id="1049" w:name="_idTextAnchor222"/>
        <w:t/>
        <w:bookmarkEnd w:id="1049"/>
      </w:r>
      <w:r>
        <w:t>Using the right HTTP verbs and status codes</w:t>
      </w:r>
      <w:bookmarkEnd w:id="1048"/>
    </w:p>
    <w:p>
      <w:pPr>
        <w:pStyle w:val="Normal"/>
      </w:pPr>
      <w:r>
        <w:t>So far, we’ve</w:t>
      </w:r>
      <w:r>
        <w:rPr>
          <w:rStyle w:val="Text12"/>
        </w:rPr>
        <w:bookmarkStart w:id="1050" w:name="_idIndexMarker529"/>
        <w:t/>
        <w:bookmarkEnd w:id="1050"/>
      </w:r>
      <w:r>
        <w:t xml:space="preserve"> looked at how to use HTTP verbs </w:t>
      </w:r>
      <w:r>
        <w:rPr>
          <w:rStyle w:val="Text12"/>
        </w:rPr>
        <w:bookmarkStart w:id="1051" w:name="_idIndexMarker530"/>
        <w:t/>
        <w:bookmarkEnd w:id="1051"/>
      </w:r>
      <w:r>
        <w:t xml:space="preserve">and how to </w:t>
      </w:r>
      <w:r>
        <w:rPr>
          <w:rStyle w:val="Text12"/>
        </w:rPr>
        <w:bookmarkStart w:id="1052" w:name="_idIndexMarker531"/>
        <w:t/>
        <w:bookmarkEnd w:id="1052"/>
      </w:r>
      <w:r>
        <w:t>return</w:t>
      </w:r>
      <w:r>
        <w:rPr>
          <w:rStyle w:val="Text12"/>
        </w:rPr>
        <w:bookmarkStart w:id="1053" w:name="_idIndexMarker532"/>
        <w:t/>
        <w:bookmarkEnd w:id="1053"/>
      </w:r>
      <w:r>
        <w:t xml:space="preserve"> status codes. While this may seem like a trivial thing, some systems ignore these standards and use POSTs all the time, regardless of </w:t>
        <w:t>the function.</w:t>
      </w:r>
    </w:p>
    <w:p>
      <w:pPr>
        <w:pStyle w:val="Normal"/>
      </w:pPr>
      <w:r>
        <w:t xml:space="preserve">Swagger provides a great template for documenting APIs and with Visual Studio’s new Endpoints Explorer, Visual Studio brings this fundamental documentation down to the developer’s IDE, making the API easier to read and implement in other projects, showing developers what verbs to use and what status codes </w:t>
        <w:t>are expected.</w:t>
      </w:r>
    </w:p>
    <w:p>
      <w:pPr>
        <w:pStyle w:val="Normal"/>
      </w:pPr>
      <w:r>
        <w:t>In our example of a shopping cart API earlier in this chapter, users were going to add products to a cart and proceed to check out. They were going to use a cart to begin this process. The function of checking out led us to use the cart API with a method of checkout (</w:t>
      </w:r>
      <w:r>
        <w:rPr>
          <w:rStyle w:val="Text0"/>
        </w:rPr>
        <w:t>/cart/checkout</w:t>
      </w:r>
      <w:r>
        <w:t>), which makes perfect sense. We should take the user’s actions</w:t>
      </w:r>
      <w:r>
        <w:rPr>
          <w:rStyle w:val="Text12"/>
        </w:rPr>
        <w:bookmarkStart w:id="1054" w:name="_idIndexMarker533"/>
        <w:t/>
        <w:bookmarkEnd w:id="1054"/>
      </w:r>
      <w:r>
        <w:t xml:space="preserve"> and</w:t>
      </w:r>
      <w:r>
        <w:rPr>
          <w:rStyle w:val="Text12"/>
        </w:rPr>
        <w:bookmarkStart w:id="1055" w:name="_idIndexMarker534"/>
        <w:t/>
        <w:bookmarkEnd w:id="1055"/>
      </w:r>
      <w:r>
        <w:t xml:space="preserve"> match </w:t>
      </w:r>
      <w:r>
        <w:rPr>
          <w:rStyle w:val="Text12"/>
        </w:rPr>
        <w:bookmarkStart w:id="1056" w:name="_idIndexMarker535"/>
        <w:t/>
        <w:bookmarkEnd w:id="1056"/>
      </w:r>
      <w:r>
        <w:t>them to</w:t>
      </w:r>
      <w:r>
        <w:rPr>
          <w:rStyle w:val="Text12"/>
        </w:rPr>
        <w:bookmarkStart w:id="1057" w:name="_idIndexMarker536"/>
        <w:t/>
        <w:bookmarkEnd w:id="1057"/>
      </w:r>
      <w:r>
        <w:t xml:space="preserve"> actions in </w:t>
        <w:t>the APIs.</w:t>
      </w:r>
    </w:p>
    <w:p>
      <w:bookmarkStart w:id="1058" w:name="Beware_dependent_resources"/>
      <w:pPr>
        <w:pStyle w:val="Heading 2"/>
      </w:pPr>
      <w:r>
        <w:rPr>
          <w:rStyle w:val="Text11"/>
        </w:rPr>
        <w:bookmarkStart w:id="1059" w:name="_idTextAnchor223"/>
        <w:t/>
        <w:bookmarkEnd w:id="1059"/>
      </w:r>
      <w:r>
        <w:t>Beware dependent resources</w:t>
      </w:r>
      <w:bookmarkEnd w:id="1058"/>
    </w:p>
    <w:p>
      <w:pPr>
        <w:pStyle w:val="Normal"/>
      </w:pPr>
      <w:r>
        <w:t xml:space="preserve">But how far do I take my </w:t>
      </w:r>
      <w:r>
        <w:rPr>
          <w:rStyle w:val="Text12"/>
        </w:rPr>
        <w:bookmarkStart w:id="1060" w:name="_idIndexMarker537"/>
        <w:t/>
        <w:bookmarkEnd w:id="1060"/>
      </w:r>
      <w:r>
        <w:t xml:space="preserve">API based on resources? What if one resource belongs to another resource and that’s dependent on another resource, and </w:t>
        <w:t>so on?</w:t>
      </w:r>
    </w:p>
    <w:p>
      <w:pPr>
        <w:pStyle w:val="Para 20"/>
      </w:pPr>
      <w:r>
        <w:rPr>
          <w:rStyle w:val="Text6"/>
        </w:rPr>
        <w:t xml:space="preserve">Here’s an </w:t>
        <w:t xml:space="preserve">example: </w:t>
      </w:r>
      <w:r>
        <w:t>/users/{userId}/projects/{projectId}/tasks</w:t>
      </w:r>
      <w:r>
        <w:rPr>
          <w:rStyle w:val="Text6"/>
        </w:rPr>
        <w:t>.</w:t>
      </w:r>
    </w:p>
    <w:p>
      <w:pPr>
        <w:pStyle w:val="Normal"/>
      </w:pPr>
      <w:r>
        <w:t xml:space="preserve">We want to get a user’s tasks for a project, but this URL seems a bit long, doesn’t it? How do we break this down into something a bit more manageable? Anything more than three levels deep is simply asking </w:t>
        <w:t>for trouble.</w:t>
      </w:r>
    </w:p>
    <w:p>
      <w:pPr>
        <w:pStyle w:val="Normal"/>
      </w:pPr>
      <w:r>
        <w:t xml:space="preserve">This URL requires a more granular approach – that is, breaking out each resource. Instead of the preceding URL, a better approach would be to use </w:t>
      </w:r>
      <w:r>
        <w:rPr>
          <w:rStyle w:val="Text0"/>
        </w:rPr>
        <w:t>/users/{userId}/projects</w:t>
      </w:r>
      <w:r>
        <w:t xml:space="preserve"> to retrieve a list of projects a user is working on at a time. The next URL would provide the tasks based on the selected project and look </w:t>
        <w:t xml:space="preserve">like </w:t>
      </w:r>
      <w:r>
        <w:rPr>
          <w:rStyle w:val="Text0"/>
        </w:rPr>
        <w:t>/projects/{projectId}/tasks</w:t>
      </w:r>
      <w:r>
        <w:t>.</w:t>
      </w:r>
    </w:p>
    <w:p>
      <w:pPr>
        <w:pStyle w:val="Normal"/>
      </w:pPr>
      <w:r>
        <w:t xml:space="preserve">As developers, we all know everything is a compromise. In this case, we are providing a simpler API but requiring two calls instead </w:t>
        <w:t>of one.</w:t>
      </w:r>
    </w:p>
    <w:p>
      <w:pPr>
        <w:pStyle w:val="Normal"/>
      </w:pPr>
      <w:r>
        <w:t xml:space="preserve">These are discussions to be had with team members, but essentially, the smaller the URL, the easier it is to implement. The longer the URL, the more resource lookups are necessary to fulfill </w:t>
        <w:t>the request.</w:t>
      </w:r>
    </w:p>
    <w:p>
      <w:bookmarkStart w:id="1061" w:name="Pagination_in_API_results"/>
      <w:pPr>
        <w:pStyle w:val="Heading 2"/>
      </w:pPr>
      <w:r>
        <w:rPr>
          <w:rStyle w:val="Text11"/>
        </w:rPr>
        <w:bookmarkStart w:id="1062" w:name="_idTextAnchor224"/>
        <w:t/>
        <w:bookmarkEnd w:id="1062"/>
      </w:r>
      <w:r>
        <w:t>Pagination in API results</w:t>
      </w:r>
      <w:bookmarkEnd w:id="1061"/>
    </w:p>
    <w:p>
      <w:pPr>
        <w:pStyle w:val="Normal"/>
      </w:pPr>
      <w:r>
        <w:t>For most API calls, results</w:t>
      </w:r>
      <w:r>
        <w:rPr>
          <w:rStyle w:val="Text12"/>
        </w:rPr>
        <w:bookmarkStart w:id="1063" w:name="_idIndexMarker538"/>
        <w:t/>
        <w:bookmarkEnd w:id="1063"/>
      </w:r>
      <w:r>
        <w:t xml:space="preserve"> are returned in</w:t>
      </w:r>
      <w:r>
        <w:rPr>
          <w:rStyle w:val="Text12"/>
        </w:rPr>
        <w:bookmarkStart w:id="1064" w:name="_idIndexMarker539"/>
        <w:t/>
        <w:bookmarkEnd w:id="1064"/>
      </w:r>
      <w:r>
        <w:t xml:space="preserve"> a raw, </w:t>
      </w:r>
      <w:r>
        <w:rPr>
          <w:rStyle w:val="Text1"/>
        </w:rPr>
        <w:t>JavaScript Object Notation</w:t>
      </w:r>
      <w:r>
        <w:t xml:space="preserve"> (</w:t>
      </w:r>
      <w:r>
        <w:rPr>
          <w:rStyle w:val="Text1"/>
        </w:rPr>
        <w:t>JSON</w:t>
      </w:r>
      <w:r>
        <w:t xml:space="preserve">) format, usually as a collection or a single item. What if the client side needs paginated results and they only want one page of data </w:t>
        <w:t>for now?</w:t>
      </w:r>
    </w:p>
    <w:p>
      <w:pPr>
        <w:pStyle w:val="Normal"/>
      </w:pPr>
      <w:r>
        <w:t xml:space="preserve">To assist client-side developers, a JSON result could contain </w:t>
        <w:t>the following:</w:t>
      </w:r>
    </w:p>
    <w:p>
      <w:pPr>
        <w:pStyle w:val="Para 03"/>
      </w:pPr>
      <w:r>
        <w:t xml:space="preserve"/>
        <w:br w:clear="none"/>
        <w:t xml:space="preserve">{</w:t>
        <w:br w:clear="none"/>
        <w:t xml:space="preserve">    "total": 7,</w:t>
        <w:br w:clear="none"/>
        <w:t xml:space="preserve">    "pageSize": 7,</w:t>
        <w:br w:clear="none"/>
        <w:t xml:space="preserve">    "currentPage": 1,</w:t>
        <w:br w:clear="none"/>
        <w:t xml:space="preserve">    "next": false,</w:t>
        <w:br w:clear="none"/>
        <w:t xml:space="preserve">    "previous": false,</w:t>
        <w:br w:clear="none"/>
        <w:t xml:space="preserve">    "results": [</w:t>
        <w:br w:clear="none"/>
        <w:t xml:space="preserve">        {</w:t>
        <w:br w:clear="none"/>
        <w:t xml:space="preserve">            "id": 1,</w:t>
        <w:br w:clear="none"/>
        <w:t xml:space="preserve">            "name": "Twirly Ride",</w:t>
        <w:br w:clear="none"/>
        <w:t xml:space="preserve">            "locationId": 2,</w:t>
        <w:br w:clear="none"/>
        <w:t xml:space="preserve">            "locationName": "Fantasy"</w:t>
        <w:br w:clear="none"/>
        <w:t xml:space="preserve">        },</w:t>
        <w:br w:clear="none"/>
        <w:t xml:space="preserve">        {</w:t>
        <w:br w:clear="none"/>
        <w:t xml:space="preserve">            "id": 2,</w:t>
        <w:br w:clear="none"/>
        <w:t xml:space="preserve">            "name": "Mine car Coaster",</w:t>
        <w:br w:clear="none"/>
        <w:t xml:space="preserve">            "locationId": 5,</w:t>
        <w:br w:clear="none"/>
        <w:t xml:space="preserve">.</w:t>
        <w:br w:clear="none"/>
        <w:t xml:space="preserve">.</w:t>
        <w:br w:clear="none"/>
      </w:r>
    </w:p>
    <w:p>
      <w:pPr>
        <w:pStyle w:val="Normal"/>
      </w:pPr>
      <w:r>
        <w:t>While returning</w:t>
      </w:r>
      <w:r>
        <w:rPr>
          <w:rStyle w:val="Text12"/>
        </w:rPr>
        <w:bookmarkStart w:id="1065" w:name="_idIndexMarker540"/>
        <w:t/>
        <w:bookmarkEnd w:id="1065"/>
      </w:r>
      <w:r>
        <w:t xml:space="preserve"> results as a collection is usually required, some fields to return in the header are </w:t>
        <w:t>as follows:</w:t>
      </w:r>
    </w:p>
    <w:p>
      <w:pPr>
        <w:pStyle w:val="Para 01"/>
      </w:pPr>
      <w:r>
        <w:rPr>
          <w:rStyle w:val="Text0"/>
        </w:rPr>
        <w:t>Total</w:t>
      </w:r>
      <w:r>
        <w:t xml:space="preserve">: Total number </w:t>
        <w:t>of records</w:t>
      </w:r>
    </w:p>
    <w:p>
      <w:pPr>
        <w:pStyle w:val="Para 01"/>
      </w:pPr>
      <w:r>
        <w:rPr>
          <w:rStyle w:val="Text0"/>
        </w:rPr>
        <w:t>PageSize</w:t>
      </w:r>
      <w:r>
        <w:t xml:space="preserve">: How many records are returned in </w:t>
        <w:t>this response</w:t>
      </w:r>
    </w:p>
    <w:p>
      <w:pPr>
        <w:pStyle w:val="Para 01"/>
      </w:pPr>
      <w:r>
        <w:rPr>
          <w:rStyle w:val="Text0"/>
        </w:rPr>
        <w:t>TotalPages</w:t>
      </w:r>
      <w:r>
        <w:t xml:space="preserve">: Specifies the total number of pages based </w:t>
        <w:t xml:space="preserve">on </w:t>
      </w:r>
      <w:r>
        <w:rPr>
          <w:rStyle w:val="Text0"/>
        </w:rPr>
        <w:t>PageSize</w:t>
      </w:r>
    </w:p>
    <w:p>
      <w:pPr>
        <w:pStyle w:val="Para 01"/>
      </w:pPr>
      <w:r>
        <w:rPr>
          <w:rStyle w:val="Text0"/>
        </w:rPr>
        <w:t>CurrentPage</w:t>
      </w:r>
      <w:r>
        <w:t xml:space="preserve">: Specifies what page we are </w:t>
        <w:t>currently on</w:t>
      </w:r>
    </w:p>
    <w:p>
      <w:pPr>
        <w:pStyle w:val="Para 01"/>
      </w:pPr>
      <w:r>
        <w:rPr>
          <w:rStyle w:val="Text0"/>
        </w:rPr>
        <w:t>Next</w:t>
      </w:r>
      <w:r>
        <w:t xml:space="preserve"> and </w:t>
      </w:r>
      <w:r>
        <w:rPr>
          <w:rStyle w:val="Text0"/>
        </w:rPr>
        <w:t>Previous</w:t>
      </w:r>
      <w:r>
        <w:t xml:space="preserve">: Are there enough records to move back </w:t>
        <w:t>and forward?</w:t>
      </w:r>
    </w:p>
    <w:p>
      <w:pPr>
        <w:pStyle w:val="Para 01"/>
      </w:pPr>
      <w:r>
        <w:rPr>
          <w:rStyle w:val="Text0"/>
        </w:rPr>
        <w:t>Sort</w:t>
      </w:r>
      <w:r>
        <w:t xml:space="preserve">: Specifies how the results </w:t>
        <w:t>are sorted</w:t>
      </w:r>
    </w:p>
    <w:p>
      <w:pPr>
        <w:pStyle w:val="Para 01"/>
      </w:pPr>
      <w:r>
        <w:rPr>
          <w:rStyle w:val="Text0"/>
        </w:rPr>
        <w:t>Filter</w:t>
      </w:r>
      <w:r>
        <w:t xml:space="preserve">: Specifies what filter was applied to </w:t>
        <w:t>the results</w:t>
      </w:r>
    </w:p>
    <w:p>
      <w:pPr>
        <w:pStyle w:val="Normal"/>
      </w:pPr>
      <w:r>
        <w:t>The header is meant to help our fellow client-side developer make the most of the response. While this isn’t a comprehensive list of fields to include, it should be implemented with consistency across every single response when displaying a subset of records on</w:t>
      </w:r>
      <w:r>
        <w:rPr>
          <w:rStyle w:val="Text12"/>
        </w:rPr>
        <w:bookmarkStart w:id="1066" w:name="_idIndexMarker541"/>
        <w:t/>
        <w:bookmarkEnd w:id="1066"/>
      </w:r>
      <w:r>
        <w:t xml:space="preserve"> </w:t>
        <w:t>the client.</w:t>
      </w:r>
    </w:p>
    <w:p>
      <w:pPr>
        <w:pStyle w:val="Normal"/>
      </w:pPr>
      <w:r>
        <w:t xml:space="preserve">A “status code” field or “success” field in the header should be avoided since HTTP status codes are considered the </w:t>
        <w:t>expected response.</w:t>
      </w:r>
    </w:p>
    <w:p>
      <w:bookmarkStart w:id="1067" w:name="Versioning_APIs"/>
      <w:pPr>
        <w:pStyle w:val="Heading 2"/>
      </w:pPr>
      <w:r>
        <w:rPr>
          <w:rStyle w:val="Text11"/>
        </w:rPr>
        <w:bookmarkStart w:id="1068" w:name="_idTextAnchor225"/>
        <w:t/>
        <w:bookmarkEnd w:id="1068"/>
      </w:r>
      <w:r>
        <w:t>Versioning APIs</w:t>
      </w:r>
      <w:bookmarkEnd w:id="1067"/>
    </w:p>
    <w:p>
      <w:pPr>
        <w:pStyle w:val="Normal"/>
      </w:pPr>
      <w:r>
        <w:t>When creating</w:t>
      </w:r>
      <w:r>
        <w:rPr>
          <w:rStyle w:val="Text12"/>
        </w:rPr>
        <w:bookmarkStart w:id="1069" w:name="_idIndexMarker542"/>
        <w:t/>
        <w:bookmarkEnd w:id="1069"/>
      </w:r>
      <w:r>
        <w:t xml:space="preserve"> APIs, by default, they’ll more than likely be in a raw state with no versioning in place. There are four types </w:t>
        <w:t>of versioning:</w:t>
      </w:r>
    </w:p>
    <w:p>
      <w:pPr>
        <w:pStyle w:val="Para 01"/>
      </w:pPr>
      <w:r>
        <w:rPr>
          <w:rStyle w:val="Text1"/>
        </w:rPr>
        <w:t>No versioning</w:t>
      </w:r>
      <w:r>
        <w:t xml:space="preserve">: When we create our </w:t>
        <w:t>first API</w:t>
      </w:r>
    </w:p>
    <w:p>
      <w:pPr>
        <w:pStyle w:val="Para 01"/>
      </w:pPr>
      <w:r>
        <w:rPr>
          <w:rStyle w:val="Text1"/>
        </w:rPr>
        <w:t>URI versioning</w:t>
      </w:r>
      <w:r>
        <w:t xml:space="preserve">: Placing another segment into the URL is extremely common and </w:t>
        <w:t>recommended (</w:t>
      </w:r>
      <w:r>
        <w:rPr>
          <w:rStyle w:val="Text0"/>
        </w:rPr>
        <w:t>/v1/users</w:t>
      </w:r>
      <w:r>
        <w:t>)</w:t>
      </w:r>
    </w:p>
    <w:p>
      <w:pPr>
        <w:pStyle w:val="Para 01"/>
      </w:pPr>
      <w:r>
        <w:rPr>
          <w:rStyle w:val="Text1"/>
        </w:rPr>
        <w:t>Query string</w:t>
      </w:r>
      <w:r>
        <w:t xml:space="preserve">: This involves appending a query string to the end of the </w:t>
        <w:t>URL (</w:t>
      </w:r>
      <w:r>
        <w:rPr>
          <w:rStyle w:val="Text0"/>
        </w:rPr>
        <w:t>/users/?version=1</w:t>
      </w:r>
      <w:r>
        <w:t>)</w:t>
      </w:r>
    </w:p>
    <w:p>
      <w:pPr>
        <w:pStyle w:val="Para 01"/>
      </w:pPr>
      <w:r>
        <w:rPr>
          <w:rStyle w:val="Text1"/>
        </w:rPr>
        <w:t>Header versioning</w:t>
      </w:r>
      <w:r>
        <w:t xml:space="preserve">: This involves using </w:t>
      </w:r>
      <w:r>
        <w:rPr>
          <w:rStyle w:val="Text0"/>
        </w:rPr>
        <w:t>custom-header</w:t>
      </w:r>
      <w:r>
        <w:t xml:space="preserve"> to place the version into </w:t>
        <w:t>the header:</w:t>
      </w:r>
    </w:p>
    <w:p>
      <w:pPr>
        <w:pStyle w:val="Para 03"/>
      </w:pPr>
      <w:r>
        <w:t xml:space="preserve"/>
        <w:br w:clear="none"/>
        <w:t xml:space="preserve">GET /users</w:t>
        <w:br w:clear="none"/>
        <w:t xml:space="preserve">Custom-Header: api-version=1</w:t>
        <w:br w:clear="none"/>
      </w:r>
    </w:p>
    <w:p>
      <w:pPr>
        <w:pStyle w:val="Normal"/>
      </w:pPr>
      <w:r>
        <w:t xml:space="preserve">The most common versioning technique that’s used is URI versioning. While everyone’s mileage may vary, this technique is appealing because it’s immediately obvious which version </w:t>
        <w:t>we’re using.</w:t>
      </w:r>
    </w:p>
    <w:p>
      <w:bookmarkStart w:id="1070" w:name="Use_DTOs__not_entities"/>
      <w:pPr>
        <w:pStyle w:val="Heading 2"/>
      </w:pPr>
      <w:r>
        <w:rPr>
          <w:rStyle w:val="Text11"/>
        </w:rPr>
        <w:bookmarkStart w:id="1071" w:name="_idTextAnchor226"/>
        <w:t/>
        <w:bookmarkEnd w:id="1071"/>
      </w:r>
      <w:r>
        <w:t>Use DTOs, not entities!</w:t>
      </w:r>
      <w:bookmarkEnd w:id="1070"/>
    </w:p>
    <w:p>
      <w:pPr>
        <w:pStyle w:val="Normal"/>
      </w:pPr>
      <w:r>
        <w:t>While testing</w:t>
      </w:r>
      <w:r>
        <w:rPr>
          <w:rStyle w:val="Text12"/>
        </w:rPr>
        <w:bookmarkStart w:id="1072" w:name="_idIndexMarker543"/>
        <w:t/>
        <w:bookmarkEnd w:id="1072"/>
      </w:r>
      <w:r>
        <w:t xml:space="preserve"> our API, we </w:t>
      </w:r>
      <w:r>
        <w:rPr>
          <w:rStyle w:val="Text12"/>
        </w:rPr>
        <w:bookmarkStart w:id="1073" w:name="_idIndexMarker544"/>
        <w:t/>
        <w:bookmarkEnd w:id="1073"/>
      </w:r>
      <w:r>
        <w:t>weren’t returning entities (</w:t>
      </w:r>
      <w:r>
        <w:rPr>
          <w:rStyle w:val="Text0"/>
        </w:rPr>
        <w:t>Attraction</w:t>
      </w:r>
      <w:r>
        <w:t xml:space="preserve"> or </w:t>
      </w:r>
      <w:r>
        <w:rPr>
          <w:rStyle w:val="Text0"/>
        </w:rPr>
        <w:t>Location</w:t>
      </w:r>
      <w:r>
        <w:t xml:space="preserve">). Instead, we were returning </w:t>
      </w:r>
      <w:r>
        <w:rPr>
          <w:rStyle w:val="Text1"/>
        </w:rPr>
        <w:t>data transfer objects</w:t>
      </w:r>
      <w:r>
        <w:t xml:space="preserve"> (</w:t>
      </w:r>
      <w:r>
        <w:rPr>
          <w:rStyle w:val="Text1"/>
        </w:rPr>
        <w:t>DTOs</w:t>
      </w:r>
      <w:r>
        <w:t xml:space="preserve">), which are a subset </w:t>
        <w:t>of properties.</w:t>
      </w:r>
    </w:p>
    <w:p>
      <w:pPr>
        <w:pStyle w:val="Normal"/>
      </w:pPr>
      <w:r>
        <w:t>Our security chapter (</w:t>
      </w:r>
      <w:hyperlink w:anchor="_idTextAnchor086">
        <w:r>
          <w:rPr>
            <w:rStyle w:val="Text5"/>
          </w:rPr>
          <w:t>Chapter 4</w:t>
        </w:r>
      </w:hyperlink>
      <w:r>
        <w:t xml:space="preserve">) mentioned not to expose too much when it comes to primary keys or sensitive information. DTOs give the developer a chance to pick and choose which properties should be exposed to </w:t>
        <w:t>the client.</w:t>
      </w:r>
    </w:p>
    <w:p>
      <w:pPr>
        <w:pStyle w:val="Normal"/>
      </w:pPr>
      <w:r>
        <w:t xml:space="preserve">For example, our </w:t>
      </w:r>
      <w:r>
        <w:rPr>
          <w:rStyle w:val="Text0"/>
        </w:rPr>
        <w:t>Attraction</w:t>
      </w:r>
      <w:r>
        <w:t xml:space="preserve"> DTO is meant to provide a minimal amount of information; we’ll discuss this after we look at the following </w:t>
        <w:t>code example:</w:t>
      </w:r>
    </w:p>
    <w:p>
      <w:pPr>
        <w:pStyle w:val="Para 03"/>
      </w:pPr>
      <w:r>
        <w:t xml:space="preserve"/>
        <w:br w:clear="none"/>
        <w:t xml:space="preserve">public static class AttractionExtensions</w:t>
        <w:br w:clear="none"/>
        <w:t xml:space="preserve">{</w:t>
        <w:br w:clear="none"/>
        <w:t xml:space="preserve">    public static AttractionDto ToDto(</w:t>
        <w:br w:clear="none"/>
        <w:t xml:space="preserve">    this Attraction attraction)</w:t>
        <w:br w:clear="none"/>
        <w:t xml:space="preserve">    {</w:t>
        <w:br w:clear="none"/>
        <w:t xml:space="preserve">        return new AttractionDto</w:t>
        <w:br w:clear="none"/>
        <w:t xml:space="preserve">        {</w:t>
        <w:br w:clear="none"/>
        <w:t xml:space="preserve">            Id = attraction.Id,</w:t>
        <w:br w:clear="none"/>
        <w:t xml:space="preserve">            Name = attraction.Name,</w:t>
        <w:br w:clear="none"/>
        <w:t xml:space="preserve">            LocationId = attraction.LocationId,</w:t>
        <w:br w:clear="none"/>
        <w:t xml:space="preserve">            LocationName = attraction.Location == null</w:t>
        <w:br w:clear="none"/>
        <w:t xml:space="preserve">                ? string.Empty</w:t>
        <w:br w:clear="none"/>
        <w:t xml:space="preserve">                : attraction.Location.Name</w:t>
        <w:br w:clear="none"/>
        <w:t xml:space="preserve">        };</w:t>
        <w:br w:clear="none"/>
        <w:t xml:space="preserve">    }</w:t>
        <w:br w:clear="none"/>
        <w:t xml:space="preserve">}</w:t>
        <w:br w:clear="none"/>
      </w:r>
    </w:p>
    <w:p>
      <w:pPr>
        <w:pStyle w:val="Normal"/>
      </w:pPr>
      <w:r>
        <w:t xml:space="preserve">Here, we have a simplified </w:t>
      </w:r>
      <w:r>
        <w:rPr>
          <w:rStyle w:val="Text0"/>
        </w:rPr>
        <w:t>AttractionDto</w:t>
      </w:r>
      <w:r>
        <w:t xml:space="preserve"> class containing simple properties. We also have a </w:t>
      </w:r>
      <w:r>
        <w:rPr>
          <w:rStyle w:val="Text0"/>
        </w:rPr>
        <w:t>LocationName</w:t>
      </w:r>
      <w:r>
        <w:t xml:space="preserve"> property based on our dependent </w:t>
      </w:r>
      <w:r>
        <w:rPr>
          <w:rStyle w:val="Text0"/>
        </w:rPr>
        <w:t>Location</w:t>
      </w:r>
      <w:r>
        <w:t xml:space="preserve"> class.</w:t>
      </w:r>
    </w:p>
    <w:p>
      <w:pPr>
        <w:pStyle w:val="Normal"/>
      </w:pPr>
      <w:r>
        <w:t xml:space="preserve">While we have this as a </w:t>
      </w:r>
      <w:r>
        <w:rPr>
          <w:rStyle w:val="Text0"/>
        </w:rPr>
        <w:t>.ToDto()</w:t>
      </w:r>
      <w:r>
        <w:t xml:space="preserve"> method, we could create other DTO extension methods to return different data in a </w:t>
      </w:r>
      <w:r>
        <w:rPr>
          <w:rStyle w:val="Text0"/>
        </w:rPr>
        <w:t>.ToDifferentDto()</w:t>
      </w:r>
      <w:r>
        <w:t xml:space="preserve"> method or whatever we want to </w:t>
        <w:t>call it.</w:t>
      </w:r>
    </w:p>
    <w:p>
      <w:pPr>
        <w:pStyle w:val="Normal"/>
      </w:pPr>
      <w:r>
        <w:t>Another reason to use DTOs instead of Entity Framework entities is the potentially recursive nature of navigational properties. When an entity is returned from an API, it’s turned into a JSON object. If we have a nested entity, it’ll follow it down the chain. It’s better to isolate and distill an entity’s properties down to their native types for basic consumption on</w:t>
      </w:r>
      <w:r>
        <w:rPr>
          <w:rStyle w:val="Text12"/>
        </w:rPr>
        <w:bookmarkStart w:id="1074" w:name="_idIndexMarker545"/>
        <w:t/>
        <w:bookmarkEnd w:id="1074"/>
      </w:r>
      <w:r>
        <w:t xml:space="preserve"> the client</w:t>
      </w:r>
      <w:r>
        <w:rPr>
          <w:rStyle w:val="Text12"/>
        </w:rPr>
        <w:bookmarkStart w:id="1075" w:name="_idIndexMarker546"/>
        <w:t/>
        <w:bookmarkEnd w:id="1075"/>
      </w:r>
      <w:r>
        <w:t xml:space="preserve"> side when they’re returned from </w:t>
        <w:t>the API.</w:t>
      </w:r>
    </w:p>
    <w:p>
      <w:bookmarkStart w:id="1076" w:name="Avoid_new_instances_of_HttpClien"/>
      <w:pPr>
        <w:pStyle w:val="Heading 2"/>
      </w:pPr>
      <w:r>
        <w:rPr>
          <w:rStyle w:val="Text11"/>
        </w:rPr>
        <w:bookmarkStart w:id="1077" w:name="_idTextAnchor227"/>
        <w:t/>
        <w:bookmarkEnd w:id="1077"/>
      </w:r>
      <w:r>
        <w:t>Avoid new instances of HttpClient</w:t>
      </w:r>
      <w:bookmarkEnd w:id="1076"/>
    </w:p>
    <w:p>
      <w:pPr>
        <w:pStyle w:val="Normal"/>
      </w:pPr>
      <w:r>
        <w:t>While the majority</w:t>
      </w:r>
      <w:r>
        <w:rPr>
          <w:rStyle w:val="Text12"/>
        </w:rPr>
        <w:bookmarkStart w:id="1078" w:name="_idIndexMarker547"/>
        <w:t/>
        <w:bookmarkEnd w:id="1078"/>
      </w:r>
      <w:r>
        <w:t xml:space="preserve"> of this </w:t>
      </w:r>
      <w:r>
        <w:rPr>
          <w:rStyle w:val="Text12"/>
        </w:rPr>
        <w:bookmarkStart w:id="1079" w:name="_idIndexMarker548"/>
        <w:t/>
        <w:bookmarkEnd w:id="1079"/>
      </w:r>
      <w:r>
        <w:t xml:space="preserve">chapter discussed creating and testing APIs, I feel we need to mention how to consume them in a .NET application </w:t>
        <w:t>as well.</w:t>
      </w:r>
    </w:p>
    <w:p>
      <w:pPr>
        <w:pStyle w:val="Normal"/>
      </w:pPr>
      <w:r>
        <w:t xml:space="preserve">There are various ways to consume a web API, such as using </w:t>
      </w:r>
      <w:r>
        <w:rPr>
          <w:rStyle w:val="Text0"/>
        </w:rPr>
        <w:t>WebRequest</w:t>
      </w:r>
      <w:r>
        <w:t xml:space="preserve"> or </w:t>
      </w:r>
      <w:r>
        <w:rPr>
          <w:rStyle w:val="Text0"/>
        </w:rPr>
        <w:t>WebClient</w:t>
      </w:r>
      <w:r>
        <w:t xml:space="preserve">, but for most purposes, the use of the </w:t>
      </w:r>
      <w:r>
        <w:rPr>
          <w:rStyle w:val="Text0"/>
        </w:rPr>
        <w:t>HttpClient</w:t>
      </w:r>
      <w:r>
        <w:t xml:space="preserve"> class is recommended because of its flexibility and modernization. The </w:t>
      </w:r>
      <w:r>
        <w:rPr>
          <w:rStyle w:val="Text0"/>
        </w:rPr>
        <w:t>WebRequest</w:t>
      </w:r>
      <w:r>
        <w:t xml:space="preserve"> and </w:t>
      </w:r>
      <w:r>
        <w:rPr>
          <w:rStyle w:val="Text0"/>
        </w:rPr>
        <w:t>WebClient</w:t>
      </w:r>
      <w:r>
        <w:t xml:space="preserve"> classes were included for the transition of legacy applications. With that said, it’s easy to create a new instance of </w:t>
      </w:r>
      <w:r>
        <w:rPr>
          <w:rStyle w:val="Text0"/>
        </w:rPr>
        <w:t>HttpClient</w:t>
      </w:r>
      <w:r>
        <w:t xml:space="preserve">, but it’s not the </w:t>
        <w:t>best approach.</w:t>
      </w:r>
    </w:p>
    <w:p>
      <w:pPr>
        <w:pStyle w:val="Normal"/>
      </w:pPr>
      <w:r>
        <w:t xml:space="preserve">Microsoft states that </w:t>
      </w:r>
      <w:r>
        <w:rPr>
          <w:rStyle w:val="Text0"/>
        </w:rPr>
        <w:t>HttpClient</w:t>
      </w:r>
      <w:r>
        <w:t xml:space="preserve"> should only be used once per the lifetime of an application. If we create instances of </w:t>
      </w:r>
      <w:r>
        <w:rPr>
          <w:rStyle w:val="Text0"/>
        </w:rPr>
        <w:t>HttpClient</w:t>
      </w:r>
      <w:r>
        <w:t xml:space="preserve"> in multiple locations in our application, we are hindering the performance and scalability opportunities. It causes an issue called TCP port exhaustion if the rate of requests is too high, so it’s best to avoid code such as </w:t>
        <w:t>the following:</w:t>
      </w:r>
    </w:p>
    <w:p>
      <w:pPr>
        <w:pStyle w:val="Para 03"/>
      </w:pPr>
      <w:r>
        <w:t xml:space="preserve"/>
        <w:br w:clear="none"/>
        <w:t xml:space="preserve">// Bad use of HttpClient</w:t>
        <w:br w:clear="none"/>
        <w:t xml:space="preserve">var client = new HttpClient();</w:t>
        <w:br w:clear="none"/>
      </w:r>
    </w:p>
    <w:p>
      <w:pPr>
        <w:pStyle w:val="Normal"/>
      </w:pPr>
      <w:r>
        <w:t xml:space="preserve">Some developers may take this a step further and decide the following code snippet is better by wrapping a </w:t>
      </w:r>
      <w:r>
        <w:rPr>
          <w:rStyle w:val="Text0"/>
        </w:rPr>
        <w:t>using</w:t>
      </w:r>
      <w:r>
        <w:t xml:space="preserve"> statement to dispose of an </w:t>
      </w:r>
      <w:r>
        <w:rPr>
          <w:rStyle w:val="Text0"/>
        </w:rPr>
        <w:t>HttpClient</w:t>
      </w:r>
      <w:r>
        <w:t xml:space="preserve"> </w:t>
        <w:t>class properly:</w:t>
      </w:r>
    </w:p>
    <w:p>
      <w:pPr>
        <w:pStyle w:val="Para 03"/>
      </w:pPr>
      <w:r>
        <w:t xml:space="preserve"/>
        <w:br w:clear="none"/>
        <w:t xml:space="preserve">// Still not good</w:t>
        <w:br w:clear="none"/>
        <w:t xml:space="preserve">using (var client = new HttpClient())</w:t>
        <w:br w:clear="none"/>
        <w:t xml:space="preserve">{</w:t>
        <w:br w:clear="none"/>
        <w:t xml:space="preserve">    .</w:t>
        <w:br w:clear="none"/>
        <w:t xml:space="preserve">    .</w:t>
        <w:br w:clear="none"/>
        <w:t xml:space="preserve">}</w:t>
        <w:br w:clear="none"/>
      </w:r>
    </w:p>
    <w:p>
      <w:pPr>
        <w:pStyle w:val="Normal"/>
      </w:pPr>
      <w:r>
        <w:t xml:space="preserve">The problem with this code is that we’re still creating another instance of </w:t>
      </w:r>
      <w:r>
        <w:rPr>
          <w:rStyle w:val="Text0"/>
        </w:rPr>
        <w:t>HttpClient</w:t>
      </w:r>
      <w:r>
        <w:t xml:space="preserve">, still causing port exhaustion, and still disposing of it when we’ll more than likely need </w:t>
        <w:t>it later.</w:t>
      </w:r>
    </w:p>
    <w:p>
      <w:pPr>
        <w:pStyle w:val="Normal"/>
      </w:pPr>
      <w:r>
        <w:t xml:space="preserve">In .NET Core 2.1, Microsoft created an </w:t>
      </w:r>
      <w:r>
        <w:rPr>
          <w:rStyle w:val="Text0"/>
        </w:rPr>
        <w:t>IHttpClientFactory</w:t>
      </w:r>
      <w:r>
        <w:t xml:space="preserve"> class to deliver a single instance of </w:t>
      </w:r>
      <w:r>
        <w:rPr>
          <w:rStyle w:val="Text0"/>
        </w:rPr>
        <w:t>HttpClient</w:t>
      </w:r>
      <w:r>
        <w:t xml:space="preserve">. We can simply ask it for an </w:t>
      </w:r>
      <w:r>
        <w:rPr>
          <w:rStyle w:val="Text0"/>
        </w:rPr>
        <w:t>HttpClient</w:t>
      </w:r>
      <w:r>
        <w:t xml:space="preserve"> instance and we’ll receive one. The best news is it can be </w:t>
        <w:t>dependency injected.</w:t>
      </w:r>
    </w:p>
    <w:p>
      <w:pPr>
        <w:pStyle w:val="Normal"/>
      </w:pPr>
      <w:r>
        <w:t xml:space="preserve">The code becomes easier to work with once we’ve injected the class through constructors, as </w:t>
      </w:r>
      <w:r>
        <w:rPr>
          <w:rStyle w:val="Text12"/>
        </w:rPr>
        <w:bookmarkStart w:id="1080" w:name="_idIndexMarker549"/>
        <w:t/>
        <w:bookmarkEnd w:id="1080"/>
      </w:r>
      <w:r>
        <w:t>shown in</w:t>
      </w:r>
      <w:r>
        <w:rPr>
          <w:rStyle w:val="Text12"/>
        </w:rPr>
        <w:bookmarkStart w:id="1081" w:name="_idIndexMarker550"/>
        <w:t/>
        <w:bookmarkEnd w:id="1081"/>
      </w:r>
      <w:r>
        <w:t xml:space="preserve"> the following </w:t>
        <w:t>code snippet:</w:t>
      </w:r>
    </w:p>
    <w:p>
      <w:pPr>
        <w:pStyle w:val="Para 03"/>
      </w:pPr>
      <w:r>
        <w:t xml:space="preserve"/>
        <w:br w:clear="none"/>
        <w:t xml:space="preserve">public class IndexModel : PageModel</w:t>
        <w:br w:clear="none"/>
        <w:t xml:space="preserve">{</w:t>
        <w:br w:clear="none"/>
        <w:t xml:space="preserve">    private readonly ILogger&lt;IndexModel&gt; _logger;</w:t>
        <w:br w:clear="none"/>
        <w:t xml:space="preserve">    private readonly IHttpClientFactory _factory;</w:t>
        <w:br w:clear="none"/>
        <w:t xml:space="preserve">    public IndexModel(</w:t>
        <w:br w:clear="none"/>
        <w:t xml:space="preserve">        ILogger&lt;IndexModel&gt; logger,</w:t>
        <w:br w:clear="none"/>
        <w:t xml:space="preserve">        IHttpClientFactory factory)</w:t>
        <w:br w:clear="none"/>
        <w:t xml:space="preserve">    {</w:t>
        <w:br w:clear="none"/>
        <w:t xml:space="preserve">        _logger = logger;</w:t>
        <w:br w:clear="none"/>
        <w:t xml:space="preserve">        _factory = factory;</w:t>
        <w:br w:clear="none"/>
        <w:t xml:space="preserve">    }</w:t>
        <w:br w:clear="none"/>
        <w:t xml:space="preserve">    public async Task OnGet()</w:t>
        <w:br w:clear="none"/>
        <w:t xml:space="preserve">    {</w:t>
        <w:br w:clear="none"/>
        <w:t xml:space="preserve">        // Bad use of HttpClient</w:t>
        <w:br w:clear="none"/>
        <w:t xml:space="preserve">        // var client = new HttpClient();</w:t>
        <w:br w:clear="none"/>
        <w:t xml:space="preserve">        // Still not good</w:t>
        <w:br w:clear="none"/>
        <w:t xml:space="preserve">        //using (var client = new HttpClient())</w:t>
        <w:br w:clear="none"/>
        <w:t xml:space="preserve">        //{</w:t>
        <w:br w:clear="none"/>
        <w:t xml:space="preserve">        //    .</w:t>
        <w:br w:clear="none"/>
        <w:t xml:space="preserve">        //    .</w:t>
        <w:br w:clear="none"/>
        <w:t xml:space="preserve">        //}</w:t>
        <w:br w:clear="none"/>
        <w:t xml:space="preserve">        // Best way to use HttpClient</w:t>
        <w:br w:clear="none"/>
        <w:t xml:space="preserve">        var client = _factory.CreateClient();</w:t>
        <w:br w:clear="none"/>
        <w:t xml:space="preserve">        // use client.GetAsync("https://www.google.com") to</w:t>
        <w:br w:clear="none"/>
        <w:t xml:space="preserve">           grab HTML</w:t>
        <w:br w:clear="none"/>
        <w:t xml:space="preserve">    }</w:t>
        <w:br w:clear="none"/>
        <w:t xml:space="preserve">}</w:t>
        <w:br w:clear="none"/>
      </w:r>
    </w:p>
    <w:p>
      <w:pPr>
        <w:pStyle w:val="Normal"/>
      </w:pPr>
      <w:r>
        <w:t xml:space="preserve">When we </w:t>
      </w:r>
      <w:r>
        <w:rPr>
          <w:rStyle w:val="Text12"/>
        </w:rPr>
        <w:bookmarkStart w:id="1082" w:name="_idIndexMarker551"/>
        <w:t/>
        <w:bookmarkEnd w:id="1082"/>
      </w:r>
      <w:r>
        <w:t xml:space="preserve">ask </w:t>
      </w:r>
      <w:r>
        <w:rPr>
          <w:rStyle w:val="Text0"/>
        </w:rPr>
        <w:t>HttpClientFactory</w:t>
      </w:r>
      <w:r>
        <w:t xml:space="preserve"> for a </w:t>
      </w:r>
      <w:r>
        <w:rPr>
          <w:rStyle w:val="Text12"/>
        </w:rPr>
        <w:bookmarkStart w:id="1083" w:name="_idIndexMarker552"/>
        <w:t/>
        <w:bookmarkEnd w:id="1083"/>
      </w:r>
      <w:r>
        <w:t xml:space="preserve">client using </w:t>
      </w:r>
      <w:r>
        <w:rPr>
          <w:rStyle w:val="Text0"/>
        </w:rPr>
        <w:t>.CreateClient()</w:t>
      </w:r>
      <w:r>
        <w:t xml:space="preserve">, it won’t create a new instance of </w:t>
      </w:r>
      <w:r>
        <w:rPr>
          <w:rStyle w:val="Text0"/>
        </w:rPr>
        <w:t>HttpClient</w:t>
      </w:r>
      <w:r>
        <w:t xml:space="preserve"> unless it </w:t>
        <w:t>has to.</w:t>
      </w:r>
    </w:p>
    <w:p>
      <w:pPr>
        <w:pStyle w:val="Normal"/>
      </w:pPr>
      <w:r>
        <w:t xml:space="preserve">Think of the </w:t>
      </w:r>
      <w:r>
        <w:rPr>
          <w:rStyle w:val="Text0"/>
        </w:rPr>
        <w:t>.CreateClient()</w:t>
      </w:r>
      <w:r>
        <w:t xml:space="preserve"> method as using a singleton design pattern behind the scenes, similar to the code </w:t>
        <w:t>shown here:</w:t>
      </w:r>
    </w:p>
    <w:p>
      <w:pPr>
        <w:pStyle w:val="Para 03"/>
      </w:pPr>
      <w:r>
        <w:t xml:space="preserve"/>
        <w:br w:clear="none"/>
        <w:t xml:space="preserve">private static HttpClient _client { get; set; }</w:t>
        <w:br w:clear="none"/>
        <w:t xml:space="preserve">public HttpClient CreateClient()</w:t>
        <w:br w:clear="none"/>
        <w:t xml:space="preserve">{</w:t>
        <w:br w:clear="none"/>
        <w:t xml:space="preserve">    if (_client == null)</w:t>
        <w:br w:clear="none"/>
        <w:t xml:space="preserve">    {</w:t>
        <w:br w:clear="none"/>
        <w:t xml:space="preserve">        _client = new HttpClient();</w:t>
        <w:br w:clear="none"/>
        <w:t xml:space="preserve">    }</w:t>
        <w:br w:clear="none"/>
        <w:t xml:space="preserve">    return _client;</w:t>
        <w:br w:clear="none"/>
        <w:t xml:space="preserve">}</w:t>
        <w:br w:clear="none"/>
      </w:r>
    </w:p>
    <w:p>
      <w:pPr>
        <w:pStyle w:val="Normal"/>
      </w:pPr>
      <w:r>
        <w:t xml:space="preserve">As a side note, the preceding code is </w:t>
      </w:r>
      <w:r>
        <w:rPr>
          <w:rStyle w:val="Text3"/>
        </w:rPr>
        <w:t>not</w:t>
      </w:r>
      <w:r>
        <w:t xml:space="preserve"> thread-safe; it has been provided to show the concept of a </w:t>
      </w:r>
      <w:r>
        <w:rPr>
          <w:rStyle w:val="Text12"/>
        </w:rPr>
        <w:bookmarkStart w:id="1084" w:name="_idIndexMarker553"/>
        <w:t/>
        <w:bookmarkEnd w:id="1084"/>
      </w:r>
      <w:r>
        <w:t xml:space="preserve">singleton </w:t>
        <w:t xml:space="preserve">design </w:t>
      </w:r>
      <w:r>
        <w:rPr>
          <w:rStyle w:val="Text12"/>
        </w:rPr>
        <w:bookmarkStart w:id="1085" w:name="_idIndexMarker554"/>
        <w:t/>
        <w:bookmarkEnd w:id="1085"/>
      </w:r>
      <w:r>
        <w:t>pattern.</w:t>
      </w:r>
    </w:p>
    <w:p>
      <w:pPr>
        <w:pStyle w:val="Normal"/>
      </w:pPr>
      <w:r>
        <w:t xml:space="preserve">We always get an instance of </w:t>
      </w:r>
      <w:r>
        <w:rPr>
          <w:rStyle w:val="Text0"/>
        </w:rPr>
        <w:t>HttpClient</w:t>
      </w:r>
      <w:r>
        <w:t xml:space="preserve">, which is a better way to make server-side </w:t>
        <w:t>API calls.</w:t>
      </w:r>
    </w:p>
    <w:p>
      <w:bookmarkStart w:id="1086" w:name="Summary_8"/>
      <w:pPr>
        <w:pStyle w:val="Heading 1"/>
      </w:pPr>
      <w:r>
        <w:rPr>
          <w:rStyle w:val="Text11"/>
        </w:rPr>
        <w:bookmarkStart w:id="1087" w:name="_idTextAnchor228"/>
        <w:t/>
        <w:bookmarkEnd w:id="1087"/>
      </w:r>
      <w:r>
        <w:t>Summary</w:t>
      </w:r>
      <w:bookmarkEnd w:id="1086"/>
    </w:p>
    <w:p>
      <w:pPr>
        <w:pStyle w:val="Normal"/>
      </w:pPr>
      <w:r>
        <w:t xml:space="preserve">In this chapter, we learned about several techniques, such as how to design an API by disconnecting from technology by becoming a user of the application, identifying the resources, and using the right HTTP verbs and correct status codes. We also learned how to create, test, and document APIs, along with why minimal APIs are important. After, we learned how to use the new Endpoints Explorer in Visual Studio 2022, as well as how to build an automated end-to-end test of our APIs in a </w:t>
        <w:t>CI/CD pipeline.</w:t>
      </w:r>
    </w:p>
    <w:p>
      <w:pPr>
        <w:pStyle w:val="Normal"/>
      </w:pPr>
      <w:r>
        <w:t xml:space="preserve">Once we understood the process of writing APIs, we examined what standards were used in the industry to create common and useful APIs, such as using the correct HTTP verbs and status codes, avoiding large URLs, how to use pagination with APIs, versioning our API, using DTOs instead of entities, and the optimal way to use </w:t>
      </w:r>
      <w:r>
        <w:rPr>
          <w:rStyle w:val="Text0"/>
        </w:rPr>
        <w:t>HttpClient</w:t>
      </w:r>
      <w:r>
        <w:t xml:space="preserve"> when making API calls </w:t>
        <w:t>from .NET.</w:t>
      </w:r>
    </w:p>
    <w:p>
      <w:pPr>
        <w:pStyle w:val="Normal"/>
      </w:pPr>
      <w:r>
        <w:t xml:space="preserve">In the next chapter, we’ll look at how to improve performance across various topics we’ve covered in this book, and we’ll also provide some new </w:t>
        <w:t>performance tips.</w:t>
      </w:r>
    </w:p>
    <w:p>
      <w:bookmarkStart w:id="1088" w:name="10"/>
      <w:bookmarkStart w:id="1089" w:name="10____Push_Your_Application_with_1"/>
      <w:bookmarkStart w:id="1090" w:name="10____Push_Your_Application_with_2"/>
      <w:bookmarkStart w:id="1091" w:name="Top_of_B19493_10_xhtml"/>
      <w:bookmarkStart w:id="1092" w:name="10____Push_Your_Application_with"/>
      <w:pPr>
        <w:pStyle w:val="Heading 1"/>
        <w:pageBreakBefore w:val="on"/>
      </w:pPr>
      <w:r>
        <w:rPr>
          <w:rStyle w:val="Text11"/>
        </w:rPr>
        <w:bookmarkStart w:id="1093" w:name="_idTextAnchor229"/>
        <w:t/>
        <w:bookmarkEnd w:id="1093"/>
      </w:r>
      <w:r>
        <w:t>10</w:t>
      </w:r>
      <w:bookmarkEnd w:id="1088"/>
      <w:bookmarkEnd w:id="1089"/>
      <w:bookmarkEnd w:id="1090"/>
      <w:bookmarkEnd w:id="1091"/>
      <w:bookmarkEnd w:id="1092"/>
    </w:p>
    <w:p>
      <w:bookmarkStart w:id="1094" w:name="Push_Your_Application_with_Perfo"/>
      <w:pPr>
        <w:pStyle w:val="Heading 1"/>
      </w:pPr>
      <w:r>
        <w:rPr>
          <w:rStyle w:val="Text11"/>
        </w:rPr>
        <w:bookmarkStart w:id="1095" w:name="_idTextAnchor230"/>
        <w:t/>
        <w:bookmarkEnd w:id="1095"/>
      </w:r>
      <w:r>
        <w:t>Push Your Application with Performance</w:t>
      </w:r>
      <w:bookmarkEnd w:id="1094"/>
    </w:p>
    <w:p>
      <w:pPr>
        <w:pStyle w:val="Normal"/>
      </w:pPr>
      <w:r>
        <w:t>With each new release</w:t>
      </w:r>
      <w:r>
        <w:rPr>
          <w:rStyle w:val="Text12"/>
        </w:rPr>
        <w:bookmarkStart w:id="1096" w:name="_idIndexMarker555"/>
        <w:t/>
        <w:bookmarkEnd w:id="1096"/>
      </w:r>
      <w:r>
        <w:t xml:space="preserve"> of </w:t>
      </w:r>
      <w:r>
        <w:rPr>
          <w:rStyle w:val="Text1"/>
        </w:rPr>
        <w:t>ASP.NET</w:t>
      </w:r>
      <w:r>
        <w:t xml:space="preserve">, the ASP.NET team continues to make performance a priority. When ASP.NET Core introduced a different way of building web applications with streamlined enhancements (including </w:t>
      </w:r>
      <w:r>
        <w:rPr>
          <w:rStyle w:val="Text1"/>
        </w:rPr>
        <w:t>middleware</w:t>
      </w:r>
      <w:r>
        <w:t xml:space="preserve"> and </w:t>
      </w:r>
      <w:r>
        <w:rPr>
          <w:rStyle w:val="Text1"/>
        </w:rPr>
        <w:t>Razor Pages</w:t>
      </w:r>
      <w:r>
        <w:t xml:space="preserve">) the focus was continually on improving the C# language as well. These technologies are what give ASP.NET its spark </w:t>
        <w:t>and speed.</w:t>
      </w:r>
    </w:p>
    <w:p>
      <w:pPr>
        <w:pStyle w:val="Normal"/>
      </w:pPr>
      <w:r>
        <w:t xml:space="preserve">ASP.NET is cross-platform, has built-in support for dependency injection, is open source, and is one of the fastest-performing frameworks in </w:t>
        <w:t>the industry.</w:t>
      </w:r>
    </w:p>
    <w:p>
      <w:pPr>
        <w:pStyle w:val="Normal"/>
      </w:pPr>
      <w:r>
        <w:t xml:space="preserve">While this is an ASP.NET book with a chapter on performance, there will be additional aspects of web development that are equally as important. We’ll stay focused on ASP.NET and C# performance as much </w:t>
        <w:t>as possible.</w:t>
      </w:r>
    </w:p>
    <w:p>
      <w:pPr>
        <w:pStyle w:val="Normal"/>
      </w:pPr>
      <w:r>
        <w:t xml:space="preserve">In this chapter, we’re going to cover the following </w:t>
        <w:t>main topics:</w:t>
      </w:r>
    </w:p>
    <w:p>
      <w:pPr>
        <w:pStyle w:val="Para 01"/>
      </w:pPr>
      <w:r>
        <w:t xml:space="preserve">Why </w:t>
        <w:t>Performance Matters</w:t>
      </w:r>
    </w:p>
    <w:p>
      <w:pPr>
        <w:pStyle w:val="Para 01"/>
      </w:pPr>
      <w:r>
        <w:t>Establishing Baselines</w:t>
      </w:r>
    </w:p>
    <w:p>
      <w:pPr>
        <w:pStyle w:val="Para 01"/>
      </w:pPr>
      <w:r>
        <w:t xml:space="preserve">Applying Performance </w:t>
        <w:t>Best Practices</w:t>
      </w:r>
    </w:p>
    <w:p>
      <w:pPr>
        <w:pStyle w:val="Normal"/>
      </w:pPr>
      <w:r>
        <w:t xml:space="preserve">By the end of this chapter, you’ll understand the importance of performance in your application, how to establish client-side and server-side baselines and techniques on how to optimize the client-side resources for faster delivery, and finally, how to deliver content faster with server-side performance techniques such as optimizing HTML, implementing various caching techniques, and identifying </w:t>
        <w:t>slow queries.</w:t>
      </w:r>
    </w:p>
    <w:p>
      <w:bookmarkStart w:id="1097" w:name="Technical_requirements_9"/>
      <w:pPr>
        <w:pStyle w:val="Heading 1"/>
      </w:pPr>
      <w:r>
        <w:rPr>
          <w:rStyle w:val="Text11"/>
        </w:rPr>
        <w:bookmarkStart w:id="1098" w:name="_idTextAnchor231"/>
        <w:t/>
        <w:bookmarkEnd w:id="1098"/>
      </w:r>
      <w:r>
        <w:t>Technical requirements</w:t>
      </w:r>
      <w:bookmarkEnd w:id="1097"/>
    </w:p>
    <w:p>
      <w:pPr>
        <w:pStyle w:val="Normal"/>
      </w:pPr>
      <w:r>
        <w:t xml:space="preserve">When creating baselines and testing performance for your web application, there is a need for an IDE or editor you feel comfortable with for writing code. We recommend using your favorite editor to view the GitHub repository. Our recommendations include </w:t>
        <w:t>the following:</w:t>
      </w:r>
    </w:p>
    <w:p>
      <w:pPr>
        <w:pStyle w:val="Para 01"/>
      </w:pPr>
      <w:r>
        <w:rPr>
          <w:rStyle w:val="Text1"/>
        </w:rPr>
        <w:t>Visual Studio</w:t>
      </w:r>
      <w:r>
        <w:t xml:space="preserve"> (preferably the </w:t>
        <w:t>latest version)</w:t>
      </w:r>
    </w:p>
    <w:p>
      <w:pPr>
        <w:pStyle w:val="Para 17"/>
      </w:pPr>
      <w:r>
        <w:t xml:space="preserve">Visual </w:t>
        <w:t>Studio Code</w:t>
      </w:r>
    </w:p>
    <w:p>
      <w:pPr>
        <w:pStyle w:val="Para 17"/>
      </w:pPr>
      <w:r>
        <w:t>JetBrains Rider</w:t>
      </w:r>
    </w:p>
    <w:p>
      <w:pPr>
        <w:pStyle w:val="Normal"/>
      </w:pPr>
      <w:r>
        <w:t xml:space="preserve">The code for this chapter is located in Packt Publishing’s GitHub repository, located </w:t>
        <w:t xml:space="preserve">at </w:t>
      </w:r>
      <w:hyperlink r:id="rId77">
        <w:r>
          <w:rPr>
            <w:rStyle w:val="Text2"/>
          </w:rPr>
          <w:t>https://github.com/PacktPublishing/ASP.NET-Core-8-Best-Practices</w:t>
        </w:r>
      </w:hyperlink>
      <w:r>
        <w:t>.</w:t>
      </w:r>
    </w:p>
    <w:p>
      <w:bookmarkStart w:id="1099" w:name="Why_Performance_Matters"/>
      <w:pPr>
        <w:pStyle w:val="Heading 1"/>
      </w:pPr>
      <w:r>
        <w:rPr>
          <w:rStyle w:val="Text11"/>
        </w:rPr>
        <w:bookmarkStart w:id="1100" w:name="_idTextAnchor232"/>
        <w:t/>
        <w:bookmarkEnd w:id="1100"/>
      </w:r>
      <w:r>
        <w:t>Why Performance Matters</w:t>
      </w:r>
      <w:bookmarkEnd w:id="1099"/>
    </w:p>
    <w:p>
      <w:pPr>
        <w:pStyle w:val="Normal"/>
      </w:pPr>
      <w:r>
        <w:t xml:space="preserve">Performance </w:t>
      </w:r>
      <w:r>
        <w:rPr>
          <w:rStyle w:val="Text12"/>
        </w:rPr>
        <w:bookmarkStart w:id="1101" w:name="_idIndexMarker556"/>
        <w:t/>
        <w:bookmarkEnd w:id="1101"/>
      </w:r>
      <w:r>
        <w:t xml:space="preserve">takes many shapes and forms in web development since there are so many moving pieces to make a website always ready and available to our users. As a developer, if someone asked for help regarding a website being slow, what advice would you recommend? It’s a tough question to answer verbally without examining the website. With websites, there may be times when performance isn’t just one technology; the problem may be more than </w:t>
        <w:t>one bottleneck.</w:t>
      </w:r>
    </w:p>
    <w:p>
      <w:pPr>
        <w:pStyle w:val="Normal"/>
      </w:pPr>
      <w:r>
        <w:t xml:space="preserve">For instance, when loading a web page in the browser, do you see content appear, but images take a long time and paint row by row? How about accessing the database? Do you have slow queries where the server takes a minute to retrieve records? Are web APIs performing at more than two seconds for </w:t>
        <w:t>each request?</w:t>
      </w:r>
    </w:p>
    <w:p>
      <w:pPr>
        <w:pStyle w:val="Normal"/>
      </w:pPr>
      <w:r>
        <w:t xml:space="preserve">As you can see, performance is an analysis of an entire website including browser, server, C#, API, </w:t>
        <w:t>and database.</w:t>
      </w:r>
    </w:p>
    <w:p>
      <w:pPr>
        <w:pStyle w:val="Normal"/>
      </w:pPr>
      <w:r>
        <w:t xml:space="preserve">Amazon published a study calculating that if a page load slowed down by even 1 second on their website, it could cost them $1.6B </w:t>
        <w:t>in sales.</w:t>
      </w:r>
    </w:p>
    <w:p>
      <w:pPr>
        <w:pStyle w:val="Para 09"/>
      </w:pPr>
      <w:r>
        <w:t>How one second could cost Amazon $1.6 billion in sales</w:t>
      </w:r>
    </w:p>
    <w:p>
      <w:pPr>
        <w:pStyle w:val="Para 14"/>
      </w:pPr>
      <w:r>
        <w:rPr>
          <w:rStyle w:val="Text4"/>
        </w:rPr>
        <w:t>The research was</w:t>
      </w:r>
      <w:r>
        <w:rPr>
          <w:rStyle w:val="Text13"/>
        </w:rPr>
        <w:bookmarkStart w:id="1102" w:name="_idIndexMarker557"/>
        <w:t/>
        <w:bookmarkEnd w:id="1102"/>
      </w:r>
      <w:r>
        <w:rPr>
          <w:rStyle w:val="Text4"/>
        </w:rPr>
        <w:t xml:space="preserve"> reported by Fast Company and is located </w:t>
        <w:t xml:space="preserve">at </w:t>
      </w:r>
      <w:hyperlink r:id="rId95">
        <w:r>
          <w:t>https://fastcompany.com/1825005/how-one-second-could-cost-amazon-16-billion-sales</w:t>
        </w:r>
      </w:hyperlink>
      <w:r>
        <w:rPr>
          <w:rStyle w:val="Text4"/>
        </w:rPr>
        <w:t>.</w:t>
      </w:r>
    </w:p>
    <w:p>
      <w:pPr>
        <w:pStyle w:val="Normal"/>
      </w:pPr>
      <w:r>
        <w:t xml:space="preserve">While this is a head-turner, there is a more recent article on how Netflix replaced React with plain JavaScript (more commonly called Vanilla JavaScript). This provided huge gains in performance. In the case study, it reported one page had 300 KB of JavaScript, which is a lot. However, compared to other websites such as </w:t>
      </w:r>
      <w:hyperlink r:id="rId96">
        <w:r>
          <w:rPr>
            <w:rStyle w:val="Text2"/>
          </w:rPr>
          <w:t>CNN.com</w:t>
        </w:r>
      </w:hyperlink>
      <w:r>
        <w:t xml:space="preserve"> (4.4 MB of JavaScript) and </w:t>
      </w:r>
      <w:hyperlink r:id="rId97">
        <w:r>
          <w:rPr>
            <w:rStyle w:val="Text2"/>
          </w:rPr>
          <w:t>USAToday.com</w:t>
        </w:r>
      </w:hyperlink>
      <w:r>
        <w:t xml:space="preserve"> (1.5 MB of JavaScript), 300 KB of JavaScript is </w:t>
        <w:t>considered minimal.</w:t>
      </w:r>
    </w:p>
    <w:p>
      <w:pPr>
        <w:pStyle w:val="Para 09"/>
      </w:pPr>
      <w:r>
        <w:t>A Netflix web performance case study</w:t>
      </w:r>
    </w:p>
    <w:p>
      <w:pPr>
        <w:pStyle w:val="Para 08"/>
      </w:pPr>
      <w:r>
        <w:t xml:space="preserve">Google Chrome </w:t>
      </w:r>
      <w:r>
        <w:rPr>
          <w:rStyle w:val="Text12"/>
        </w:rPr>
        <w:bookmarkStart w:id="1103" w:name="_idIndexMarker558"/>
        <w:t/>
        <w:bookmarkEnd w:id="1103"/>
      </w:r>
      <w:r>
        <w:t xml:space="preserve">Engineering Lead </w:t>
        <w:t>Addy Osmani</w:t>
        <w:t xml:space="preserve"> wrote an article about the performance gains Netflix experienced through optimizations. The case study can be found </w:t>
        <w:t xml:space="preserve">at </w:t>
      </w:r>
      <w:hyperlink r:id="rId98">
        <w:r>
          <w:rPr>
            <w:rStyle w:val="Text2"/>
          </w:rPr>
          <w:t>https://medium.com/dev-channel/a-netflix-web-performance-case-study-c0bcde26a9d9</w:t>
        </w:r>
      </w:hyperlink>
      <w:r>
        <w:t>.</w:t>
      </w:r>
    </w:p>
    <w:p>
      <w:pPr>
        <w:pStyle w:val="Normal"/>
      </w:pPr>
      <w:r>
        <w:t>With these specific scenarios and case studies, many companies took notice and focused primarily on performance. Even Microsoft focused its efforts on performance by submitting its results to TechEmpower’s industry framework benchmark results. As a result of the constant</w:t>
      </w:r>
      <w:r>
        <w:rPr>
          <w:rStyle w:val="Text12"/>
        </w:rPr>
        <w:bookmarkStart w:id="1104" w:name="_idIndexMarker559"/>
        <w:t/>
        <w:bookmarkEnd w:id="1104"/>
      </w:r>
      <w:r>
        <w:t xml:space="preserve"> improvement, ASP.NET is now ranked as one of the fastest platforms for </w:t>
        <w:t>the web.</w:t>
      </w:r>
    </w:p>
    <w:p>
      <w:pPr>
        <w:pStyle w:val="Para 09"/>
      </w:pPr>
      <w:r>
        <w:t>TechEmpower framework benchmark results</w:t>
      </w:r>
    </w:p>
    <w:p>
      <w:pPr>
        <w:pStyle w:val="Para 08"/>
      </w:pPr>
      <w:r>
        <w:t>Every year, TechEmpower</w:t>
      </w:r>
      <w:r>
        <w:rPr>
          <w:rStyle w:val="Text12"/>
        </w:rPr>
        <w:bookmarkStart w:id="1105" w:name="_idIndexMarker560"/>
        <w:t/>
        <w:bookmarkEnd w:id="1105"/>
      </w:r>
      <w:r>
        <w:t xml:space="preserve"> updates its results in a chart that can be found at </w:t>
      </w:r>
      <w:hyperlink r:id="rId99">
        <w:r>
          <w:rPr>
            <w:rStyle w:val="Text2"/>
          </w:rPr>
          <w:t>https://techempower.com/benchmarks/</w:t>
        </w:r>
      </w:hyperlink>
      <w:r>
        <w:t xml:space="preserve">. As of July 19, 2022, ASP.NET is ranked #9 </w:t>
        <w:t>in performance.</w:t>
      </w:r>
    </w:p>
    <w:p>
      <w:pPr>
        <w:pStyle w:val="Normal"/>
      </w:pPr>
      <w:r>
        <w:t xml:space="preserve">Finally, with Google as the most dominant player in the search engine industry, it attached how fast a page loads </w:t>
      </w:r>
      <w:r>
        <w:rPr>
          <w:rStyle w:val="Text12"/>
        </w:rPr>
        <w:bookmarkStart w:id="1106" w:name="_idIndexMarker561"/>
        <w:t/>
        <w:bookmarkEnd w:id="1106"/>
      </w:r>
      <w:r>
        <w:t xml:space="preserve">to your </w:t>
      </w:r>
      <w:r>
        <w:rPr>
          <w:rStyle w:val="Text1"/>
        </w:rPr>
        <w:t>search engine result pages</w:t>
      </w:r>
      <w:r>
        <w:t xml:space="preserve"> (</w:t>
      </w:r>
      <w:r>
        <w:rPr>
          <w:rStyle w:val="Text1"/>
        </w:rPr>
        <w:t>SERPs</w:t>
      </w:r>
      <w:r>
        <w:t xml:space="preserve">). Translation: the speed of your site is one of the ranking factors for how high you are in the search results (which we’ll discuss in the </w:t>
        <w:t>next section).</w:t>
      </w:r>
    </w:p>
    <w:p>
      <w:pPr>
        <w:pStyle w:val="Para 09"/>
      </w:pPr>
      <w:r>
        <w:t>Google using site speed in web search ranking</w:t>
      </w:r>
    </w:p>
    <w:p>
      <w:pPr>
        <w:pStyle w:val="Para 08"/>
      </w:pPr>
      <w:r>
        <w:t xml:space="preserve">On Google’s blog, they mentioned that page speed is another factor taken into account when ranking your website. The post is found </w:t>
        <w:t xml:space="preserve">at </w:t>
      </w:r>
      <w:hyperlink r:id="rId100">
        <w:r>
          <w:rPr>
            <w:rStyle w:val="Text2"/>
          </w:rPr>
          <w:t>https://developers.google.com/search/blog/2010/04/using-site-speed-in-web-search-ranking</w:t>
        </w:r>
      </w:hyperlink>
      <w:r>
        <w:t>.</w:t>
      </w:r>
    </w:p>
    <w:p>
      <w:pPr>
        <w:pStyle w:val="Normal"/>
      </w:pPr>
      <w:r>
        <w:t xml:space="preserve">Performance is one of my favorite topics. The idea of making small changes that lead to large performance gains is definitely exciting. It also can be visually apparent as well. This chapter is meant to assist in using techniques and tools to identify those performance issues on </w:t>
        <w:t>any website.</w:t>
      </w:r>
    </w:p>
    <w:p>
      <w:pPr>
        <w:pStyle w:val="Normal"/>
      </w:pPr>
      <w:r>
        <w:t xml:space="preserve">The good news is, in past chapters, we’ve already mentioned specific ways to improve performance that we’ll refer back to when relevant. As I’ve said in </w:t>
      </w:r>
      <w:hyperlink w:anchor="_idTextAnchor086">
        <w:r>
          <w:rPr>
            <w:rStyle w:val="Text5"/>
          </w:rPr>
          <w:t>Chapter 4</w:t>
        </w:r>
      </w:hyperlink>
      <w:r>
        <w:t xml:space="preserve">, performance should be the top priority when building ASP.NET web applications, with security running a </w:t>
        <w:t>close second.</w:t>
      </w:r>
    </w:p>
    <w:p>
      <w:pPr>
        <w:pStyle w:val="Normal"/>
      </w:pPr>
      <w:r>
        <w:t xml:space="preserve">Performance has always been a mix between an art and a science as you’ll see in some of the sections in this chapter. There is </w:t>
      </w:r>
      <w:r>
        <w:rPr>
          <w:rStyle w:val="Text3"/>
        </w:rPr>
        <w:t>perceived</w:t>
      </w:r>
      <w:r>
        <w:t xml:space="preserve"> performance and then there’s </w:t>
      </w:r>
      <w:r>
        <w:rPr>
          <w:rStyle w:val="Text3"/>
        </w:rPr>
        <w:t>actual</w:t>
      </w:r>
      <w:r>
        <w:t xml:space="preserve"> performance.</w:t>
      </w:r>
    </w:p>
    <w:p>
      <w:pPr>
        <w:pStyle w:val="Normal"/>
      </w:pPr>
      <w:r>
        <w:t xml:space="preserve">Actual performance is a measurement when an activity or task immediately responds and notifies the user that it’s finished. An immediate response is a goal. Perceived performance is a subjective measurement where users experience an activity or task as quick, even when it isn’t. One example of perceived performance is when the user requests a web page and the browser renders the page immediately. The content continues to load in the background while keeping the user’s focus by allowing them to scroll through the page waiting for the additional content. As a result, users think the site is “fast” because it responded immediately. Spinners and progress bars are other ways to achieve perceived performance while something </w:t>
        <w:t>is processing.</w:t>
      </w:r>
    </w:p>
    <w:p>
      <w:pPr>
        <w:pStyle w:val="Normal"/>
      </w:pPr>
      <w:r>
        <w:t>While perceived performance is a way to divert a user’s attention while waiting for a process to complete, this</w:t>
      </w:r>
      <w:r>
        <w:rPr>
          <w:rStyle w:val="Text12"/>
        </w:rPr>
        <w:bookmarkStart w:id="1107" w:name="_idIndexMarker562"/>
        <w:t/>
        <w:bookmarkEnd w:id="1107"/>
      </w:r>
      <w:r>
        <w:t xml:space="preserve"> chapter will focus more on </w:t>
        <w:t>actual performance.</w:t>
      </w:r>
    </w:p>
    <w:p>
      <w:pPr>
        <w:pStyle w:val="Normal"/>
      </w:pPr>
      <w:r>
        <w:t xml:space="preserve">In the next section, we’ll learn how to create baselines for client-side and server-side code using </w:t>
      </w:r>
      <w:r>
        <w:rPr>
          <w:rStyle w:val="Text12"/>
        </w:rPr>
        <w:bookmarkStart w:id="1108" w:name="_idIndexMarker563"/>
        <w:t/>
        <w:bookmarkEnd w:id="1108"/>
      </w:r>
      <w:r>
        <w:t xml:space="preserve">public </w:t>
      </w:r>
      <w:r>
        <w:rPr>
          <w:rStyle w:val="Text12"/>
        </w:rPr>
        <w:bookmarkStart w:id="1109" w:name="_idIndexMarker564"/>
        <w:t/>
        <w:bookmarkEnd w:id="1109"/>
      </w:r>
      <w:r>
        <w:t>web tools and</w:t>
      </w:r>
      <w:r>
        <w:rPr>
          <w:rStyle w:val="Text12"/>
        </w:rPr>
        <w:bookmarkStart w:id="1110" w:name="_idIndexMarker565"/>
        <w:t/>
        <w:bookmarkEnd w:id="1110"/>
      </w:r>
      <w:r>
        <w:t xml:space="preserve"> specific server tools such as </w:t>
      </w:r>
      <w:r>
        <w:rPr>
          <w:rStyle w:val="Text1"/>
        </w:rPr>
        <w:t>Visual Studio Performance Profiler</w:t>
      </w:r>
      <w:r>
        <w:t xml:space="preserve">, </w:t>
      </w:r>
      <w:r>
        <w:rPr>
          <w:rStyle w:val="Text1"/>
        </w:rPr>
        <w:t>Benchmark.net</w:t>
      </w:r>
      <w:r>
        <w:t xml:space="preserve">, and </w:t>
      </w:r>
      <w:r>
        <w:rPr>
          <w:rStyle w:val="Text1"/>
        </w:rPr>
        <w:t>Application Insights</w:t>
      </w:r>
      <w:r>
        <w:t>.</w:t>
      </w:r>
    </w:p>
    <w:p>
      <w:bookmarkStart w:id="1111" w:name="Establishing_Baselines"/>
      <w:pPr>
        <w:pStyle w:val="Heading 1"/>
      </w:pPr>
      <w:r>
        <w:rPr>
          <w:rStyle w:val="Text11"/>
        </w:rPr>
        <w:bookmarkStart w:id="1112" w:name="_idTextAnchor233"/>
        <w:t/>
        <w:bookmarkEnd w:id="1112"/>
      </w:r>
      <w:r>
        <w:t>Establishing Baselines</w:t>
      </w:r>
      <w:bookmarkEnd w:id="1111"/>
    </w:p>
    <w:p>
      <w:pPr>
        <w:pStyle w:val="Normal"/>
      </w:pPr>
      <w:r>
        <w:t xml:space="preserve">So, how do you know </w:t>
      </w:r>
      <w:r>
        <w:rPr>
          <w:rStyle w:val="Text12"/>
        </w:rPr>
        <w:bookmarkStart w:id="1113" w:name="_idIndexMarker566"/>
        <w:t/>
        <w:bookmarkEnd w:id="1113"/>
      </w:r>
      <w:r>
        <w:t>you’re experiencing</w:t>
      </w:r>
      <w:r>
        <w:rPr>
          <w:rStyle w:val="Text12"/>
        </w:rPr>
        <w:bookmarkStart w:id="1114" w:name="_idIndexMarker567"/>
        <w:t/>
        <w:bookmarkEnd w:id="1114"/>
      </w:r>
      <w:r>
        <w:t xml:space="preserve"> a slowdown on a website? Is it because of a recent release of a software product, or a new NuGet package installed causing </w:t>
        <w:t>the slowdown?</w:t>
      </w:r>
    </w:p>
    <w:p>
      <w:pPr>
        <w:pStyle w:val="Normal"/>
      </w:pPr>
      <w:r>
        <w:t xml:space="preserve">While identifying an issue, you may be asking yourself, “what changed?” But the question everyone </w:t>
      </w:r>
      <w:r>
        <w:rPr>
          <w:rStyle w:val="Text3"/>
        </w:rPr>
        <w:t>should</w:t>
      </w:r>
      <w:r>
        <w:t xml:space="preserve"> be asking is “how do you measure performance?” In order to measure it, there needs to be a baseline of what’s expected when it comes </w:t>
        <w:t>to performance.</w:t>
      </w:r>
    </w:p>
    <w:p>
      <w:pPr>
        <w:pStyle w:val="Normal"/>
      </w:pPr>
      <w:r>
        <w:t xml:space="preserve">Each part of your application should include performance tests. Whether it’s the frontend, a C# subsystem, a web API, or the database, the proper systems should be in place to notify the team when a system isn’t performing </w:t>
        <w:t>as expected.</w:t>
      </w:r>
    </w:p>
    <w:p>
      <w:bookmarkStart w:id="1115" w:name="Using_Client_Side_Tools"/>
      <w:pPr>
        <w:pStyle w:val="Heading 2"/>
      </w:pPr>
      <w:r>
        <w:rPr>
          <w:rStyle w:val="Text11"/>
        </w:rPr>
        <w:bookmarkStart w:id="1116" w:name="_idTextAnchor234"/>
        <w:t/>
        <w:bookmarkEnd w:id="1116"/>
      </w:r>
      <w:r>
        <w:t>Using Client-Side Tools</w:t>
      </w:r>
      <w:bookmarkEnd w:id="1115"/>
    </w:p>
    <w:p>
      <w:pPr>
        <w:pStyle w:val="Normal"/>
      </w:pPr>
      <w:r>
        <w:t xml:space="preserve">Issues on the client side are </w:t>
      </w:r>
      <w:r>
        <w:rPr>
          <w:rStyle w:val="Text12"/>
        </w:rPr>
        <w:bookmarkStart w:id="1117" w:name="_idIndexMarker568"/>
        <w:t/>
        <w:bookmarkEnd w:id="1117"/>
      </w:r>
      <w:r>
        <w:t xml:space="preserve">mostly due to load times, delivery of </w:t>
      </w:r>
      <w:r>
        <w:rPr>
          <w:rStyle w:val="Text12"/>
        </w:rPr>
        <w:bookmarkStart w:id="1118" w:name="_idIndexMarker569"/>
        <w:t/>
        <w:bookmarkEnd w:id="1118"/>
      </w:r>
      <w:r>
        <w:t xml:space="preserve">resources not found (such as HTML pages, images, CSS, and JavaScript), or JavaScript errors in general. However, this doesn’t mean the entire problem is on </w:t>
        <w:t>the client.</w:t>
      </w:r>
    </w:p>
    <w:p>
      <w:pPr>
        <w:pStyle w:val="Normal"/>
      </w:pPr>
      <w:r>
        <w:t xml:space="preserve">Creating a baseline for your client-side code should be conducted through a testing tool such as </w:t>
      </w:r>
      <w:r>
        <w:rPr>
          <w:rStyle w:val="Text1"/>
        </w:rPr>
        <w:t>Cypress</w:t>
      </w:r>
      <w:r>
        <w:t xml:space="preserve"> or </w:t>
      </w:r>
      <w:r>
        <w:rPr>
          <w:rStyle w:val="Text1"/>
        </w:rPr>
        <w:t>Selenium</w:t>
      </w:r>
      <w:r>
        <w:t xml:space="preserve"> during development and recording the duration of tests. Compare </w:t>
      </w:r>
      <w:r>
        <w:rPr>
          <w:rStyle w:val="Text12"/>
        </w:rPr>
        <w:bookmarkStart w:id="1119" w:name="_idIndexMarker570"/>
        <w:t/>
        <w:bookmarkEnd w:id="1119"/>
      </w:r>
      <w:r>
        <w:t>the latest</w:t>
      </w:r>
      <w:r>
        <w:rPr>
          <w:rStyle w:val="Text12"/>
        </w:rPr>
        <w:bookmarkStart w:id="1120" w:name="_idIndexMarker571"/>
        <w:t/>
        <w:bookmarkEnd w:id="1120"/>
      </w:r>
      <w:r>
        <w:t xml:space="preserve"> scenarios with previous test results to see where there is a </w:t>
        <w:t>time difference.</w:t>
      </w:r>
    </w:p>
    <w:p>
      <w:pPr>
        <w:pStyle w:val="Normal"/>
      </w:pPr>
      <w:r>
        <w:t xml:space="preserve">Another approach for determining a baseline is to use various tools on the web such as the tools listed in this section. Think of these tools as like taking your car to the mechanic for maintenance. These tools scan your public website, analyze all aspects of the site, and provide a report on how to fix each </w:t>
        <w:t>issue found.</w:t>
      </w:r>
    </w:p>
    <w:p>
      <w:pPr>
        <w:pStyle w:val="Normal"/>
      </w:pPr>
      <w:r>
        <w:t xml:space="preserve">Some of the tools to give you insights into the performance of a website include </w:t>
        <w:t>the following:</w:t>
      </w:r>
    </w:p>
    <w:p>
      <w:pPr>
        <w:pStyle w:val="Para 01"/>
      </w:pPr>
      <w:r>
        <w:rPr>
          <w:rStyle w:val="Text1"/>
        </w:rPr>
        <w:t>Google P</w:t>
      </w:r>
      <w:r>
        <w:rPr>
          <w:rStyle w:val="Text14"/>
        </w:rPr>
        <w:bookmarkStart w:id="1121" w:name="_idTextAnchor235"/>
        <w:t/>
        <w:bookmarkEnd w:id="1121"/>
      </w:r>
      <w:r>
        <w:rPr>
          <w:rStyle w:val="Text1"/>
        </w:rPr>
        <w:t>ageSpeed Insights</w:t>
      </w:r>
      <w:r>
        <w:t xml:space="preserve"> (</w:t>
      </w:r>
      <w:hyperlink r:id="rId101">
        <w:r>
          <w:rPr>
            <w:rStyle w:val="Text2"/>
          </w:rPr>
          <w:t>https://pagespeed.web.dev</w:t>
        </w:r>
      </w:hyperlink>
      <w:r>
        <w:t xml:space="preserve">): Google uses its search </w:t>
      </w:r>
      <w:r>
        <w:rPr>
          <w:rStyle w:val="Text12"/>
        </w:rPr>
        <w:bookmarkStart w:id="1122" w:name="_idIndexMarker572"/>
        <w:t/>
        <w:bookmarkEnd w:id="1122"/>
      </w:r>
      <w:r>
        <w:t xml:space="preserve">engine to rank your site and provides an exceptional tool to help with </w:t>
        <w:t>website problems.</w:t>
      </w:r>
    </w:p>
    <w:p>
      <w:pPr>
        <w:pStyle w:val="Para 01"/>
      </w:pPr>
      <w:r>
        <w:rPr>
          <w:rStyle w:val="Text1"/>
        </w:rPr>
        <w:t>Lighthouse</w:t>
      </w:r>
      <w:r>
        <w:t xml:space="preserve"> (</w:t>
      </w:r>
      <w:hyperlink r:id="rId102">
        <w:r>
          <w:rPr>
            <w:rStyle w:val="Text2"/>
          </w:rPr>
          <w:t>https://developer.chrome.com/docs/lighthouse/</w:t>
        </w:r>
      </w:hyperlink>
      <w:r>
        <w:t xml:space="preserve">): If your site isn’t </w:t>
      </w:r>
      <w:r>
        <w:rPr>
          <w:rStyle w:val="Text12"/>
        </w:rPr>
        <w:bookmarkStart w:id="1123" w:name="_idIndexMarker573"/>
        <w:t/>
        <w:bookmarkEnd w:id="1123"/>
      </w:r>
      <w:r>
        <w:t xml:space="preserve">publicly accessible to analyze from one of these tools, you can use the Lighthouse extension to run tests on the site in-house. Lighthouse produces a full report of recommendations on how to make your site </w:t>
        <w:t xml:space="preserve">perform </w:t>
      </w:r>
      <w:r>
        <w:rPr>
          <w:rStyle w:val="Text12"/>
        </w:rPr>
        <w:bookmarkStart w:id="1124" w:name="_idIndexMarker574"/>
        <w:t/>
        <w:bookmarkEnd w:id="1124"/>
      </w:r>
      <w:r>
        <w:t>better.</w:t>
      </w:r>
    </w:p>
    <w:p>
      <w:pPr>
        <w:pStyle w:val="Para 01"/>
      </w:pPr>
      <w:r>
        <w:rPr>
          <w:rStyle w:val="Text1"/>
        </w:rPr>
        <w:t>GTMetrix</w:t>
      </w:r>
      <w:r>
        <w:t xml:space="preserve"> (</w:t>
      </w:r>
      <w:hyperlink r:id="rId103">
        <w:r>
          <w:rPr>
            <w:rStyle w:val="Text2"/>
          </w:rPr>
          <w:t>https://gtmetrix.com</w:t>
        </w:r>
      </w:hyperlink>
      <w:r>
        <w:t>): GTMetrix is</w:t>
      </w:r>
      <w:r>
        <w:rPr>
          <w:rStyle w:val="Text12"/>
        </w:rPr>
        <w:bookmarkStart w:id="1125" w:name="_idIndexMarker575"/>
        <w:t/>
        <w:bookmarkEnd w:id="1125"/>
      </w:r>
      <w:r>
        <w:t xml:space="preserve"> a tool I’ve been using over the years and it continues to impress and improve each year. It provides a performance summary, speed visualization, </w:t>
        <w:t>and recommendations.</w:t>
      </w:r>
    </w:p>
    <w:p>
      <w:pPr>
        <w:pStyle w:val="Para 01"/>
      </w:pPr>
      <w:r>
        <w:rPr>
          <w:rStyle w:val="Text1"/>
        </w:rPr>
        <w:t>Google Search Console</w:t>
      </w:r>
      <w:r>
        <w:t xml:space="preserve"> (</w:t>
      </w:r>
      <w:hyperlink r:id="rId104">
        <w:r>
          <w:rPr>
            <w:rStyle w:val="Text2"/>
          </w:rPr>
          <w:t>https://search.google.com/search-console</w:t>
        </w:r>
      </w:hyperlink>
      <w:r>
        <w:t>): Google</w:t>
      </w:r>
      <w:r>
        <w:rPr>
          <w:rStyle w:val="Text12"/>
        </w:rPr>
        <w:bookmarkStart w:id="1126" w:name="_idIndexMarker576"/>
        <w:t/>
        <w:bookmarkEnd w:id="1126"/>
      </w:r>
      <w:r>
        <w:t xml:space="preserve"> created this for administrators of websites to identify performance issues along with other general maintenance tools, such as what people are typing into Google to find </w:t>
        <w:t>your website.</w:t>
      </w:r>
    </w:p>
    <w:p>
      <w:pPr>
        <w:pStyle w:val="Para 01"/>
      </w:pPr>
      <w:r>
        <w:rPr>
          <w:rStyle w:val="Text1"/>
        </w:rPr>
        <w:t>DevTools</w:t>
      </w:r>
      <w:r>
        <w:t>: DevTools is a</w:t>
      </w:r>
      <w:r>
        <w:rPr>
          <w:rStyle w:val="Text12"/>
        </w:rPr>
        <w:bookmarkStart w:id="1127" w:name="_idIndexMarker577"/>
        <w:t/>
        <w:bookmarkEnd w:id="1127"/>
      </w:r>
      <w:r>
        <w:t xml:space="preserve"> panel of web developer tools located inside of Google Chrome, Mozilla Firefox, Apple Safari, and Microsoft Edge to help web developers analyze web pages, and it’s becoming the IDE of the internet. Pressing F12 in the browser will open </w:t>
        <w:t>the panel.</w:t>
      </w:r>
    </w:p>
    <w:p>
      <w:pPr>
        <w:pStyle w:val="Normal"/>
      </w:pPr>
      <w:r>
        <w:t xml:space="preserve">These tools are great for gauging how well your site performs on the internet and how it performs based on the last revision. If your last release takes 0.5 seconds to load and the latest </w:t>
      </w:r>
      <w:r>
        <w:rPr>
          <w:rStyle w:val="Text12"/>
        </w:rPr>
        <w:bookmarkStart w:id="1128" w:name="_idIndexMarker578"/>
        <w:t/>
        <w:bookmarkEnd w:id="1128"/>
      </w:r>
      <w:r>
        <w:t xml:space="preserve">release </w:t>
      </w:r>
      <w:r>
        <w:rPr>
          <w:rStyle w:val="Text12"/>
        </w:rPr>
        <w:bookmarkStart w:id="1129" w:name="_idIndexMarker579"/>
        <w:t/>
        <w:bookmarkEnd w:id="1129"/>
      </w:r>
      <w:r>
        <w:t xml:space="preserve">now takes three seconds, it’s time to examine what changed. What better way to check this than to automate the process (refer to </w:t>
      </w:r>
      <w:hyperlink w:anchor="_idTextAnchor031">
        <w:r>
          <w:rPr>
            <w:rStyle w:val="Text5"/>
          </w:rPr>
          <w:t>Chapter 2</w:t>
        </w:r>
      </w:hyperlink>
      <w:r>
        <w:t xml:space="preserve">) by reporting on the performance issue before deploying </w:t>
        <w:t>the site?</w:t>
      </w:r>
    </w:p>
    <w:p>
      <w:bookmarkStart w:id="1130" w:name="Using_Server_Side_Tools"/>
      <w:pPr>
        <w:pStyle w:val="Heading 2"/>
      </w:pPr>
      <w:r>
        <w:rPr>
          <w:rStyle w:val="Text11"/>
        </w:rPr>
        <w:bookmarkStart w:id="1131" w:name="_idTextAnchor236"/>
        <w:t/>
        <w:bookmarkEnd w:id="1131"/>
      </w:r>
      <w:r>
        <w:t>Using Server-Side Tools</w:t>
      </w:r>
      <w:bookmarkEnd w:id="1130"/>
    </w:p>
    <w:p>
      <w:pPr>
        <w:pStyle w:val="Normal"/>
      </w:pPr>
      <w:r>
        <w:t>With ASP.NET, creating</w:t>
      </w:r>
      <w:r>
        <w:rPr>
          <w:rStyle w:val="Text12"/>
        </w:rPr>
        <w:bookmarkStart w:id="1132" w:name="_idIndexMarker580"/>
        <w:t/>
        <w:bookmarkEnd w:id="1132"/>
      </w:r>
      <w:r>
        <w:t xml:space="preserve"> baselines for your code is just as easy</w:t>
      </w:r>
      <w:r>
        <w:rPr>
          <w:rStyle w:val="Text12"/>
        </w:rPr>
        <w:bookmarkStart w:id="1133" w:name="_idIndexMarker581"/>
        <w:t/>
        <w:bookmarkEnd w:id="1133"/>
      </w:r>
      <w:r>
        <w:t xml:space="preserve"> with a number of tools at </w:t>
        <w:t>your disposal.</w:t>
      </w:r>
    </w:p>
    <w:p>
      <w:pPr>
        <w:pStyle w:val="Normal"/>
      </w:pPr>
      <w:r>
        <w:t xml:space="preserve">In this section, we’ll review some of the tools available for creating a baseline for your code such as Visual Studio, Benchmark.net, Application Insights, and other tools such </w:t>
        <w:t>as NDepend.</w:t>
      </w:r>
    </w:p>
    <w:p>
      <w:pPr>
        <w:pStyle w:val="Para 06"/>
      </w:pPr>
      <w:r>
        <w:t>Visual Studio Performance Tools</w:t>
      </w:r>
    </w:p>
    <w:p>
      <w:pPr>
        <w:pStyle w:val="Normal"/>
      </w:pPr>
      <w:r>
        <w:t>With Visual</w:t>
      </w:r>
      <w:r>
        <w:rPr>
          <w:rStyle w:val="Text12"/>
        </w:rPr>
        <w:bookmarkStart w:id="1134" w:name="_idIndexMarker582"/>
        <w:t/>
        <w:bookmarkEnd w:id="1134"/>
      </w:r>
      <w:r>
        <w:t xml:space="preserve"> Studio being a solid IDE in</w:t>
      </w:r>
      <w:r>
        <w:rPr>
          <w:rStyle w:val="Text12"/>
        </w:rPr>
        <w:bookmarkStart w:id="1135" w:name="_idIndexMarker583"/>
        <w:t/>
        <w:bookmarkEnd w:id="1135"/>
      </w:r>
      <w:r>
        <w:t xml:space="preserve"> the industry, the ability to gauge C# performance was becoming more prevalent because if code was slow, developers wanted a way to locate </w:t>
        <w:t>the bottleneck.</w:t>
      </w:r>
    </w:p>
    <w:p>
      <w:bookmarkStart w:id="1136" w:name="_idContainer05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64200" cy="3060700"/>
            <wp:effectExtent l="0" r="0" t="0" b="0"/>
            <wp:wrapTopAndBottom/>
            <wp:docPr id="42" name="B19493_10_01.jpg" descr="Figure 10.1 – Performance Profiler in Visual Studio 2022"/>
            <wp:cNvGraphicFramePr>
              <a:graphicFrameLocks noChangeAspect="1"/>
            </wp:cNvGraphicFramePr>
            <a:graphic>
              <a:graphicData uri="http://schemas.openxmlformats.org/drawingml/2006/picture">
                <pic:pic>
                  <pic:nvPicPr>
                    <pic:cNvPr id="0" name="B19493_10_01.jpg" descr="Figure 10.1 – Performance Profiler in Visual Studio 2022"/>
                    <pic:cNvPicPr/>
                  </pic:nvPicPr>
                  <pic:blipFill>
                    <a:blip r:embed="rId46"/>
                    <a:stretch>
                      <a:fillRect/>
                    </a:stretch>
                  </pic:blipFill>
                  <pic:spPr>
                    <a:xfrm>
                      <a:off x="0" y="0"/>
                      <a:ext cx="5664200" cy="3060700"/>
                    </a:xfrm>
                    <a:prstGeom prst="rect">
                      <a:avLst/>
                    </a:prstGeom>
                  </pic:spPr>
                </pic:pic>
              </a:graphicData>
            </a:graphic>
          </wp:anchor>
        </w:drawing>
        <w:t xml:space="preserve"> </w:t>
      </w:r>
      <w:bookmarkEnd w:id="1136"/>
    </w:p>
    <w:p>
      <w:pPr>
        <w:pStyle w:val="Normal"/>
      </w:pPr>
      <w:r>
        <w:t>Figure 10.1 – Performance Profiler in Visual Studio 2022</w:t>
      </w:r>
    </w:p>
    <w:p>
      <w:pPr>
        <w:pStyle w:val="Normal"/>
      </w:pPr>
      <w:r>
        <w:t xml:space="preserve">When starting </w:t>
      </w:r>
      <w:r>
        <w:rPr>
          <w:rStyle w:val="Text1"/>
        </w:rPr>
        <w:t>Performance Profiler</w:t>
      </w:r>
      <w:r>
        <w:t xml:space="preserve">, you’re presented with a list </w:t>
        <w:t>of options:</w:t>
      </w:r>
    </w:p>
    <w:p>
      <w:bookmarkStart w:id="1137" w:name="_idContainer05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46500"/>
            <wp:effectExtent l="0" r="0" t="0" b="0"/>
            <wp:wrapTopAndBottom/>
            <wp:docPr id="43" name="B19493_10_02.jpg" descr="Figure 10.2 – List of available options before running Performance Profiler"/>
            <wp:cNvGraphicFramePr>
              <a:graphicFrameLocks noChangeAspect="1"/>
            </wp:cNvGraphicFramePr>
            <a:graphic>
              <a:graphicData uri="http://schemas.openxmlformats.org/drawingml/2006/picture">
                <pic:pic>
                  <pic:nvPicPr>
                    <pic:cNvPr id="0" name="B19493_10_02.jpg" descr="Figure 10.2 – List of available options before running Performance Profiler"/>
                    <pic:cNvPicPr/>
                  </pic:nvPicPr>
                  <pic:blipFill>
                    <a:blip r:embed="rId47"/>
                    <a:stretch>
                      <a:fillRect/>
                    </a:stretch>
                  </pic:blipFill>
                  <pic:spPr>
                    <a:xfrm>
                      <a:off x="0" y="0"/>
                      <a:ext cx="5943600" cy="3746500"/>
                    </a:xfrm>
                    <a:prstGeom prst="rect">
                      <a:avLst/>
                    </a:prstGeom>
                  </pic:spPr>
                </pic:pic>
              </a:graphicData>
            </a:graphic>
          </wp:anchor>
        </w:drawing>
        <w:t xml:space="preserve"> </w:t>
      </w:r>
      <w:bookmarkEnd w:id="1137"/>
    </w:p>
    <w:p>
      <w:pPr>
        <w:pStyle w:val="Normal"/>
      </w:pPr>
      <w:r>
        <w:t>Figure 10.2 – List of available options before running Performance Profiler</w:t>
      </w:r>
    </w:p>
    <w:p>
      <w:pPr>
        <w:pStyle w:val="Normal"/>
      </w:pPr>
      <w:r>
        <w:t xml:space="preserve">As you can see, there are a vast number of options crossing multiple touchpoints. For example, there is a </w:t>
      </w:r>
      <w:r>
        <w:rPr>
          <w:rStyle w:val="Text1"/>
        </w:rPr>
        <w:t>Database</w:t>
      </w:r>
      <w:r>
        <w:t xml:space="preserve"> option to look at how your queries are performing in </w:t>
        <w:t>the application.</w:t>
      </w:r>
    </w:p>
    <w:p>
      <w:pPr>
        <w:pStyle w:val="Normal"/>
      </w:pPr>
      <w:r>
        <w:t>The metrics for databases are</w:t>
      </w:r>
      <w:r>
        <w:rPr>
          <w:rStyle w:val="Text12"/>
        </w:rPr>
        <w:bookmarkStart w:id="1138" w:name="_idIndexMarker584"/>
        <w:t/>
        <w:bookmarkEnd w:id="1138"/>
      </w:r>
      <w:r>
        <w:t xml:space="preserve"> similar to the </w:t>
      </w:r>
      <w:r>
        <w:rPr>
          <w:rStyle w:val="Text1"/>
        </w:rPr>
        <w:t>Entity Framework</w:t>
      </w:r>
      <w:r>
        <w:t xml:space="preserve"> details explaining the duration it took to execute the query. Another option is identifying where async/await problems can </w:t>
      </w:r>
      <w:r>
        <w:rPr>
          <w:rStyle w:val="Text12"/>
        </w:rPr>
        <w:bookmarkStart w:id="1139" w:name="_idIndexMarker585"/>
        <w:t/>
        <w:bookmarkEnd w:id="1139"/>
      </w:r>
      <w:r>
        <w:t xml:space="preserve">occur as well as memory usage </w:t>
      </w:r>
      <w:r>
        <w:rPr>
          <w:rStyle w:val="Text12"/>
        </w:rPr>
        <w:bookmarkStart w:id="1140" w:name="_idIndexMarker586"/>
        <w:t/>
        <w:bookmarkEnd w:id="1140"/>
      </w:r>
      <w:r>
        <w:t xml:space="preserve">and </w:t>
        <w:t>object allocation.</w:t>
      </w:r>
    </w:p>
    <w:p>
      <w:pPr>
        <w:pStyle w:val="Para 06"/>
      </w:pPr>
      <w:r>
        <w:t>Benchmark.net</w:t>
      </w:r>
    </w:p>
    <w:p>
      <w:pPr>
        <w:pStyle w:val="Normal"/>
      </w:pPr>
      <w:r>
        <w:t>If there are</w:t>
      </w:r>
      <w:r>
        <w:rPr>
          <w:rStyle w:val="Text12"/>
        </w:rPr>
        <w:bookmarkStart w:id="1141" w:name="_idIndexMarker587"/>
        <w:t/>
        <w:bookmarkEnd w:id="1141"/>
      </w:r>
      <w:r>
        <w:t xml:space="preserve"> smaller, self-contained methods required to test, one</w:t>
      </w:r>
      <w:r>
        <w:rPr>
          <w:rStyle w:val="Text12"/>
        </w:rPr>
        <w:bookmarkStart w:id="1142" w:name="_idIndexMarker588"/>
        <w:t/>
        <w:bookmarkEnd w:id="1142"/>
      </w:r>
      <w:r>
        <w:t xml:space="preserve"> of the best tools around for micro-benchmarking is </w:t>
        <w:t>Benchmark.net (</w:t>
      </w:r>
      <w:hyperlink r:id="rId105">
        <w:r>
          <w:rPr>
            <w:rStyle w:val="Text2"/>
          </w:rPr>
          <w:t>https://benchmarkdotnet.org/</w:t>
        </w:r>
      </w:hyperlink>
      <w:r>
        <w:t>).</w:t>
      </w:r>
    </w:p>
    <w:p>
      <w:pPr>
        <w:pStyle w:val="Normal"/>
      </w:pPr>
      <w:r>
        <w:t xml:space="preserve">Benchmark.net takes specific methods and tests them with different scenarios. The one caveat to this is that the Benchmark project </w:t>
      </w:r>
      <w:r>
        <w:rPr>
          <w:rStyle w:val="Text3"/>
        </w:rPr>
        <w:t>must</w:t>
      </w:r>
      <w:r>
        <w:t xml:space="preserve"> be a </w:t>
        <w:t>console application.</w:t>
      </w:r>
    </w:p>
    <w:p>
      <w:pPr>
        <w:pStyle w:val="Normal"/>
      </w:pPr>
      <w:r>
        <w:t xml:space="preserve">As an example, if we wanted to test the age-old debate as to which is faster between string concatenation or a </w:t>
      </w:r>
      <w:r>
        <w:rPr>
          <w:rStyle w:val="Text0"/>
        </w:rPr>
        <w:t>StringBuilder</w:t>
      </w:r>
      <w:r>
        <w:t xml:space="preserve"> class, we would write two benchmark tests to determine which was faster, as shown in </w:t>
        <w:t>the following:</w:t>
      </w:r>
    </w:p>
    <w:p>
      <w:pPr>
        <w:pStyle w:val="Para 03"/>
      </w:pPr>
      <w:r>
        <w:t xml:space="preserve"/>
        <w:br w:clear="none"/>
        <w:t xml:space="preserve">public class Benchmarks</w:t>
        <w:br w:clear="none"/>
        <w:t xml:space="preserve">{</w:t>
        <w:br w:clear="none"/>
        <w:t xml:space="preserve">    [Benchmark(Baseline = true)]</w:t>
        <w:br w:clear="none"/>
        <w:t xml:space="preserve">    public void StringConcatenationScenario()</w:t>
        <w:br w:clear="none"/>
        <w:t xml:space="preserve">    {</w:t>
        <w:br w:clear="none"/>
        <w:t xml:space="preserve">        var input = string.Empty;</w:t>
        <w:br w:clear="none"/>
        <w:t xml:space="preserve">        for (int i = 0; i &lt; 10000; i++)</w:t>
        <w:br w:clear="none"/>
        <w:t xml:space="preserve">        {</w:t>
        <w:br w:clear="none"/>
        <w:t xml:space="preserve">            input += «a»;</w:t>
        <w:br w:clear="none"/>
        <w:t xml:space="preserve">        }</w:t>
        <w:br w:clear="none"/>
        <w:t xml:space="preserve">    }</w:t>
        <w:br w:clear="none"/>
        <w:t xml:space="preserve">    [Benchmark]</w:t>
        <w:br w:clear="none"/>
        <w:t xml:space="preserve">    public void StringBuilderScenario()</w:t>
        <w:br w:clear="none"/>
        <w:t xml:space="preserve">    {</w:t>
        <w:br w:clear="none"/>
        <w:t xml:space="preserve">        var input = new StringBuilder();</w:t>
        <w:br w:clear="none"/>
        <w:t xml:space="preserve">        for (int i = 0; i &lt; 10000; i++)</w:t>
        <w:br w:clear="none"/>
        <w:t xml:space="preserve">        {</w:t>
        <w:br w:clear="none"/>
        <w:t xml:space="preserve">            input.Append(«a»);</w:t>
        <w:br w:clear="none"/>
        <w:t xml:space="preserve">        }</w:t>
        <w:br w:clear="none"/>
        <w:t xml:space="preserve">    }</w:t>
        <w:br w:clear="none"/>
        <w:t xml:space="preserve">}</w:t>
        <w:br w:clear="none"/>
      </w:r>
    </w:p>
    <w:p>
      <w:pPr>
        <w:pStyle w:val="Normal"/>
      </w:pPr>
      <w:r>
        <w:t xml:space="preserve">In the preceding code, we created a string in one scenario and an instance of a </w:t>
      </w:r>
      <w:r>
        <w:rPr>
          <w:rStyle w:val="Text0"/>
        </w:rPr>
        <w:t>StringBuilder()</w:t>
      </w:r>
      <w:r>
        <w:t xml:space="preserve"> class in another. To accomplish the same goal, we add 10,000 ‘a’s and start </w:t>
        <w:t>the benchmark.</w:t>
      </w:r>
    </w:p>
    <w:p>
      <w:pPr>
        <w:pStyle w:val="Normal"/>
      </w:pPr>
      <w:r>
        <w:t xml:space="preserve">Based on the results in </w:t>
      </w:r>
      <w:r>
        <w:rPr>
          <w:rStyle w:val="Text3"/>
        </w:rPr>
        <w:t>Figure 10</w:t>
        <w:t>.3</w:t>
      </w:r>
      <w:r>
        <w:t xml:space="preserve">, the obvious choice is to use </w:t>
      </w:r>
      <w:r>
        <w:rPr>
          <w:rStyle w:val="Text0"/>
        </w:rPr>
        <w:t>StringBuilder()</w:t>
      </w:r>
      <w:r>
        <w:t xml:space="preserve"> for performing large </w:t>
        <w:t>string concatenations:</w:t>
      </w:r>
    </w:p>
    <w:p>
      <w:bookmarkStart w:id="1143" w:name="_idContainer05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90600"/>
            <wp:effectExtent l="0" r="0" t="0" b="0"/>
            <wp:wrapTopAndBottom/>
            <wp:docPr id="44" name="B19493_10_03.jpg" descr="Figure 10.3 – Comparing the performance of a string concatenation versus a StringBuilder() class"/>
            <wp:cNvGraphicFramePr>
              <a:graphicFrameLocks noChangeAspect="1"/>
            </wp:cNvGraphicFramePr>
            <a:graphic>
              <a:graphicData uri="http://schemas.openxmlformats.org/drawingml/2006/picture">
                <pic:pic>
                  <pic:nvPicPr>
                    <pic:cNvPr id="0" name="B19493_10_03.jpg" descr="Figure 10.3 – Comparing the performance of a string concatenation versus a StringBuilder() class"/>
                    <pic:cNvPicPr/>
                  </pic:nvPicPr>
                  <pic:blipFill>
                    <a:blip r:embed="rId48"/>
                    <a:stretch>
                      <a:fillRect/>
                    </a:stretch>
                  </pic:blipFill>
                  <pic:spPr>
                    <a:xfrm>
                      <a:off x="0" y="0"/>
                      <a:ext cx="5943600" cy="990600"/>
                    </a:xfrm>
                    <a:prstGeom prst="rect">
                      <a:avLst/>
                    </a:prstGeom>
                  </pic:spPr>
                </pic:pic>
              </a:graphicData>
            </a:graphic>
          </wp:anchor>
        </w:drawing>
        <w:t xml:space="preserve"> </w:t>
      </w:r>
      <w:bookmarkEnd w:id="1143"/>
    </w:p>
    <w:p>
      <w:pPr>
        <w:pStyle w:val="Normal"/>
      </w:pPr>
      <w:r>
        <w:t>Figure 10.3 – Comparing the performance of a string concatenation versus a StringBuilder() class</w:t>
      </w:r>
    </w:p>
    <w:p>
      <w:pPr>
        <w:pStyle w:val="Normal"/>
      </w:pPr>
      <w:r>
        <w:t xml:space="preserve">In regards to creating a baseline, we added an additional parameter to our </w:t>
      </w:r>
      <w:r>
        <w:rPr>
          <w:rStyle w:val="Text0"/>
        </w:rPr>
        <w:t>[Benchmark]</w:t>
      </w:r>
      <w:r>
        <w:t xml:space="preserve"> attribute in our first scenario, called </w:t>
      </w:r>
      <w:r>
        <w:rPr>
          <w:rStyle w:val="Text0"/>
        </w:rPr>
        <w:t>Baseline</w:t>
      </w:r>
      <w:r>
        <w:t xml:space="preserve">, and set it to </w:t>
      </w:r>
      <w:r>
        <w:rPr>
          <w:rStyle w:val="Text0"/>
        </w:rPr>
        <w:t>true</w:t>
      </w:r>
      <w:r>
        <w:t xml:space="preserve">. This tells Benchmark.net to use this as our baseline when measuring the performance of our other methods. You can have any number of methods to achieve the same result, but </w:t>
      </w:r>
      <w:r>
        <w:rPr>
          <w:rStyle w:val="Text12"/>
        </w:rPr>
        <w:bookmarkStart w:id="1144" w:name="_idIndexMarker589"/>
        <w:t/>
        <w:bookmarkEnd w:id="1144"/>
      </w:r>
      <w:r>
        <w:t xml:space="preserve">everything </w:t>
      </w:r>
      <w:r>
        <w:rPr>
          <w:rStyle w:val="Text12"/>
        </w:rPr>
        <w:bookmarkStart w:id="1145" w:name="_idIndexMarker590"/>
        <w:t/>
        <w:bookmarkEnd w:id="1145"/>
      </w:r>
      <w:r>
        <w:t xml:space="preserve">will be compared to the one method with </w:t>
      </w:r>
      <w:r>
        <w:rPr>
          <w:rStyle w:val="Text0"/>
        </w:rPr>
        <w:t>Baseline=true</w:t>
      </w:r>
      <w:r>
        <w:t xml:space="preserve"> in the </w:t>
        <w:t>Benchmark attribute.</w:t>
      </w:r>
    </w:p>
    <w:p>
      <w:pPr>
        <w:pStyle w:val="Normal"/>
      </w:pPr>
      <w:r>
        <w:t xml:space="preserve">For small, compact methods, Benchmark.net is definitely a great tool for providing insight into ways to create faster code </w:t>
        <w:t>using micro-optimizations.</w:t>
      </w:r>
    </w:p>
    <w:p>
      <w:pPr>
        <w:pStyle w:val="Para 06"/>
      </w:pPr>
      <w:r>
        <w:t>Application Insights</w:t>
      </w:r>
    </w:p>
    <w:p>
      <w:pPr>
        <w:pStyle w:val="Normal"/>
      </w:pPr>
      <w:r>
        <w:t>Microsoft’s Application</w:t>
      </w:r>
      <w:r>
        <w:rPr>
          <w:rStyle w:val="Text12"/>
        </w:rPr>
        <w:bookmarkStart w:id="1146" w:name="_idIndexMarker591"/>
        <w:t/>
        <w:bookmarkEnd w:id="1146"/>
      </w:r>
      <w:r>
        <w:t xml:space="preserve"> Insights is meant to be a general-purpose</w:t>
      </w:r>
      <w:r>
        <w:rPr>
          <w:rStyle w:val="Text12"/>
        </w:rPr>
        <w:bookmarkStart w:id="1147" w:name="_idIndexMarker592"/>
        <w:t/>
        <w:bookmarkEnd w:id="1147"/>
      </w:r>
      <w:r>
        <w:t xml:space="preserve"> analysis tool for collecting telemetry about everything your application does. Once set up, Application Insights can collect data about </w:t>
        <w:t>the following:</w:t>
      </w:r>
    </w:p>
    <w:p>
      <w:pPr>
        <w:pStyle w:val="Para 01"/>
      </w:pPr>
      <w:r>
        <w:t xml:space="preserve">Requests – web pages and </w:t>
        <w:t>API calls</w:t>
      </w:r>
    </w:p>
    <w:p>
      <w:pPr>
        <w:pStyle w:val="Para 01"/>
      </w:pPr>
      <w:r>
        <w:t xml:space="preserve">Dependencies – what is your application loading behind </w:t>
        <w:t>the scenes?</w:t>
      </w:r>
    </w:p>
    <w:p>
      <w:pPr>
        <w:pStyle w:val="Para 01"/>
      </w:pPr>
      <w:r>
        <w:t xml:space="preserve">Exceptions – every exception your </w:t>
        <w:t>application throws</w:t>
      </w:r>
    </w:p>
    <w:p>
      <w:pPr>
        <w:pStyle w:val="Para 01"/>
      </w:pPr>
      <w:r>
        <w:t xml:space="preserve">Performance counters – automatically </w:t>
        <w:t>identifying slowdowns</w:t>
      </w:r>
    </w:p>
    <w:p>
      <w:pPr>
        <w:pStyle w:val="Para 01"/>
      </w:pPr>
      <w:r>
        <w:t xml:space="preserve">Heartbeats – is the application still up </w:t>
        <w:t>and running?</w:t>
      </w:r>
    </w:p>
    <w:p>
      <w:pPr>
        <w:pStyle w:val="Para 01"/>
      </w:pPr>
      <w:r>
        <w:t xml:space="preserve">Logs – a centralized location for collecting all types of logs for </w:t>
        <w:t>your application</w:t>
      </w:r>
    </w:p>
    <w:p>
      <w:pPr>
        <w:pStyle w:val="Normal"/>
      </w:pPr>
      <w:r>
        <w:t>When adding</w:t>
      </w:r>
      <w:r>
        <w:rPr>
          <w:rStyle w:val="Text12"/>
        </w:rPr>
        <w:bookmarkStart w:id="1148" w:name="_idIndexMarker593"/>
        <w:t/>
        <w:bookmarkEnd w:id="1148"/>
      </w:r>
      <w:r>
        <w:t xml:space="preserve"> Application Insights, Application</w:t>
      </w:r>
      <w:r>
        <w:rPr>
          <w:rStyle w:val="Text12"/>
        </w:rPr>
        <w:bookmarkStart w:id="1149" w:name="_idIndexMarker594"/>
        <w:t/>
        <w:bookmarkEnd w:id="1149"/>
      </w:r>
      <w:r>
        <w:t xml:space="preserve"> Insights </w:t>
      </w:r>
      <w:r>
        <w:rPr>
          <w:rStyle w:val="Text3"/>
        </w:rPr>
        <w:t>does</w:t>
      </w:r>
      <w:r>
        <w:t xml:space="preserve"> require an </w:t>
        <w:t>Azure subscription.</w:t>
      </w:r>
    </w:p>
    <w:p>
      <w:pPr>
        <w:pStyle w:val="Para 09"/>
      </w:pPr>
      <w:r>
        <w:t>Application Insights additional material</w:t>
      </w:r>
    </w:p>
    <w:p>
      <w:pPr>
        <w:pStyle w:val="Para 08"/>
      </w:pPr>
      <w:r>
        <w:t xml:space="preserve">There are various ways to set up Application Insights and way too many to cover in this chapter. For more information on Application Insights and how to set it up for your application, navigate </w:t>
        <w:t xml:space="preserve">to </w:t>
      </w:r>
      <w:hyperlink r:id="rId106">
        <w:r>
          <w:rPr>
            <w:rStyle w:val="Text2"/>
          </w:rPr>
          <w:t>https://learn.microsoft.com/en-us/azure/azure-monitor/app/asp-net-core</w:t>
        </w:r>
      </w:hyperlink>
      <w:r>
        <w:t>.</w:t>
      </w:r>
    </w:p>
    <w:p>
      <w:pPr>
        <w:pStyle w:val="Normal"/>
      </w:pPr>
      <w:r>
        <w:t xml:space="preserve">Some other recommendations for creating baselines and identifying bottlenecks include </w:t>
        <w:t>the following:</w:t>
      </w:r>
    </w:p>
    <w:p>
      <w:pPr>
        <w:pStyle w:val="Para 01"/>
      </w:pPr>
      <w:r>
        <w:rPr>
          <w:rStyle w:val="Text1"/>
        </w:rPr>
        <w:t>JetBrains dotTrace/dotMemory</w:t>
      </w:r>
      <w:r>
        <w:t xml:space="preserve"> – dotTrace is a performance profiler tool, and dotMemory is a memory profiler tool. Both are exceptional tools and perform deep dives into how well your application performs. dotTrace and dotMemory give you the ability to compare a baseline of results against another set of results (“</w:t>
        <w:t>comparing snapshots”).</w:t>
      </w:r>
    </w:p>
    <w:p>
      <w:pPr>
        <w:pStyle w:val="Para 01"/>
      </w:pPr>
      <w:r>
        <w:rPr>
          <w:rStyle w:val="Text1"/>
        </w:rPr>
        <w:t>RedGate ANTS Performance Profiler/Memory Profiler</w:t>
      </w:r>
      <w:r>
        <w:t xml:space="preserve"> – With the ability to profile .NET code and memory allocations, the ANTS Performance and Memory Profiler demonstrates a similar approach to performance and memory profiling while conducting a deep-dive analysis while your code </w:t>
        <w:t>is running.</w:t>
      </w:r>
    </w:p>
    <w:p>
      <w:pPr>
        <w:pStyle w:val="Para 01"/>
      </w:pPr>
      <w:r>
        <w:rPr>
          <w:rStyle w:val="Text1"/>
        </w:rPr>
        <w:t>NDepend</w:t>
      </w:r>
      <w:r>
        <w:t xml:space="preserve"> – The first time you run NDepend against your code, you immediately create a baseline of your code. The next time you run NDepend, it compares your baseline to the new code you wrote and, as an example, can provide data on “too many exceptions raised” or cyclomatic complexity (which is how complex your code is based on conditional branching, such as </w:t>
      </w:r>
      <w:r>
        <w:rPr>
          <w:rStyle w:val="Text0"/>
        </w:rPr>
        <w:t>if..else</w:t>
      </w:r>
      <w:r>
        <w:t xml:space="preserve"> or switches). These can be user-defined as well to meet your code quality requirements </w:t>
      </w:r>
      <w:r>
        <w:rPr>
          <w:rStyle w:val="Text12"/>
        </w:rPr>
        <w:bookmarkStart w:id="1150" w:name="_idIndexMarker595"/>
        <w:t/>
        <w:bookmarkEnd w:id="1150"/>
      </w:r>
      <w:r>
        <w:t xml:space="preserve">using </w:t>
      </w:r>
      <w:r>
        <w:rPr>
          <w:rStyle w:val="Text1"/>
        </w:rPr>
        <w:t>Code Query for LINQ</w:t>
      </w:r>
      <w:r>
        <w:t xml:space="preserve"> (</w:t>
      </w:r>
      <w:r>
        <w:rPr>
          <w:rStyle w:val="Text1"/>
        </w:rPr>
        <w:t>CQLinq</w:t>
      </w:r>
      <w:r>
        <w:t xml:space="preserve">). NDepend also has capabilities to integrate into your CI/CD pipeline to automate </w:t>
        <w:t>the process.</w:t>
      </w:r>
    </w:p>
    <w:p>
      <w:pPr>
        <w:pStyle w:val="Para 01"/>
      </w:pPr>
      <w:r>
        <w:rPr>
          <w:rStyle w:val="Text1"/>
        </w:rPr>
        <w:t>Build-it-yourself metrics</w:t>
      </w:r>
      <w:r>
        <w:t xml:space="preserve"> – Back in </w:t>
      </w:r>
      <w:hyperlink w:anchor="_idTextAnchor163">
        <w:r>
          <w:rPr>
            <w:rStyle w:val="Text5"/>
          </w:rPr>
          <w:t>Chapter 7</w:t>
        </w:r>
      </w:hyperlink>
      <w:r>
        <w:t xml:space="preserve">, we explained how to “identify slow integration tests.” Using the diagnostic Stopwatch on your unit, integration, and APIs, you can perform and report on these metrics even before sending out </w:t>
        <w:t>a release.</w:t>
      </w:r>
    </w:p>
    <w:p>
      <w:pPr>
        <w:pStyle w:val="Normal"/>
      </w:pPr>
      <w:r>
        <w:t>When these tools examine your application, they perform analysis on how to optimize your code by</w:t>
      </w:r>
      <w:r>
        <w:rPr>
          <w:rStyle w:val="Text12"/>
        </w:rPr>
        <w:bookmarkStart w:id="1151" w:name="_idIndexMarker596"/>
        <w:t/>
        <w:bookmarkEnd w:id="1151"/>
      </w:r>
      <w:r>
        <w:t xml:space="preserve"> finding hotspots. If the hotspot is called</w:t>
      </w:r>
      <w:r>
        <w:rPr>
          <w:rStyle w:val="Text12"/>
        </w:rPr>
        <w:bookmarkStart w:id="1152" w:name="_idIndexMarker597"/>
        <w:t/>
        <w:bookmarkEnd w:id="1152"/>
      </w:r>
      <w:r>
        <w:t xml:space="preserve"> enough times, your application’s performance will suffer. The path to get to this hotspot is</w:t>
      </w:r>
      <w:r>
        <w:rPr>
          <w:rStyle w:val="Text12"/>
        </w:rPr>
        <w:bookmarkStart w:id="1153" w:name="_idIndexMarker598"/>
        <w:t/>
        <w:bookmarkEnd w:id="1153"/>
      </w:r>
      <w:r>
        <w:t xml:space="preserve"> called the </w:t>
      </w:r>
      <w:r>
        <w:rPr>
          <w:rStyle w:val="Text1"/>
        </w:rPr>
        <w:t>hot path</w:t>
      </w:r>
      <w:r>
        <w:t>.</w:t>
      </w:r>
    </w:p>
    <w:p>
      <w:bookmarkStart w:id="1154" w:name="Databases"/>
      <w:pPr>
        <w:pStyle w:val="Heading 2"/>
      </w:pPr>
      <w:r>
        <w:rPr>
          <w:rStyle w:val="Text11"/>
        </w:rPr>
        <w:bookmarkStart w:id="1155" w:name="_idTextAnchor237"/>
        <w:t/>
        <w:bookmarkEnd w:id="1155"/>
      </w:r>
      <w:r>
        <w:t>Databases</w:t>
      </w:r>
      <w:bookmarkEnd w:id="1154"/>
    </w:p>
    <w:p>
      <w:pPr>
        <w:pStyle w:val="Normal"/>
      </w:pPr>
      <w:r>
        <w:t xml:space="preserve">While you can </w:t>
      </w:r>
      <w:r>
        <w:rPr>
          <w:rStyle w:val="Text12"/>
        </w:rPr>
        <w:bookmarkStart w:id="1156" w:name="_idIndexMarker599"/>
        <w:t/>
        <w:bookmarkEnd w:id="1156"/>
      </w:r>
      <w:r>
        <w:t>create a baseline with databases, most optimizations are done at the database level by analyzing stored procedures, index management, and schema definitions. Each database type has its own performance tools for finding bottlenecks. For now, we’ll focus</w:t>
      </w:r>
      <w:r>
        <w:rPr>
          <w:rStyle w:val="Text12"/>
        </w:rPr>
        <w:bookmarkStart w:id="1157" w:name="_idIndexMarker600"/>
        <w:t/>
        <w:bookmarkEnd w:id="1157"/>
      </w:r>
      <w:r>
        <w:t xml:space="preserve"> specifically on </w:t>
      </w:r>
      <w:r>
        <w:rPr>
          <w:rStyle w:val="Text1"/>
        </w:rPr>
        <w:t xml:space="preserve">SQL </w:t>
        <w:t>Server</w:t>
      </w:r>
      <w:r>
        <w:t xml:space="preserve"> tools.</w:t>
      </w:r>
    </w:p>
    <w:p>
      <w:pPr>
        <w:pStyle w:val="Para 06"/>
      </w:pPr>
      <w:r>
        <w:t>SQL Server Management Studio (SSMS) Profiler</w:t>
      </w:r>
    </w:p>
    <w:p>
      <w:pPr>
        <w:pStyle w:val="Normal"/>
      </w:pPr>
      <w:r>
        <w:t xml:space="preserve">With </w:t>
      </w:r>
      <w:r>
        <w:rPr>
          <w:rStyle w:val="Text1"/>
        </w:rPr>
        <w:t>SSMS</w:t>
      </w:r>
      <w:r>
        <w:t xml:space="preserve"> using a </w:t>
      </w:r>
      <w:r>
        <w:rPr>
          <w:rStyle w:val="Text12"/>
        </w:rPr>
        <w:bookmarkStart w:id="1158" w:name="_idIndexMarker601"/>
        <w:t/>
        <w:bookmarkEnd w:id="1158"/>
      </w:r>
      <w:r>
        <w:t xml:space="preserve">profiler </w:t>
      </w:r>
      <w:r>
        <w:rPr>
          <w:rStyle w:val="Text12"/>
        </w:rPr>
        <w:bookmarkStart w:id="1159" w:name="_idIndexMarker602"/>
        <w:t/>
        <w:bookmarkEnd w:id="1159"/>
      </w:r>
      <w:r>
        <w:t xml:space="preserve">interface, developers have the ability to identify whether a particular ad-hoc query, stored procedure, or table isn’t performing </w:t>
        <w:t>as expected.</w:t>
      </w:r>
    </w:p>
    <w:p>
      <w:pPr>
        <w:pStyle w:val="Normal"/>
      </w:pPr>
      <w:r>
        <w:t xml:space="preserve">SQL Server Profiler is located under the </w:t>
      </w:r>
      <w:r>
        <w:rPr>
          <w:rStyle w:val="Text1"/>
        </w:rPr>
        <w:t>Tools</w:t>
      </w:r>
      <w:r>
        <w:t xml:space="preserve"> option as the first menu item, as shown in </w:t>
      </w:r>
      <w:r>
        <w:rPr>
          <w:rStyle w:val="Text3"/>
        </w:rPr>
        <w:t>Figure 10</w:t>
        <w:t>.4</w:t>
      </w:r>
      <w:r>
        <w:t>:</w:t>
      </w:r>
    </w:p>
    <w:p>
      <w:bookmarkStart w:id="1160" w:name="_idContainer056"/>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4025900"/>
            <wp:effectExtent l="0" r="0" t="0" b="0"/>
            <wp:wrapTopAndBottom/>
            <wp:docPr id="45" name="B19493_10_04.jpg" descr="Figure 10.4 – SQL Server Profiler in SSMS"/>
            <wp:cNvGraphicFramePr>
              <a:graphicFrameLocks noChangeAspect="1"/>
            </wp:cNvGraphicFramePr>
            <a:graphic>
              <a:graphicData uri="http://schemas.openxmlformats.org/drawingml/2006/picture">
                <pic:pic>
                  <pic:nvPicPr>
                    <pic:cNvPr id="0" name="B19493_10_04.jpg" descr="Figure 10.4 – SQL Server Profiler in SSMS"/>
                    <pic:cNvPicPr/>
                  </pic:nvPicPr>
                  <pic:blipFill>
                    <a:blip r:embed="rId49"/>
                    <a:stretch>
                      <a:fillRect/>
                    </a:stretch>
                  </pic:blipFill>
                  <pic:spPr>
                    <a:xfrm>
                      <a:off x="0" y="0"/>
                      <a:ext cx="4902200" cy="4025900"/>
                    </a:xfrm>
                    <a:prstGeom prst="rect">
                      <a:avLst/>
                    </a:prstGeom>
                  </pic:spPr>
                </pic:pic>
              </a:graphicData>
            </a:graphic>
          </wp:anchor>
        </w:drawing>
        <w:t xml:space="preserve"> </w:t>
      </w:r>
      <w:bookmarkEnd w:id="1160"/>
    </w:p>
    <w:p>
      <w:pPr>
        <w:pStyle w:val="Normal"/>
      </w:pPr>
      <w:r>
        <w:t>Figure 10.4 – SQL Server Profiler in SSMS</w:t>
      </w:r>
    </w:p>
    <w:p>
      <w:pPr>
        <w:pStyle w:val="Normal"/>
      </w:pPr>
      <w:r>
        <w:t>On running SQL Server profiler, every request sent to the database is logged along with how long it</w:t>
      </w:r>
      <w:r>
        <w:rPr>
          <w:rStyle w:val="Text12"/>
        </w:rPr>
        <w:bookmarkStart w:id="1161" w:name="_idIndexMarker603"/>
        <w:t/>
        <w:bookmarkEnd w:id="1161"/>
      </w:r>
      <w:r>
        <w:t xml:space="preserve"> took, how many</w:t>
      </w:r>
      <w:r>
        <w:rPr>
          <w:rStyle w:val="Text12"/>
        </w:rPr>
        <w:bookmarkStart w:id="1162" w:name="_idIndexMarker604"/>
        <w:t/>
        <w:bookmarkEnd w:id="1162"/>
      </w:r>
      <w:r>
        <w:t xml:space="preserve"> reads and writes are necessary, and the </w:t>
        <w:t>results returned.</w:t>
      </w:r>
    </w:p>
    <w:p>
      <w:pPr>
        <w:pStyle w:val="Para 06"/>
      </w:pPr>
      <w:r>
        <w:t>Query Store</w:t>
      </w:r>
    </w:p>
    <w:p>
      <w:pPr>
        <w:pStyle w:val="Normal"/>
      </w:pPr>
      <w:r>
        <w:t>One of the latest</w:t>
      </w:r>
      <w:r>
        <w:rPr>
          <w:rStyle w:val="Text12"/>
        </w:rPr>
        <w:bookmarkStart w:id="1163" w:name="_idIndexMarker605"/>
        <w:t/>
        <w:bookmarkEnd w:id="1163"/>
      </w:r>
      <w:r>
        <w:t xml:space="preserve"> features of SQL Server 2016 is the </w:t>
      </w:r>
      <w:r>
        <w:rPr>
          <w:rStyle w:val="Text1"/>
        </w:rPr>
        <w:t>Query Store</w:t>
      </w:r>
      <w:r>
        <w:t xml:space="preserve">. The Query </w:t>
      </w:r>
      <w:r>
        <w:rPr>
          <w:rStyle w:val="Text12"/>
        </w:rPr>
        <w:bookmarkStart w:id="1164" w:name="_idIndexMarker606"/>
        <w:t/>
        <w:bookmarkEnd w:id="1164"/>
      </w:r>
      <w:r>
        <w:t xml:space="preserve">Store provides you with insight into how to improve performance on </w:t>
        <w:t>SQL Server.</w:t>
      </w:r>
    </w:p>
    <w:p>
      <w:pPr>
        <w:pStyle w:val="Normal"/>
      </w:pPr>
      <w:r>
        <w:t xml:space="preserve">Once enabled (right-click on database | </w:t>
      </w:r>
      <w:r>
        <w:rPr>
          <w:rStyle w:val="Text1"/>
        </w:rPr>
        <w:t>Properties</w:t>
      </w:r>
      <w:r>
        <w:t xml:space="preserve"> | </w:t>
      </w:r>
      <w:r>
        <w:rPr>
          <w:rStyle w:val="Text1"/>
        </w:rPr>
        <w:t>Query Store</w:t>
      </w:r>
      <w:r>
        <w:t xml:space="preserve"> | </w:t>
      </w:r>
      <w:r>
        <w:rPr>
          <w:rStyle w:val="Text1"/>
        </w:rPr>
        <w:t>Operation Mode: On</w:t>
      </w:r>
      <w:r>
        <w:t xml:space="preserve">), it’ll begin analyzing your SQL Server workload when actively being used and make recommendations on how to </w:t>
        <w:t>improve performance.</w:t>
      </w:r>
    </w:p>
    <w:p>
      <w:pPr>
        <w:pStyle w:val="Normal"/>
      </w:pPr>
      <w:r>
        <w:t xml:space="preserve">Once the data is collected, the metrics are available using stored procedures to identify </w:t>
        <w:t>slow-performing queries.</w:t>
      </w:r>
    </w:p>
    <w:p>
      <w:pPr>
        <w:pStyle w:val="Para 09"/>
      </w:pPr>
      <w:r>
        <w:t>Query Store additional material</w:t>
      </w:r>
    </w:p>
    <w:p>
      <w:pPr>
        <w:pStyle w:val="Para 14"/>
      </w:pPr>
      <w:r>
        <w:rPr>
          <w:rStyle w:val="Text4"/>
        </w:rPr>
        <w:t xml:space="preserve">For additional material on Microsoft’s Query Store, navigate to </w:t>
      </w:r>
      <w:hyperlink r:id="rId107">
        <w:r>
          <w:t>https://learn.microsoft.com/en-us/sql/relational-databases/performance/manage-the-query-store</w:t>
        </w:r>
      </w:hyperlink>
      <w:r>
        <w:rPr>
          <w:rStyle w:val="Text4"/>
        </w:rPr>
        <w:t xml:space="preserve">. For performance tuning using Query Store, navigate </w:t>
        <w:t xml:space="preserve">to </w:t>
      </w:r>
      <w:hyperlink r:id="rId108">
        <w:r>
          <w:t>https://learn.microsoft.com/en-us/sql/relational-databases/performance/tune-performance-with-the-query-store</w:t>
        </w:r>
      </w:hyperlink>
      <w:r>
        <w:rPr>
          <w:rStyle w:val="Text4"/>
        </w:rPr>
        <w:t>.</w:t>
      </w:r>
    </w:p>
    <w:p>
      <w:pPr>
        <w:pStyle w:val="Normal"/>
      </w:pPr>
      <w:r>
        <w:t>In this section, we covered why establishing baselines is important while listing various client-side tools such as Google Page Speed Insights, Lighthouse, GTMetrix, Google Search Console, and Chrome DevTools for gauging performance. We also looked at server-side tools such as Visual Studio Performance Profiler, Benchmark.net, Application Insights, JetBrains dotMemory and dotTrace, RedGate ANTS Performance Profiler/Memory Profiler, and NDepend for identifying issues with codebases. With databases, we mentioned two tools to identify performance bottlenecks: SQL Server Management Studio Profiler and Query Store. We also mentioned hotspots, or hot paths, where</w:t>
      </w:r>
      <w:r>
        <w:rPr>
          <w:rStyle w:val="Text12"/>
        </w:rPr>
        <w:bookmarkStart w:id="1165" w:name="_idIndexMarker607"/>
        <w:t/>
        <w:bookmarkEnd w:id="1165"/>
      </w:r>
      <w:r>
        <w:t xml:space="preserve"> frequently called, unoptimized code could cause </w:t>
      </w:r>
      <w:r>
        <w:rPr>
          <w:rStyle w:val="Text12"/>
        </w:rPr>
        <w:bookmarkStart w:id="1166" w:name="_idIndexMarker608"/>
        <w:t/>
        <w:bookmarkEnd w:id="1166"/>
      </w:r>
      <w:r>
        <w:t xml:space="preserve">performance issues in </w:t>
        <w:t>your application.</w:t>
      </w:r>
    </w:p>
    <w:p>
      <w:pPr>
        <w:pStyle w:val="Normal"/>
      </w:pPr>
      <w:r>
        <w:t xml:space="preserve">The next section will cover the best practices for some client-side and server-side techniques, but will mostly focus on server-side optimizations </w:t>
        <w:t>using C#.</w:t>
      </w:r>
    </w:p>
    <w:p>
      <w:bookmarkStart w:id="1167" w:name="Applying_Performance_Best_Practi"/>
      <w:pPr>
        <w:pStyle w:val="Heading 1"/>
      </w:pPr>
      <w:r>
        <w:rPr>
          <w:rStyle w:val="Text11"/>
        </w:rPr>
        <w:bookmarkStart w:id="1168" w:name="_idTextAnchor238"/>
        <w:t/>
        <w:bookmarkEnd w:id="1168"/>
      </w:r>
      <w:r>
        <w:t>Applying Performance Best Practices</w:t>
      </w:r>
      <w:bookmarkEnd w:id="1167"/>
    </w:p>
    <w:p>
      <w:pPr>
        <w:pStyle w:val="Normal"/>
      </w:pPr>
      <w:r>
        <w:t xml:space="preserve">As mentioned at the beginning of this chapter, the content in this chapter applies to client </w:t>
      </w:r>
      <w:r>
        <w:rPr>
          <w:rStyle w:val="Text3"/>
        </w:rPr>
        <w:t>and</w:t>
      </w:r>
      <w:r>
        <w:t xml:space="preserve"> server</w:t>
      </w:r>
      <w:r>
        <w:rPr>
          <w:rStyle w:val="Text12"/>
        </w:rPr>
        <w:bookmarkStart w:id="1169" w:name="_idIndexMarker609"/>
        <w:t/>
        <w:bookmarkEnd w:id="1169"/>
      </w:r>
      <w:r>
        <w:t xml:space="preserve"> techniques to get the most out of your </w:t>
        <w:t>ASP.NET websites.</w:t>
      </w:r>
    </w:p>
    <w:p>
      <w:pPr>
        <w:pStyle w:val="Normal"/>
      </w:pPr>
      <w:r>
        <w:t xml:space="preserve">In this section, we’ll first focus on optimizing the client by applying image optimization, minimizing your requests, using CDNs, and other tips to improve client-side performance. Then we’ll focus on server-side techniques such as optimizing your HTML, caching, and </w:t>
      </w:r>
      <w:r>
        <w:rPr>
          <w:rStyle w:val="Text1"/>
        </w:rPr>
        <w:t>Entity Framework Core</w:t>
      </w:r>
      <w:r>
        <w:t xml:space="preserve"> performance </w:t>
      </w:r>
      <w:r>
        <w:rPr>
          <w:rStyle w:val="Text12"/>
        </w:rPr>
        <w:bookmarkStart w:id="1170" w:name="_idIndexMarker610"/>
        <w:t/>
        <w:bookmarkEnd w:id="1170"/>
      </w:r>
      <w:r>
        <w:t xml:space="preserve">techniques along with identifying </w:t>
        <w:t>slow queries.</w:t>
      </w:r>
    </w:p>
    <w:p>
      <w:bookmarkStart w:id="1171" w:name="Optimizing_client_side_performan"/>
      <w:pPr>
        <w:pStyle w:val="Heading 2"/>
      </w:pPr>
      <w:r>
        <w:rPr>
          <w:rStyle w:val="Text11"/>
        </w:rPr>
        <w:bookmarkStart w:id="1172" w:name="_idTextAnchor239"/>
        <w:t/>
        <w:bookmarkEnd w:id="1172"/>
      </w:r>
      <w:r>
        <w:t>Optimizing client-side performance</w:t>
      </w:r>
      <w:bookmarkEnd w:id="1171"/>
    </w:p>
    <w:p>
      <w:pPr>
        <w:pStyle w:val="Normal"/>
      </w:pPr>
      <w:r>
        <w:t xml:space="preserve">In this section, we’ll learn </w:t>
      </w:r>
      <w:r>
        <w:rPr>
          <w:rStyle w:val="Text12"/>
        </w:rPr>
        <w:bookmarkStart w:id="1173" w:name="_idIndexMarker611"/>
        <w:t/>
        <w:bookmarkEnd w:id="1173"/>
      </w:r>
      <w:r>
        <w:t>about image optimizations, identifying</w:t>
      </w:r>
      <w:r>
        <w:rPr>
          <w:rStyle w:val="Text12"/>
        </w:rPr>
        <w:bookmarkStart w:id="1174" w:name="_idIndexMarker612"/>
        <w:t/>
        <w:bookmarkEnd w:id="1174"/>
      </w:r>
      <w:r>
        <w:t xml:space="preserve"> Google’s </w:t>
      </w:r>
      <w:r>
        <w:rPr>
          <w:rStyle w:val="Text1"/>
        </w:rPr>
        <w:t>Core Web Vitals</w:t>
      </w:r>
      <w:r>
        <w:t xml:space="preserve"> metrics, using a CDN when applicable, how to minimize requests, and where to place scripts </w:t>
        <w:t>and styles.</w:t>
      </w:r>
    </w:p>
    <w:p>
      <w:pPr>
        <w:pStyle w:val="Para 06"/>
      </w:pPr>
      <w:r>
        <w:t>Fixing Image Optimization</w:t>
      </w:r>
    </w:p>
    <w:p>
      <w:pPr>
        <w:pStyle w:val="Normal"/>
      </w:pPr>
      <w:r>
        <w:t xml:space="preserve">According </w:t>
      </w:r>
      <w:r>
        <w:rPr>
          <w:rStyle w:val="Text12"/>
        </w:rPr>
        <w:bookmarkStart w:id="1175" w:name="_idIndexMarker613"/>
        <w:t/>
        <w:bookmarkEnd w:id="1175"/>
      </w:r>
      <w:r>
        <w:t>to the Web Almanac (</w:t>
      </w:r>
      <w:hyperlink r:id="rId109">
        <w:r>
          <w:rPr>
            <w:rStyle w:val="Text2"/>
          </w:rPr>
          <w:t>https://almanac.httparchive.org/en/2022/media#bytesizes</w:t>
        </w:r>
      </w:hyperlink>
      <w:r>
        <w:t xml:space="preserve">), image optimization is </w:t>
      </w:r>
      <w:r>
        <w:rPr>
          <w:rStyle w:val="Text12"/>
        </w:rPr>
        <w:bookmarkStart w:id="1176" w:name="_idIndexMarker614"/>
        <w:t/>
        <w:bookmarkEnd w:id="1176"/>
      </w:r>
      <w:r>
        <w:t xml:space="preserve">one of </w:t>
      </w:r>
      <w:r>
        <w:rPr>
          <w:rStyle w:val="Text12"/>
        </w:rPr>
        <w:bookmarkStart w:id="1177" w:name="_idIndexMarker615"/>
        <w:t/>
        <w:bookmarkEnd w:id="1177"/>
      </w:r>
      <w:r>
        <w:t xml:space="preserve">the worst problems on the web. The number of devices required to support it doesn’t make this any easier. Let’s see how we can optimize </w:t>
        <w:t>this experience.</w:t>
      </w:r>
    </w:p>
    <w:p>
      <w:pPr>
        <w:pStyle w:val="Normal"/>
      </w:pPr>
      <w:r>
        <w:t xml:space="preserve">Here’s the basic usage of an </w:t>
      </w:r>
      <w:r>
        <w:rPr>
          <w:rStyle w:val="Text0"/>
        </w:rPr>
        <w:t>&lt;</w:t>
        <w:t>img&gt;</w:t>
      </w:r>
      <w:r>
        <w:t xml:space="preserve"> tag</w:t>
        <w:t>:</w:t>
      </w:r>
    </w:p>
    <w:p>
      <w:pPr>
        <w:pStyle w:val="Para 03"/>
      </w:pPr>
      <w:r>
        <w:t xml:space="preserve"/>
        <w:br w:clear="none"/>
        <w:t xml:space="preserve">&lt;img width="100" height="100"</w:t>
        <w:br w:clear="none"/>
        <w:t xml:space="preserve">     src="/images/logo.jpg"</w:t>
        <w:br w:clear="none"/>
        <w:t xml:space="preserve">     alt="Buck's Coffee Shop Logo"</w:t>
        <w:br w:clear="none"/>
      </w:r>
    </w:p>
    <w:p>
      <w:pPr>
        <w:pStyle w:val="Normal"/>
      </w:pPr>
      <w:r>
        <w:t xml:space="preserve">However, for responsive layouts, the </w:t>
      </w:r>
      <w:r>
        <w:rPr>
          <w:rStyle w:val="Text0"/>
        </w:rPr>
        <w:t>&lt;img&gt;</w:t>
      </w:r>
      <w:r>
        <w:t xml:space="preserve"> tag has an </w:t>
      </w:r>
      <w:r>
        <w:rPr>
          <w:rStyle w:val="Text0"/>
        </w:rPr>
        <w:t>srcset</w:t>
      </w:r>
      <w:r>
        <w:t xml:space="preserve"> attribute:</w:t>
      </w:r>
    </w:p>
    <w:p>
      <w:pPr>
        <w:pStyle w:val="Para 03"/>
      </w:pPr>
      <w:r>
        <w:t xml:space="preserve"/>
        <w:br w:clear="none"/>
        <w:t xml:space="preserve">&lt;img src="/images/logo-400.jpg" </w:t>
        <w:br w:clear="none"/>
        <w:t xml:space="preserve">alt="Buck›s Coffee Shop Logo" </w:t>
        <w:br w:clear="none"/>
        <w:t xml:space="preserve">width="100"</w:t>
        <w:br w:clear="none"/>
        <w:t xml:space="preserve">height="100" </w:t>
        <w:br w:clear="none"/>
        <w:t xml:space="preserve">loading="lazy"</w:t>
        <w:br w:clear="none"/>
        <w:t xml:space="preserve">srcset="logo-400.jpg 400w, </w:t>
        <w:br w:clear="none"/>
        <w:t xml:space="preserve">logo-800.jpg 800w, </w:t>
        <w:br w:clear="none"/>
        <w:t xml:space="preserve">logo-1024.jpg 1024w"</w:t>
        <w:br w:clear="none"/>
        <w:t xml:space="preserve">sizes="(max-width: 640px) 400px, 800px, 1024px"&gt;</w:t>
        <w:br w:clear="none"/>
      </w:r>
    </w:p>
    <w:p>
      <w:pPr>
        <w:pStyle w:val="Normal"/>
      </w:pPr>
      <w:r>
        <w:t xml:space="preserve">The preceding code identifies the size of the viewport (the web page) and loads the appropriate image. The </w:t>
      </w:r>
      <w:r>
        <w:rPr>
          <w:rStyle w:val="Text0"/>
        </w:rPr>
        <w:t>max-width</w:t>
      </w:r>
      <w:r>
        <w:t xml:space="preserve"> media condition says that if the viewport is 640px, use the 400px image. If the max-width is over 640px and less than 800px, use the </w:t>
        <w:t>800px image.</w:t>
      </w:r>
    </w:p>
    <w:p>
      <w:pPr>
        <w:pStyle w:val="Normal"/>
      </w:pPr>
      <w:r>
        <w:t xml:space="preserve">This allows you to support a number of different responsive layouts. Once you define the layout for your site, images should complement the layout size as well. What does this mean? For every image, you should have an image created for each responsive layout. For example, the preceding default image logo should have three images: </w:t>
      </w:r>
      <w:r>
        <w:rPr>
          <w:rStyle w:val="Text0"/>
        </w:rPr>
        <w:t>logo-400.jpg</w:t>
      </w:r>
      <w:r>
        <w:t xml:space="preserve">, </w:t>
      </w:r>
      <w:r>
        <w:rPr>
          <w:rStyle w:val="Text0"/>
        </w:rPr>
        <w:t>logo-800.jpg</w:t>
      </w:r>
      <w:r>
        <w:t xml:space="preserve">, </w:t>
        <w:t xml:space="preserve">and </w:t>
      </w:r>
      <w:r>
        <w:rPr>
          <w:rStyle w:val="Text0"/>
        </w:rPr>
        <w:t>logo-1024.jpg</w:t>
      </w:r>
      <w:r>
        <w:t>.</w:t>
      </w:r>
    </w:p>
    <w:p>
      <w:pPr>
        <w:pStyle w:val="Normal"/>
      </w:pPr>
      <w:r>
        <w:t xml:space="preserve">Also, the </w:t>
      </w:r>
      <w:r>
        <w:rPr>
          <w:rStyle w:val="Text0"/>
        </w:rPr>
        <w:t>loading="lazy"</w:t>
      </w:r>
      <w:r>
        <w:t xml:space="preserve"> tells the browser to defer loading the images until the browser can determine the size of the viewport to display the </w:t>
        <w:t>proper image.</w:t>
      </w:r>
    </w:p>
    <w:p>
      <w:pPr>
        <w:pStyle w:val="Normal"/>
      </w:pPr>
      <w:r>
        <w:t xml:space="preserve">Finally, images can become extremely large and can contain encoded data such as GPS data when a picture is taken. Compressing an image is the process of removing the extra data, making the image smaller and quicker to load in a browser. This is a server-side task and can be included as a task in your client-side task runner (previously discussed in </w:t>
      </w:r>
      <w:hyperlink w:anchor="_idTextAnchor137">
        <w:r>
          <w:rPr>
            <w:rStyle w:val="Text5"/>
          </w:rPr>
          <w:t>Chapter 6</w:t>
        </w:r>
      </w:hyperlink>
      <w:r>
        <w:t>).</w:t>
      </w:r>
    </w:p>
    <w:p>
      <w:pPr>
        <w:pStyle w:val="Normal"/>
      </w:pPr>
      <w:r>
        <w:t xml:space="preserve">The minimum steps for image optimization should look like </w:t>
        <w:t>the following:</w:t>
      </w:r>
    </w:p>
    <w:p>
      <w:pPr>
        <w:pStyle w:val="Para 01"/>
      </w:pPr>
      <w:r>
        <w:rPr>
          <w:rStyle w:val="Text1"/>
        </w:rPr>
        <w:t>Determine the site’s responsive layouts</w:t>
      </w:r>
      <w:r>
        <w:t xml:space="preserve"> – Identify the sizes you need for your images (400px, </w:t>
        <w:t>800px, etc.)</w:t>
      </w:r>
    </w:p>
    <w:p>
      <w:pPr>
        <w:pStyle w:val="Para 01"/>
      </w:pPr>
      <w:r>
        <w:rPr>
          <w:rStyle w:val="Text1"/>
        </w:rPr>
        <w:t>Create the images based on the layouts</w:t>
      </w:r>
      <w:r>
        <w:t xml:space="preserve"> – There should be a resized image for each </w:t>
        <w:t>layout size.</w:t>
      </w:r>
    </w:p>
    <w:p>
      <w:pPr>
        <w:pStyle w:val="Para 01"/>
      </w:pPr>
      <w:r>
        <w:rPr>
          <w:rStyle w:val="Text1"/>
        </w:rPr>
        <w:t>Optimize the images</w:t>
      </w:r>
      <w:r>
        <w:t xml:space="preserve"> – For each image on your site, compress the images so they are smaller and load faster by removing the extra data attached to each image. Use image services such as Optimazilla (</w:t>
      </w:r>
      <w:hyperlink r:id="rId110">
        <w:r>
          <w:rPr>
            <w:rStyle w:val="Text2"/>
          </w:rPr>
          <w:t>https://imagecompressor.com/</w:t>
        </w:r>
      </w:hyperlink>
      <w:r>
        <w:t xml:space="preserve">) or </w:t>
        <w:t>TinyPNG (</w:t>
      </w:r>
      <w:hyperlink r:id="rId111">
        <w:r>
          <w:rPr>
            <w:rStyle w:val="Text2"/>
          </w:rPr>
          <w:t>https://tinypng.com/</w:t>
        </w:r>
      </w:hyperlink>
      <w:r>
        <w:t>).</w:t>
      </w:r>
    </w:p>
    <w:p>
      <w:pPr>
        <w:pStyle w:val="Para 01"/>
      </w:pPr>
      <w:r>
        <w:t/>
      </w:r>
      <w:r>
        <w:rPr>
          <w:rStyle w:val="Text1"/>
        </w:rPr>
        <w:t>Add the new &lt;img&gt; attributes</w:t>
      </w:r>
      <w:r>
        <w:t xml:space="preserve"> – Each image tag should include the </w:t>
      </w:r>
      <w:r>
        <w:rPr>
          <w:rStyle w:val="Text0"/>
        </w:rPr>
        <w:t>srcset</w:t>
      </w:r>
      <w:r>
        <w:t xml:space="preserve"> and </w:t>
      </w:r>
      <w:r>
        <w:rPr>
          <w:rStyle w:val="Text0"/>
        </w:rPr>
        <w:t>sizes</w:t>
      </w:r>
      <w:r>
        <w:t xml:space="preserve"> attributes so the browser can determine the best image to display based on the </w:t>
        <w:t>viewport size.</w:t>
      </w:r>
    </w:p>
    <w:p>
      <w:pPr>
        <w:pStyle w:val="Normal"/>
      </w:pPr>
      <w:r>
        <w:t>Image</w:t>
      </w:r>
      <w:r>
        <w:rPr>
          <w:rStyle w:val="Text12"/>
        </w:rPr>
        <w:bookmarkStart w:id="1178" w:name="_idIndexMarker616"/>
        <w:t/>
        <w:bookmarkEnd w:id="1178"/>
      </w:r>
      <w:r>
        <w:t xml:space="preserve"> optimization </w:t>
      </w:r>
      <w:r>
        <w:rPr>
          <w:rStyle w:val="Text12"/>
        </w:rPr>
        <w:bookmarkStart w:id="1179" w:name="_idIndexMarker617"/>
        <w:t/>
        <w:bookmarkEnd w:id="1179"/>
      </w:r>
      <w:r>
        <w:t xml:space="preserve">is too big a topic for a small chapter, but this quick overview should be enough to provide a better experience for </w:t>
        <w:t>website users.</w:t>
      </w:r>
    </w:p>
    <w:p>
      <w:pPr>
        <w:pStyle w:val="Para 06"/>
      </w:pPr>
      <w:r>
        <w:t>Minimizing requests</w:t>
      </w:r>
    </w:p>
    <w:p>
      <w:pPr>
        <w:pStyle w:val="Normal"/>
      </w:pPr>
      <w:r>
        <w:t xml:space="preserve">Most of the aforementioned </w:t>
      </w:r>
      <w:r>
        <w:rPr>
          <w:rStyle w:val="Text12"/>
        </w:rPr>
        <w:bookmarkStart w:id="1180" w:name="_idIndexMarker618"/>
        <w:t/>
        <w:bookmarkEnd w:id="1180"/>
      </w:r>
      <w:r>
        <w:t xml:space="preserve">client-side tools for creating baselines can be used to identify where multiple requests are made for resources. On average, websites have 58 requests for JavaScript and CSS (that’s </w:t>
      </w:r>
      <w:r>
        <w:rPr>
          <w:rStyle w:val="Text3"/>
        </w:rPr>
        <w:t>not</w:t>
      </w:r>
      <w:r>
        <w:t xml:space="preserve"> counting images). Each request causes latency and depending on the resource, it’ll take longer than a user is willing </w:t>
        <w:t>to wait.</w:t>
      </w:r>
    </w:p>
    <w:p>
      <w:pPr>
        <w:pStyle w:val="Normal"/>
      </w:pPr>
      <w:r>
        <w:t xml:space="preserve">We’ve already learned how to use a better approach when structuring your JavaScript and CSS back in </w:t>
      </w:r>
      <w:hyperlink w:anchor="_idTextAnchor137">
        <w:r>
          <w:rPr>
            <w:rStyle w:val="Text5"/>
          </w:rPr>
          <w:t>Chapter 6</w:t>
        </w:r>
      </w:hyperlink>
      <w:r>
        <w:t xml:space="preserve">, eliminating a large number of requests for your JavaScript and </w:t>
        <w:t>CSS files.</w:t>
      </w:r>
    </w:p>
    <w:p>
      <w:pPr>
        <w:pStyle w:val="Normal"/>
      </w:pPr>
      <w:r>
        <w:t xml:space="preserve">Finally, if there’s a large number of consistent-sized images and you’re calling each one separately, a better approach would be to create one large image (sprite sheet) containing all of the images and use CSS to display them. Instead of your browser requesting 15 social network logos, make one call to an image and split them out using CSS, as shown in </w:t>
      </w:r>
      <w:r>
        <w:rPr>
          <w:rStyle w:val="Text3"/>
        </w:rPr>
        <w:t>Figure 10</w:t>
        <w:t>.5</w:t>
      </w:r>
      <w:r>
        <w:t>:</w:t>
      </w:r>
    </w:p>
    <w:p>
      <w:bookmarkStart w:id="1181" w:name="_idContainer057"/>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6100" cy="546100"/>
            <wp:effectExtent l="0" r="0" t="0" b="0"/>
            <wp:wrapTopAndBottom/>
            <wp:docPr id="46" name="B19493_10_05.jpg" descr="Figure 10.5 – Sprite sheet of 32x32 social network icons"/>
            <wp:cNvGraphicFramePr>
              <a:graphicFrameLocks noChangeAspect="1"/>
            </wp:cNvGraphicFramePr>
            <a:graphic>
              <a:graphicData uri="http://schemas.openxmlformats.org/drawingml/2006/picture">
                <pic:pic>
                  <pic:nvPicPr>
                    <pic:cNvPr id="0" name="B19493_10_05.jpg" descr="Figure 10.5 – Sprite sheet of 32x32 social network icons"/>
                    <pic:cNvPicPr/>
                  </pic:nvPicPr>
                  <pic:blipFill>
                    <a:blip r:embed="rId50"/>
                    <a:stretch>
                      <a:fillRect/>
                    </a:stretch>
                  </pic:blipFill>
                  <pic:spPr>
                    <a:xfrm>
                      <a:off x="0" y="0"/>
                      <a:ext cx="546100" cy="546100"/>
                    </a:xfrm>
                    <a:prstGeom prst="rect">
                      <a:avLst/>
                    </a:prstGeom>
                  </pic:spPr>
                </pic:pic>
              </a:graphicData>
            </a:graphic>
          </wp:anchor>
        </w:drawing>
        <w:t xml:space="preserve"> </w:t>
      </w:r>
      <w:bookmarkEnd w:id="1181"/>
    </w:p>
    <w:p>
      <w:pPr>
        <w:pStyle w:val="Normal"/>
      </w:pPr>
      <w:r>
        <w:t>Figure 10.5 – Sprite sheet of 32x32 social network icons</w:t>
      </w:r>
    </w:p>
    <w:p>
      <w:pPr>
        <w:pStyle w:val="Normal"/>
      </w:pPr>
      <w:r>
        <w:t xml:space="preserve">To use this sprite sheet, the CSS would look like </w:t>
        <w:t>the following:</w:t>
      </w:r>
    </w:p>
    <w:p>
      <w:pPr>
        <w:pStyle w:val="Para 03"/>
      </w:pPr>
      <w:r>
        <w:t xml:space="preserve"/>
        <w:br w:clear="none"/>
        <w:t xml:space="preserve">.bg-YouTube_32 {</w:t>
        <w:br w:clear="none"/>
        <w:t xml:space="preserve">    width: 32px; height: 32px;</w:t>
        <w:br w:clear="none"/>
        <w:t xml:space="preserve">    background: url('css_sprites.png') -1px -1px;</w:t>
        <w:br w:clear="none"/>
        <w:t xml:space="preserve">}</w:t>
        <w:br w:clear="none"/>
        <w:t xml:space="preserve">.bg-facebook_32x32 {</w:t>
        <w:br w:clear="none"/>
        <w:t xml:space="preserve">    width: 32px; height: 32px;</w:t>
        <w:br w:clear="none"/>
        <w:t xml:space="preserve">    background: url('css_sprites.png') -35px -1px;</w:t>
        <w:br w:clear="none"/>
        <w:t xml:space="preserve">}</w:t>
        <w:br w:clear="none"/>
        <w:t xml:space="preserve">.bg-github_32x32 {</w:t>
        <w:br w:clear="none"/>
        <w:t xml:space="preserve">    width: 32px; height: 32px;</w:t>
        <w:br w:clear="none"/>
        <w:t xml:space="preserve">    background: url('css_sprites.png') -1px -35px;</w:t>
        <w:br w:clear="none"/>
        <w:t xml:space="preserve">}</w:t>
        <w:br w:clear="none"/>
        <w:t xml:space="preserve">.bg-Instagram_32 {</w:t>
        <w:br w:clear="none"/>
        <w:t xml:space="preserve">    width: 32px; height: 32px;</w:t>
        <w:br w:clear="none"/>
        <w:t xml:space="preserve">    background: url('css_sprites.png') -35px -35px;</w:t>
        <w:br w:clear="none"/>
        <w:t xml:space="preserve">}</w:t>
        <w:br w:clear="none"/>
        <w:t xml:space="preserve">.bg-LinkedIn_32 {</w:t>
        <w:br w:clear="none"/>
        <w:t xml:space="preserve">    width: 32px; height: 32px;</w:t>
        <w:br w:clear="none"/>
        <w:t xml:space="preserve">    background: url('css_sprites.png') -69px -1px;</w:t>
        <w:br w:clear="none"/>
        <w:t xml:space="preserve">}</w:t>
        <w:br w:clear="none"/>
        <w:t xml:space="preserve">.bg-quora_32x32 {</w:t>
        <w:br w:clear="none"/>
        <w:t xml:space="preserve">    width: 32px; height: 32px;</w:t>
        <w:br w:clear="none"/>
        <w:t xml:space="preserve">    background: url('css_sprites.png') -69px -35px;</w:t>
        <w:br w:clear="none"/>
        <w:t xml:space="preserve">}</w:t>
        <w:br w:clear="none"/>
        <w:t xml:space="preserve">.bg-RSS_32x32 {</w:t>
        <w:br w:clear="none"/>
        <w:t xml:space="preserve">    width: 32px; height: 3</w:t>
        <w:br w:clear="none"/>
      </w:r>
      <w:r>
        <w:rPr>
          <w:rStyle w:val="Text11"/>
        </w:rPr>
      </w:r>
      <w:r>
        <w:t xml:space="preserve">2px;</w:t>
        <w:br w:clear="none"/>
        <w:t xml:space="preserve">    background: url('css_sprites.png') -1px -69px;</w:t>
        <w:br w:clear="none"/>
        <w:t xml:space="preserve">}</w:t>
        <w:br w:clear="none"/>
        <w:t xml:space="preserve">.bg-Twitter_32 {</w:t>
        <w:br w:clear="none"/>
        <w:t xml:space="preserve">    width: 32px; height: 32px;</w:t>
        <w:br w:clear="none"/>
        <w:t xml:space="preserve">    background: url('css_sprites.png') -35px -69px;</w:t>
        <w:br w:clear="none"/>
        <w:t xml:space="preserve">}</w:t>
        <w:br w:clear="none"/>
      </w:r>
    </w:p>
    <w:p>
      <w:pPr>
        <w:pStyle w:val="Normal"/>
      </w:pPr>
      <w:r>
        <w:t xml:space="preserve">The background identifies </w:t>
      </w:r>
      <w:r>
        <w:rPr>
          <w:rStyle w:val="Text12"/>
        </w:rPr>
        <w:bookmarkStart w:id="1182" w:name="_idIndexMarker619"/>
        <w:t/>
        <w:bookmarkEnd w:id="1182"/>
      </w:r>
      <w:r>
        <w:t xml:space="preserve">which image to use as a background by using the offset top and left positions. To display the RSS icon in HTML, it would be presented as </w:t>
        <w:t>the following:</w:t>
      </w:r>
    </w:p>
    <w:p>
      <w:pPr>
        <w:pStyle w:val="Para 03"/>
      </w:pPr>
      <w:r>
        <w:t xml:space="preserve"/>
        <w:br w:clear="none"/>
        <w:t xml:space="preserve">&lt;div class="bg-RSS_32x32"&gt;&lt;/div&gt;</w:t>
        <w:br w:clear="none"/>
      </w:r>
    </w:p>
    <w:p>
      <w:pPr>
        <w:pStyle w:val="Normal"/>
      </w:pPr>
      <w:r>
        <w:t>Such services to create sprites include CodeShack’s Images to Sprite Sheet Generator (</w:t>
      </w:r>
      <w:hyperlink r:id="rId112">
        <w:r>
          <w:rPr>
            <w:rStyle w:val="Text2"/>
          </w:rPr>
          <w:t>https://codeshack.io/images-sprite-sheet-generator/</w:t>
        </w:r>
      </w:hyperlink>
      <w:r>
        <w:t xml:space="preserve">) and </w:t>
      </w:r>
      <w:r>
        <w:rPr>
          <w:rStyle w:val="Text12"/>
        </w:rPr>
        <w:bookmarkStart w:id="1183" w:name="_idIndexMarker620"/>
        <w:t/>
        <w:bookmarkEnd w:id="1183"/>
      </w:r>
      <w:r>
        <w:t xml:space="preserve">Toptal’s CSS Sprites </w:t>
        <w:t>Generator (</w:t>
      </w:r>
      <w:hyperlink r:id="rId113">
        <w:r>
          <w:rPr>
            <w:rStyle w:val="Text2"/>
          </w:rPr>
          <w:t>https://www.toptal.com/developers/css/sprite-generator</w:t>
        </w:r>
      </w:hyperlink>
      <w:r>
        <w:t>).</w:t>
      </w:r>
    </w:p>
    <w:p>
      <w:pPr>
        <w:pStyle w:val="Para 06"/>
      </w:pPr>
      <w:r>
        <w:t>Using CDNs</w:t>
      </w:r>
    </w:p>
    <w:p>
      <w:pPr>
        <w:pStyle w:val="Normal"/>
      </w:pPr>
      <w:r>
        <w:t>If a site uses a</w:t>
      </w:r>
      <w:r>
        <w:rPr>
          <w:rStyle w:val="Text12"/>
        </w:rPr>
        <w:bookmarkStart w:id="1184" w:name="_idIndexMarker621"/>
        <w:t/>
        <w:bookmarkEnd w:id="1184"/>
      </w:r>
      <w:r>
        <w:t xml:space="preserve"> large number of static files, using a </w:t>
      </w:r>
      <w:r>
        <w:rPr>
          <w:rStyle w:val="Text1"/>
        </w:rPr>
        <w:t>content delivery network</w:t>
      </w:r>
      <w:r>
        <w:t xml:space="preserve"> (</w:t>
      </w:r>
      <w:r>
        <w:rPr>
          <w:rStyle w:val="Text1"/>
        </w:rPr>
        <w:t>CDN</w:t>
      </w:r>
      <w:r>
        <w:t>) provides a</w:t>
      </w:r>
      <w:r>
        <w:rPr>
          <w:rStyle w:val="Text12"/>
        </w:rPr>
        <w:bookmarkStart w:id="1185" w:name="_idIndexMarker622"/>
        <w:t/>
        <w:bookmarkEnd w:id="1185"/>
      </w:r>
      <w:r>
        <w:t xml:space="preserve"> much-needed service of delivering content based on location. These geographically based servers cache files so they’re delivered quicker based on where a user </w:t>
        <w:t>is located.</w:t>
      </w:r>
    </w:p>
    <w:p>
      <w:pPr>
        <w:pStyle w:val="Normal"/>
      </w:pPr>
      <w:r>
        <w:t xml:space="preserve">For example, if someone in California requests a file from Nevada, it’s quicker than someone requesting the file from England. The closer the content, the quicker the user </w:t>
        <w:t>receives it.</w:t>
      </w:r>
    </w:p>
    <w:p>
      <w:pPr>
        <w:pStyle w:val="Para 06"/>
      </w:pPr>
      <w:r>
        <w:t>Final thoughts on client-side performance</w:t>
      </w:r>
    </w:p>
    <w:p>
      <w:pPr>
        <w:pStyle w:val="Normal"/>
      </w:pPr>
      <w:r>
        <w:t>While there are a ton</w:t>
      </w:r>
      <w:r>
        <w:rPr>
          <w:rStyle w:val="Text12"/>
        </w:rPr>
        <w:bookmarkStart w:id="1186" w:name="_idIndexMarker623"/>
        <w:t/>
        <w:bookmarkEnd w:id="1186"/>
      </w:r>
      <w:r>
        <w:t xml:space="preserve"> of client-side tips we could cover, let’s close this section out with some final thoughts on making the </w:t>
        <w:t>client quicker:</w:t>
      </w:r>
    </w:p>
    <w:p>
      <w:pPr>
        <w:pStyle w:val="Para 01"/>
      </w:pPr>
      <w:r>
        <w:rPr>
          <w:rStyle w:val="Text1"/>
        </w:rPr>
        <w:t>Scripts at the bottom, styles at the top</w:t>
      </w:r>
      <w:r>
        <w:t xml:space="preserve"> – Avoid placing scripts in the header, but absolutely place the styles in the header. Placing scripts at the bottom confirms </w:t>
      </w:r>
      <w:r>
        <w:rPr>
          <w:rStyle w:val="Text12"/>
        </w:rPr>
        <w:bookmarkStart w:id="1187" w:name="_idIndexMarker624"/>
        <w:t/>
        <w:bookmarkEnd w:id="1187"/>
      </w:r>
      <w:r>
        <w:t xml:space="preserve">the </w:t>
      </w:r>
      <w:r>
        <w:rPr>
          <w:rStyle w:val="Text1"/>
        </w:rPr>
        <w:t>Document Object Model</w:t>
      </w:r>
      <w:r>
        <w:t xml:space="preserve"> (</w:t>
      </w:r>
      <w:r>
        <w:rPr>
          <w:rStyle w:val="Text1"/>
        </w:rPr>
        <w:t>DOM</w:t>
      </w:r>
      <w:r>
        <w:t xml:space="preserve">) is completely loaded and, if immediately executed, JavaScript is able to find the DOM elements because they’ve already </w:t>
        <w:t>been rendered.</w:t>
      </w:r>
    </w:p>
    <w:p>
      <w:pPr>
        <w:pStyle w:val="Para 01"/>
      </w:pPr>
      <w:r>
        <w:rPr>
          <w:rStyle w:val="Text1"/>
        </w:rPr>
        <w:t>Apply Google’s Core Web Vitals to your site</w:t>
      </w:r>
      <w:r>
        <w:t xml:space="preserve"> – If you’re using either Lighthouse or Google’s Page Speed Insights, you’ll notice the following acronyms for identifying your site’s performance: FCP (First Contentful Paint), LCP (Largest Contentful Paint), CLS (Cumulative Layout Shift), and FID (First Input Delay). Review these terms at </w:t>
      </w:r>
      <w:hyperlink r:id="rId114">
        <w:r>
          <w:rPr>
            <w:rStyle w:val="Text2"/>
          </w:rPr>
          <w:t>https://web.dev/vitals</w:t>
        </w:r>
      </w:hyperlink>
      <w:r>
        <w:t xml:space="preserve"> to provide a better web experience for </w:t>
        <w:t>your users.</w:t>
      </w:r>
    </w:p>
    <w:p>
      <w:pPr>
        <w:pStyle w:val="Para 01"/>
      </w:pPr>
      <w:r>
        <w:rPr>
          <w:rStyle w:val="Text1"/>
        </w:rPr>
        <w:t>Replace JavaScript with HTML</w:t>
      </w:r>
      <w:r>
        <w:t xml:space="preserve"> – Sometimes, using simple HTML is better than loading a full-blown JavaScript framework. Case in point, if you need an accordion, the </w:t>
      </w:r>
      <w:r>
        <w:rPr>
          <w:rStyle w:val="Text0"/>
        </w:rPr>
        <w:t>&lt;details&gt;</w:t>
      </w:r>
      <w:r>
        <w:t>/</w:t>
      </w:r>
      <w:r>
        <w:rPr>
          <w:rStyle w:val="Text0"/>
        </w:rPr>
        <w:t>&lt;summary&gt;</w:t>
      </w:r>
      <w:r>
        <w:t xml:space="preserve"> HTML tags may be enough. Also, browsers are becoming even more modern and evolved with new tags such as the </w:t>
      </w:r>
      <w:r>
        <w:rPr>
          <w:rStyle w:val="Text0"/>
        </w:rPr>
        <w:t>&lt;dialog&gt;</w:t>
      </w:r>
      <w:r>
        <w:t xml:space="preserve"> tag where JavaScript isn’t necessary. Refer to </w:t>
      </w:r>
      <w:hyperlink r:id="rId115">
        <w:r>
          <w:rPr>
            <w:rStyle w:val="Text2"/>
          </w:rPr>
          <w:t>https://caniuse.com/</w:t>
        </w:r>
      </w:hyperlink>
      <w:r>
        <w:t xml:space="preserve"> for </w:t>
        <w:t>browser support.</w:t>
      </w:r>
    </w:p>
    <w:p>
      <w:pPr>
        <w:pStyle w:val="Normal"/>
      </w:pPr>
      <w:r>
        <w:t xml:space="preserve">In this section, you learned how to optimize the client side by optimizing your images, along with how CDNs improve the loading of your static content and how to minimize your requests to lower latency issues. For our final notes, we examined some tips such as placing scripts at the bottom and styles at the top, applying Google’s Core Web Vitals to websites, providing sites that are responsive regardless of device, and using HTML instead of </w:t>
      </w:r>
      <w:r>
        <w:rPr>
          <w:rStyle w:val="Text12"/>
        </w:rPr>
        <w:bookmarkStart w:id="1188" w:name="_idIndexMarker625"/>
        <w:t/>
        <w:bookmarkEnd w:id="1188"/>
      </w:r>
      <w:r>
        <w:t xml:space="preserve">JavaScript where it </w:t>
        <w:t>makes sense.</w:t>
      </w:r>
    </w:p>
    <w:p>
      <w:pPr>
        <w:pStyle w:val="Normal"/>
      </w:pPr>
      <w:r>
        <w:t xml:space="preserve">In the next section, we’ll shift our focus from the client to the server side and look at some of the common practices when optimizing C# and Entity </w:t>
        <w:t>Framework Core.</w:t>
      </w:r>
    </w:p>
    <w:p>
      <w:bookmarkStart w:id="1189" w:name="Common_Server_side_Practices"/>
      <w:pPr>
        <w:pStyle w:val="Heading 2"/>
      </w:pPr>
      <w:r>
        <w:rPr>
          <w:rStyle w:val="Text11"/>
        </w:rPr>
        <w:bookmarkStart w:id="1190" w:name="_idTextAnchor241"/>
        <w:t/>
        <w:bookmarkEnd w:id="1190"/>
      </w:r>
      <w:r>
        <w:t>Common Server-side Practices</w:t>
      </w:r>
      <w:bookmarkEnd w:id="1189"/>
    </w:p>
    <w:p>
      <w:pPr>
        <w:pStyle w:val="Normal"/>
      </w:pPr>
      <w:r>
        <w:t xml:space="preserve">With C# being such a </w:t>
      </w:r>
      <w:r>
        <w:rPr>
          <w:rStyle w:val="Text12"/>
        </w:rPr>
        <w:bookmarkStart w:id="1191" w:name="_idIndexMarker626"/>
        <w:t/>
        <w:bookmarkEnd w:id="1191"/>
      </w:r>
      <w:r>
        <w:t xml:space="preserve">robust language, there are so many ways to create a web application. As you saw in </w:t>
      </w:r>
      <w:hyperlink w:anchor="_idTextAnchor114">
        <w:r>
          <w:rPr>
            <w:rStyle w:val="Text5"/>
          </w:rPr>
          <w:t>Chapter 5</w:t>
        </w:r>
      </w:hyperlink>
      <w:r>
        <w:t xml:space="preserve"> with Entity Framework Core, each design pattern fit a certain need but worked the same regardless of the pattern. The good news with these performance techniques is they apply to web standards and design patterns already used in the industry. One such example is ETags. At one point, they were considered a separate web concept requiring specific code. Now, when using static files, these ETags are integrated into websites without any additional coding. They’re considered a web standard </w:t>
        <w:t>with browsers.</w:t>
      </w:r>
    </w:p>
    <w:p>
      <w:pPr>
        <w:pStyle w:val="Normal"/>
      </w:pPr>
      <w:r>
        <w:t xml:space="preserve">What we’re going to address in this section is how to improve performance by adding these web standards and design patterns to our own web application to make it </w:t>
        <w:t>even faster.</w:t>
      </w:r>
    </w:p>
    <w:p>
      <w:pPr>
        <w:pStyle w:val="Normal"/>
      </w:pPr>
      <w:r>
        <w:t xml:space="preserve">In this section, we’ll learn about the various performance enhancements we can apply to your code using C#, including quick performance gains you can apply immediately to your own website, and we’ll learn how to add a middleware component to optimize your HTML, improve Entity Framework Core performance with only four letters, and identify slow Entity Framework </w:t>
        <w:t>Core queries.</w:t>
      </w:r>
    </w:p>
    <w:p>
      <w:pPr>
        <w:pStyle w:val="Para 06"/>
      </w:pPr>
      <w:r>
        <w:t>Applying quick performance wins</w:t>
      </w:r>
    </w:p>
    <w:p>
      <w:pPr>
        <w:pStyle w:val="Normal"/>
      </w:pPr>
      <w:r>
        <w:t>While some of these</w:t>
      </w:r>
      <w:r>
        <w:rPr>
          <w:rStyle w:val="Text12"/>
        </w:rPr>
        <w:bookmarkStart w:id="1192" w:name="_idIndexMarker627"/>
        <w:t/>
        <w:bookmarkEnd w:id="1192"/>
      </w:r>
      <w:r>
        <w:t xml:space="preserve"> quick hits are </w:t>
      </w:r>
      <w:r>
        <w:rPr>
          <w:rStyle w:val="Text12"/>
        </w:rPr>
        <w:bookmarkStart w:id="1193" w:name="_idIndexMarker628"/>
        <w:t/>
        <w:bookmarkEnd w:id="1193"/>
      </w:r>
      <w:r>
        <w:t xml:space="preserve">well-known (and some have been covered in previous chapters), it doesn’t hurt to review them to get the most performance out of </w:t>
        <w:t>your website:</w:t>
      </w:r>
    </w:p>
    <w:p>
      <w:pPr>
        <w:pStyle w:val="Para 01"/>
      </w:pPr>
      <w:r>
        <w:rPr>
          <w:rStyle w:val="Text1"/>
        </w:rPr>
        <w:t>Turn Debug Off</w:t>
      </w:r>
      <w:r>
        <w:t xml:space="preserve"> – When you run your application with debug mode, additional information is compiled into each assembly for debugging purposes. When changed to release mode, you are getting an optimized version of your assemblies </w:t>
        <w:t>for deployment.</w:t>
      </w:r>
    </w:p>
    <w:p>
      <w:pPr>
        <w:pStyle w:val="Para 01"/>
      </w:pPr>
      <w:r>
        <w:rPr>
          <w:rStyle w:val="Text1"/>
        </w:rPr>
        <w:t>Use async/await</w:t>
      </w:r>
      <w:r>
        <w:t xml:space="preserve"> – As mentioned in previous chapters, using async/await provides performance benefits and should be used for tasks involving file I/O, database, and </w:t>
        <w:t>API calls.</w:t>
      </w:r>
    </w:p>
    <w:p>
      <w:pPr>
        <w:pStyle w:val="Para 01"/>
      </w:pPr>
      <w:r>
        <w:rPr>
          <w:rStyle w:val="Text1"/>
        </w:rPr>
        <w:t>Use the database</w:t>
      </w:r>
      <w:r>
        <w:t xml:space="preserve"> – When using Entity Framework Core, try to assess the goal and evaluate the best approach: whether it’s an Entity Framework Core simple data access method or whether a stored procedure would provide </w:t>
        <w:t>faster performance.</w:t>
      </w:r>
    </w:p>
    <w:p>
      <w:pPr>
        <w:pStyle w:val="Para 01"/>
      </w:pPr>
      <w:r>
        <w:rPr>
          <w:rStyle w:val="Text1"/>
        </w:rPr>
        <w:t>Use .AsNoTracking()</w:t>
      </w:r>
      <w:r>
        <w:t xml:space="preserve"> – As mentioned in </w:t>
      </w:r>
      <w:hyperlink w:anchor="_idTextAnchor114">
        <w:r>
          <w:rPr>
            <w:rStyle w:val="Text5"/>
          </w:rPr>
          <w:t>Chapter 5</w:t>
        </w:r>
      </w:hyperlink>
      <w:r>
        <w:t xml:space="preserve">, if you have an Entity Framework query not requiring </w:t>
      </w:r>
      <w:r>
        <w:rPr>
          <w:rStyle w:val="Text0"/>
        </w:rPr>
        <w:t>ChangeState</w:t>
      </w:r>
      <w:r>
        <w:t xml:space="preserve"> management such as updating an entity, use </w:t>
      </w:r>
      <w:r>
        <w:rPr>
          <w:rStyle w:val="Text0"/>
        </w:rPr>
        <w:t>.AsNoTracking()</w:t>
      </w:r>
      <w:r>
        <w:t xml:space="preserve"> to reduce the Entity </w:t>
        <w:t>Framework overhead.</w:t>
      </w:r>
    </w:p>
    <w:p>
      <w:pPr>
        <w:pStyle w:val="Normal"/>
      </w:pPr>
      <w:r>
        <w:t xml:space="preserve">While these are some tips to give a web application a quick lift in performance, we’re now ready to dive into more involved </w:t>
        <w:t>code-based techniques.</w:t>
      </w:r>
    </w:p>
    <w:p>
      <w:pPr>
        <w:pStyle w:val="Para 06"/>
      </w:pPr>
      <w:r>
        <w:t>Optimizing the HTML</w:t>
      </w:r>
    </w:p>
    <w:p>
      <w:pPr>
        <w:pStyle w:val="Normal"/>
      </w:pPr>
      <w:r>
        <w:t xml:space="preserve">Since we learned about </w:t>
      </w:r>
      <w:r>
        <w:rPr>
          <w:rStyle w:val="Text12"/>
        </w:rPr>
        <w:bookmarkStart w:id="1194" w:name="_idIndexMarker629"/>
        <w:t/>
        <w:bookmarkEnd w:id="1194"/>
      </w:r>
      <w:r>
        <w:t>optimizing images (in the last section) and</w:t>
      </w:r>
      <w:r>
        <w:rPr>
          <w:rStyle w:val="Text12"/>
        </w:rPr>
        <w:bookmarkStart w:id="1195" w:name="_idIndexMarker630"/>
        <w:t/>
        <w:bookmarkEnd w:id="1195"/>
      </w:r>
      <w:r>
        <w:t xml:space="preserve"> optimizing JavaScript and CSS (in </w:t>
      </w:r>
      <w:hyperlink w:anchor="_idTextAnchor137">
        <w:r>
          <w:rPr>
            <w:rStyle w:val="Text5"/>
          </w:rPr>
          <w:t>Chapter 6</w:t>
        </w:r>
      </w:hyperlink>
      <w:r>
        <w:t xml:space="preserve">), we now need to focus on the </w:t>
      </w:r>
      <w:r>
        <w:rPr>
          <w:rStyle w:val="Text3"/>
        </w:rPr>
        <w:t>other</w:t>
      </w:r>
      <w:r>
        <w:t xml:space="preserve"> client-side </w:t>
        <w:t>resource: HTML.</w:t>
      </w:r>
    </w:p>
    <w:p>
      <w:pPr>
        <w:pStyle w:val="Normal"/>
      </w:pPr>
      <w:r>
        <w:t xml:space="preserve">When you “view source” in the browser, you’d like to see this beautifully formatted document that everyone can understand. But when the browser receives this document, it doesn’t care how big it is or even how “pretty” it is. The browser simply parses and renders the HTML as it </w:t>
        <w:t>comes in.</w:t>
      </w:r>
    </w:p>
    <w:p>
      <w:pPr>
        <w:pStyle w:val="Normal"/>
      </w:pPr>
      <w:r>
        <w:t xml:space="preserve">Have you noticed how much space is wasted in this document for the sake of formatting? For example, let’s load the “Buck’s Coffee Shop” </w:t>
        <w:t>web page.</w:t>
      </w:r>
    </w:p>
    <w:p>
      <w:pPr>
        <w:pStyle w:val="Normal"/>
      </w:pPr>
      <w:r>
        <w:t xml:space="preserve">In the </w:t>
      </w:r>
      <w:r>
        <w:rPr>
          <w:rStyle w:val="Text1"/>
        </w:rPr>
        <w:t>Network</w:t>
      </w:r>
      <w:r>
        <w:t xml:space="preserve"> tab in Chrome DevTools, we see it’s </w:t>
        <w:t>4.1 KB:</w:t>
      </w:r>
    </w:p>
    <w:p>
      <w:bookmarkStart w:id="1196" w:name="_idContainer058"/>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
            <wp:effectExtent l="0" r="0" t="0" b="0"/>
            <wp:wrapTopAndBottom/>
            <wp:docPr id="47" name="B19493_10_06.jpg" descr="Figure 10.6 – Approximate size of Buck’s Coffee Shop with spaces (4.1 KB)"/>
            <wp:cNvGraphicFramePr>
              <a:graphicFrameLocks noChangeAspect="1"/>
            </wp:cNvGraphicFramePr>
            <a:graphic>
              <a:graphicData uri="http://schemas.openxmlformats.org/drawingml/2006/picture">
                <pic:pic>
                  <pic:nvPicPr>
                    <pic:cNvPr id="0" name="B19493_10_06.jpg" descr="Figure 10.6 – Approximate size of Buck’s Coffee Shop with spaces (4.1 KB)"/>
                    <pic:cNvPicPr/>
                  </pic:nvPicPr>
                  <pic:blipFill>
                    <a:blip r:embed="rId51"/>
                    <a:stretch>
                      <a:fillRect/>
                    </a:stretch>
                  </pic:blipFill>
                  <pic:spPr>
                    <a:xfrm>
                      <a:off x="0" y="0"/>
                      <a:ext cx="5943600" cy="774700"/>
                    </a:xfrm>
                    <a:prstGeom prst="rect">
                      <a:avLst/>
                    </a:prstGeom>
                  </pic:spPr>
                </pic:pic>
              </a:graphicData>
            </a:graphic>
          </wp:anchor>
        </w:drawing>
        <w:t xml:space="preserve"> </w:t>
      </w:r>
      <w:bookmarkEnd w:id="1196"/>
    </w:p>
    <w:p>
      <w:pPr>
        <w:pStyle w:val="Normal"/>
      </w:pPr>
      <w:r>
        <w:t>Figure 10.6 – Approximate size of Buck’s Coffee Shop with spaces (4.1 KB)</w:t>
      </w:r>
    </w:p>
    <w:p>
      <w:pPr>
        <w:pStyle w:val="Normal"/>
      </w:pPr>
      <w:r>
        <w:t xml:space="preserve">Since the browser doesn’t care, wouldn’t it be better if we could reduce the size of </w:t>
        <w:t>the HTML?</w:t>
      </w:r>
    </w:p>
    <w:p>
      <w:pPr>
        <w:pStyle w:val="Normal"/>
      </w:pPr>
      <w:r>
        <w:t xml:space="preserve">Middleware can assist with this. If we use our standard middleware template from </w:t>
      </w:r>
      <w:hyperlink w:anchor="_idTextAnchor031">
        <w:r>
          <w:rPr>
            <w:rStyle w:val="Text5"/>
          </w:rPr>
          <w:t>Chapter 2</w:t>
        </w:r>
      </w:hyperlink>
      <w:r>
        <w:t>, we</w:t>
      </w:r>
      <w:r>
        <w:rPr>
          <w:rStyle w:val="Text12"/>
        </w:rPr>
        <w:bookmarkStart w:id="1197" w:name="_idIndexMarker631"/>
        <w:t/>
        <w:bookmarkEnd w:id="1197"/>
      </w:r>
      <w:r>
        <w:t xml:space="preserve"> can </w:t>
      </w:r>
      <w:r>
        <w:rPr>
          <w:rStyle w:val="Text12"/>
        </w:rPr>
        <w:bookmarkStart w:id="1198" w:name="_idIndexMarker632"/>
        <w:t/>
        <w:bookmarkEnd w:id="1198"/>
      </w:r>
      <w:r>
        <w:t xml:space="preserve">create an </w:t>
      </w:r>
      <w:r>
        <w:rPr>
          <w:rStyle w:val="Text0"/>
        </w:rPr>
        <w:t>HtmlShrink</w:t>
      </w:r>
      <w:r>
        <w:t xml:space="preserve"> component:</w:t>
      </w:r>
    </w:p>
    <w:p>
      <w:pPr>
        <w:pStyle w:val="Para 03"/>
      </w:pPr>
      <w:r>
        <w:t xml:space="preserve"/>
        <w:br w:clear="none"/>
        <w:t xml:space="preserve">public class HtmlShrinkMiddleware</w:t>
        <w:br w:clear="none"/>
        <w:t xml:space="preserve">{</w:t>
        <w:br w:clear="none"/>
        <w:t xml:space="preserve">    private readonly RequestDelegate _next;</w:t>
        <w:br w:clear="none"/>
        <w:t xml:space="preserve">    public HtmlShrinkMiddleware(RequestDelegate next) =&gt; _next = next;</w:t>
        <w:br w:clear="none"/>
        <w:t xml:space="preserve">    public async Task InvokeAsync(HttpContext context)</w:t>
        <w:br w:clear="none"/>
        <w:t xml:space="preserve">    {</w:t>
        <w:br w:clear="none"/>
        <w:t xml:space="preserve">        using var buffer = new MemoryStream();</w:t>
        <w:br w:clear="none"/>
        <w:t xml:space="preserve">        </w:t>
        <w:br w:clear="none"/>
      </w:r>
      <w:r>
        <w:rPr>
          <w:rStyle w:val="Text1"/>
        </w:rPr>
        <w:t xml:space="preserve">// Replace the context response with our buffer</w:t>
        <w:br w:clear="none"/>
      </w:r>
      <w:r>
        <w:t xml:space="preserve"/>
        <w:br w:clear="none"/>
        <w:t xml:space="preserve">        var stream = context.Response.Body;</w:t>
        <w:br w:clear="none"/>
        <w:t xml:space="preserve">        context.Response.Body = buffer;</w:t>
        <w:br w:clear="none"/>
        <w:t xml:space="preserve">        </w:t>
        <w:br w:clear="none"/>
      </w:r>
      <w:r>
        <w:rPr>
          <w:rStyle w:val="Text1"/>
        </w:rPr>
        <w:t xml:space="preserve">// Invoke the rest of the pipeline</w:t>
        <w:br w:clear="none"/>
      </w:r>
      <w:r>
        <w:t xml:space="preserve"/>
        <w:br w:clear="none"/>
        <w:t xml:space="preserve">        </w:t>
        <w:br w:clear="none"/>
      </w:r>
      <w:r>
        <w:rPr>
          <w:rStyle w:val="Text1"/>
        </w:rPr>
        <w:t xml:space="preserve">// if there are any other middleware components</w:t>
        <w:br w:clear="none"/>
      </w:r>
      <w:r>
        <w:t xml:space="preserve"/>
        <w:br w:clear="none"/>
        <w:t xml:space="preserve">        await _next(context);</w:t>
        <w:br w:clear="none"/>
        <w:t xml:space="preserve">        </w:t>
        <w:br w:clear="none"/>
      </w:r>
      <w:r>
        <w:rPr>
          <w:rStyle w:val="Text1"/>
        </w:rPr>
        <w:t xml:space="preserve">// Reset and read out the contents</w:t>
        <w:br w:clear="none"/>
      </w:r>
      <w:r>
        <w:t xml:space="preserve"/>
        <w:br w:clear="none"/>
        <w:t xml:space="preserve">        buffer.Seek(0, SeekOrigin.Begin);</w:t>
        <w:br w:clear="none"/>
        <w:t xml:space="preserve">        </w:t>
        <w:br w:clear="none"/>
      </w:r>
      <w:r>
        <w:rPr>
          <w:rStyle w:val="Text1"/>
        </w:rPr>
        <w:t xml:space="preserve">// Adjust the response stream to remove whitespace.</w:t>
        <w:br w:clear="none"/>
      </w:r>
      <w:r>
        <w:t xml:space="preserve"/>
        <w:br w:clear="none"/>
        <w:t xml:space="preserve">        var compressedHtmlStream = new HtmlShrinkStream(stream);</w:t>
        <w:br w:clear="none"/>
        <w:t xml:space="preserve">        </w:t>
        <w:br w:clear="none"/>
      </w:r>
      <w:r>
        <w:rPr>
          <w:rStyle w:val="Text1"/>
        </w:rPr>
        <w:t xml:space="preserve">// Reset the stream again</w:t>
        <w:br w:clear="none"/>
      </w:r>
      <w:r>
        <w:t xml:space="preserve"/>
        <w:br w:clear="none"/>
        <w:t xml:space="preserve">        buffer.Seek(0, SeekOrigin.Begin);</w:t>
        <w:br w:clear="none"/>
        <w:t xml:space="preserve">        </w:t>
        <w:br w:clear="none"/>
      </w:r>
      <w:r>
        <w:rPr>
          <w:rStyle w:val="Text1"/>
        </w:rPr>
        <w:t xml:space="preserve">// Copy our content to the original stream and put it back</w:t>
        <w:br w:clear="none"/>
      </w:r>
      <w:r>
        <w:t xml:space="preserve"/>
        <w:br w:clear="none"/>
        <w:t xml:space="preserve">        await buffer.CopyToAsync(compressedHtmlStream);</w:t>
        <w:br w:clear="none"/>
        <w:t xml:space="preserve">        context.Response.Body = compressedHtmlStream;</w:t>
        <w:br w:clear="none"/>
        <w:t xml:space="preserve">    }</w:t>
        <w:br w:clear="none"/>
        <w:t xml:space="preserve">}</w:t>
        <w:br w:clear="none"/>
        <w:t xml:space="preserve">public static class HtmlShrinkMiddlewareExtensions</w:t>
        <w:br w:clear="none"/>
        <w:t xml:space="preserve">{</w:t>
        <w:br w:clear="none"/>
        <w:t xml:space="preserve">    public static IApplicationBuilder UseHtmlShrink(</w:t>
        <w:br w:clear="none"/>
        <w:t xml:space="preserve">        this IApplicationBuilder builder)</w:t>
        <w:br w:clear="none"/>
        <w:t xml:space="preserve">    {</w:t>
        <w:br w:clear="none"/>
        <w:t xml:space="preserve">        return builder.UseMiddleware&lt;HtmlShrinkMiddleware&gt;();</w:t>
        <w:br w:clear="none"/>
        <w:t xml:space="preserve">    }</w:t>
        <w:br w:clear="none"/>
        <w:t xml:space="preserve">}</w:t>
        <w:br w:clear="none"/>
      </w:r>
    </w:p>
    <w:p>
      <w:pPr>
        <w:pStyle w:val="Normal"/>
      </w:pPr>
      <w:r>
        <w:t xml:space="preserve">The preceding code contains our familiar middleware scaffolding. Our </w:t>
      </w:r>
      <w:r>
        <w:rPr>
          <w:rStyle w:val="Text0"/>
        </w:rPr>
        <w:t>HtmlShrinkMiddleware</w:t>
      </w:r>
      <w:r>
        <w:t xml:space="preserve"> component now instantiates an </w:t>
      </w:r>
      <w:r>
        <w:rPr>
          <w:rStyle w:val="Text0"/>
        </w:rPr>
        <w:t>HtmlShrinkStream</w:t>
      </w:r>
      <w:r>
        <w:t xml:space="preserve"> class to perform our compression, removing any whitespace in the HTML. Also, we created the standard extension at the bottom of </w:t>
        <w:t>the code.</w:t>
      </w:r>
    </w:p>
    <w:p>
      <w:pPr>
        <w:pStyle w:val="Normal"/>
      </w:pPr>
      <w:r>
        <w:t xml:space="preserve">Our </w:t>
      </w:r>
      <w:r>
        <w:rPr>
          <w:rStyle w:val="Text0"/>
        </w:rPr>
        <w:t>HtmlShrinkStream</w:t>
      </w:r>
      <w:r>
        <w:t xml:space="preserve"> class is </w:t>
      </w:r>
      <w:r>
        <w:rPr>
          <w:rStyle w:val="Text12"/>
        </w:rPr>
        <w:bookmarkStart w:id="1199" w:name="_idIndexMarker633"/>
        <w:t/>
        <w:bookmarkEnd w:id="1199"/>
      </w:r>
      <w:r>
        <w:t>shown</w:t>
      </w:r>
      <w:r>
        <w:rPr>
          <w:rStyle w:val="Text12"/>
        </w:rPr>
        <w:bookmarkStart w:id="1200" w:name="_idIndexMarker634"/>
        <w:t/>
        <w:bookmarkEnd w:id="1200"/>
      </w:r>
      <w:r>
        <w:t xml:space="preserve"> in </w:t>
        <w:t>the following:</w:t>
      </w:r>
    </w:p>
    <w:p>
      <w:pPr>
        <w:pStyle w:val="Para 03"/>
      </w:pPr>
      <w:r>
        <w:t xml:space="preserve"/>
        <w:br w:clear="none"/>
        <w:t xml:space="preserve">public class HtmlShrinkStream: Stream</w:t>
        <w:br w:clear="none"/>
        <w:t xml:space="preserve">{</w:t>
        <w:br w:clear="none"/>
        <w:t xml:space="preserve">    private readonly Stream _responseStream;</w:t>
        <w:br w:clear="none"/>
        <w:t xml:space="preserve">    public HtmlShrinkStream(Stream responseStream)</w:t>
        <w:br w:clear="none"/>
        <w:t xml:space="preserve">    {</w:t>
        <w:br w:clear="none"/>
        <w:t xml:space="preserve">        ArgumentNullException.ThrowIfNull(responseStream);</w:t>
        <w:br w:clear="none"/>
        <w:t xml:space="preserve">        _responseStream = responseStream;</w:t>
        <w:br w:clear="none"/>
        <w:t xml:space="preserve">    }</w:t>
        <w:br w:clear="none"/>
        <w:t xml:space="preserve">    public override bool CanRead =&gt; _responseStream.CanRead;</w:t>
        <w:br w:clear="none"/>
        <w:t xml:space="preserve">    public override bool CanSeek =&gt; _responseStream.CanSeek;</w:t>
        <w:br w:clear="none"/>
        <w:t xml:space="preserve">    public override bool CanWrite =&gt; _responseStream.CanWrite;</w:t>
        <w:br w:clear="none"/>
        <w:t xml:space="preserve">    public override long Length =&gt; _responseStream.Length;</w:t>
        <w:br w:clear="none"/>
        <w:t xml:space="preserve">    public override long Position</w:t>
        <w:br w:clear="none"/>
        <w:t xml:space="preserve">    {</w:t>
        <w:br w:clear="none"/>
        <w:t xml:space="preserve">        get =&gt; _responseStream.Position;</w:t>
        <w:br w:clear="none"/>
        <w:t xml:space="preserve">        set =&gt; _responseStream.Position = value;</w:t>
        <w:br w:clear="none"/>
        <w:t xml:space="preserve">    }</w:t>
        <w:br w:clear="none"/>
        <w:t xml:space="preserve">    public override void Flush() =&gt; _responseStream.Flush();</w:t>
        <w:br w:clear="none"/>
        <w:t xml:space="preserve">    public override int Read(byte[] buffer, int offset, int count) =&gt;</w:t>
        <w:br w:clear="none"/>
        <w:t xml:space="preserve">        _responseStream.Read(buffer, offset, count);</w:t>
        <w:br w:clear="none"/>
        <w:t xml:space="preserve">    public override long Seek(long offset, SeekOrigin origin) =&gt;</w:t>
        <w:br w:clear="none"/>
        <w:t xml:space="preserve">        _responseStream.Seek(offset, origin);</w:t>
        <w:br w:clear="none"/>
        <w:t xml:space="preserve">    public override void SetLength(long value) =&gt;</w:t>
        <w:br w:clear="none"/>
        <w:t xml:space="preserve">        _responseStream.SetLength(value);</w:t>
        <w:br w:clear="none"/>
        <w:t xml:space="preserve">    public override void Write(byte[] buffer, int offset, int count)</w:t>
        <w:br w:clear="none"/>
        <w:t xml:space="preserve">    {</w:t>
        <w:br w:clear="none"/>
        <w:t xml:space="preserve">        var html = Encoding.UTF8.GetString(buffer, offset, count);</w:t>
        <w:br w:clear="none"/>
        <w:t xml:space="preserve">         var removeSpaces = new Regex(@"(?&lt;=\s)\s+(?![^&lt;&gt;]*&lt;/pre&gt;)", RegexOptions.Multiline);</w:t>
        <w:br w:clear="none"/>
        <w:t xml:space="preserve">        html = removeSpaces.Replace(html, string.Empty);</w:t>
        <w:br w:clear="none"/>
        <w:t xml:space="preserve">var removeCrLf = new Regex(@"(\r\n|\r|\n)", RegexOptions.Multiline);</w:t>
        <w:br w:clear="none"/>
        <w:t xml:space="preserve">html = removeCrLf.Replace(html, string.Empty);</w:t>
        <w:br w:clear="none"/>
        <w:t xml:space="preserve">        buffer = Encoding.UTF8.GetBytes(html);</w:t>
        <w:br w:clear="none"/>
        <w:t xml:space="preserve">        _responseStream.WriteAsync(buffer, 0, buffer.Length);</w:t>
        <w:br w:clear="none"/>
        <w:t xml:space="preserve">    }</w:t>
        <w:br w:clear="none"/>
        <w:t xml:space="preserve">}</w:t>
        <w:br w:clear="none"/>
      </w:r>
    </w:p>
    <w:p>
      <w:pPr>
        <w:pStyle w:val="Normal"/>
      </w:pPr>
      <w:r>
        <w:t>In</w:t>
      </w:r>
      <w:r>
        <w:rPr>
          <w:rStyle w:val="Text12"/>
        </w:rPr>
        <w:bookmarkStart w:id="1201" w:name="_idIndexMarker635"/>
        <w:t/>
        <w:bookmarkEnd w:id="1201"/>
      </w:r>
      <w:r>
        <w:t xml:space="preserve"> our </w:t>
      </w:r>
      <w:r>
        <w:rPr>
          <w:rStyle w:val="Text0"/>
        </w:rPr>
        <w:t>HtmlShrinkStream</w:t>
      </w:r>
      <w:r>
        <w:t xml:space="preserve"> class, our efforts </w:t>
      </w:r>
      <w:r>
        <w:rPr>
          <w:rStyle w:val="Text12"/>
        </w:rPr>
        <w:bookmarkStart w:id="1202" w:name="_idIndexMarker636"/>
        <w:t/>
        <w:bookmarkEnd w:id="1202"/>
      </w:r>
      <w:r>
        <w:t xml:space="preserve">are concentrated on the </w:t>
      </w:r>
      <w:r>
        <w:rPr>
          <w:rStyle w:val="Text0"/>
        </w:rPr>
        <w:t>Write()</w:t>
      </w:r>
      <w:r>
        <w:t xml:space="preserve"> method. We look at the buffer received, turn it into an HTML string, replace all whitespace by using a RegEx, and finally, write the </w:t>
      </w:r>
      <w:r>
        <w:rPr>
          <w:rStyle w:val="Text0"/>
        </w:rPr>
        <w:t>buffer</w:t>
      </w:r>
      <w:r>
        <w:t xml:space="preserve"> to </w:t>
        <w:t xml:space="preserve">the </w:t>
      </w:r>
      <w:r>
        <w:rPr>
          <w:rStyle w:val="Text0"/>
        </w:rPr>
        <w:t>responseStream</w:t>
      </w:r>
      <w:r>
        <w:t>.</w:t>
      </w:r>
    </w:p>
    <w:p>
      <w:pPr>
        <w:pStyle w:val="Normal"/>
      </w:pPr>
      <w:r>
        <w:t xml:space="preserve">We can now add our </w:t>
      </w:r>
      <w:r>
        <w:rPr>
          <w:rStyle w:val="Text0"/>
        </w:rPr>
        <w:t>HtmlShrink</w:t>
      </w:r>
      <w:r>
        <w:t xml:space="preserve"> middleware extension to our pipeline by adding the following line to our </w:t>
      </w:r>
      <w:r>
        <w:rPr>
          <w:rStyle w:val="Text0"/>
        </w:rPr>
        <w:t>Program.cs</w:t>
      </w:r>
      <w:r>
        <w:t xml:space="preserve"> file:</w:t>
      </w:r>
    </w:p>
    <w:p>
      <w:pPr>
        <w:pStyle w:val="Para 03"/>
      </w:pPr>
      <w:r>
        <w:t xml:space="preserve"/>
        <w:br w:clear="none"/>
        <w:t xml:space="preserve">app.UseHtmlShrink();</w:t>
        <w:br w:clear="none"/>
      </w:r>
    </w:p>
    <w:p>
      <w:pPr>
        <w:pStyle w:val="Normal"/>
      </w:pPr>
      <w:r>
        <w:t xml:space="preserve">Once added, any HTML received in the browser will be stripped of any whitespace. If we look at Buck’s Coffee Shop home page, we can see everything works, but if we view the source, we can see everything is a little </w:t>
        <w:t>more compact:</w:t>
      </w:r>
    </w:p>
    <w:p>
      <w:bookmarkStart w:id="1203" w:name="_idContainer059"/>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62400"/>
            <wp:effectExtent l="0" r="0" t="0" b="0"/>
            <wp:wrapTopAndBottom/>
            <wp:docPr id="48" name="B19493_10_07.jpg" descr="Figure 10.7 – Viewing the source of Buck’s Coffee Shop home page"/>
            <wp:cNvGraphicFramePr>
              <a:graphicFrameLocks noChangeAspect="1"/>
            </wp:cNvGraphicFramePr>
            <a:graphic>
              <a:graphicData uri="http://schemas.openxmlformats.org/drawingml/2006/picture">
                <pic:pic>
                  <pic:nvPicPr>
                    <pic:cNvPr id="0" name="B19493_10_07.jpg" descr="Figure 10.7 – Viewing the source of Buck’s Coffee Shop home page"/>
                    <pic:cNvPicPr/>
                  </pic:nvPicPr>
                  <pic:blipFill>
                    <a:blip r:embed="rId52"/>
                    <a:stretch>
                      <a:fillRect/>
                    </a:stretch>
                  </pic:blipFill>
                  <pic:spPr>
                    <a:xfrm>
                      <a:off x="0" y="0"/>
                      <a:ext cx="5943600" cy="3962400"/>
                    </a:xfrm>
                    <a:prstGeom prst="rect">
                      <a:avLst/>
                    </a:prstGeom>
                  </pic:spPr>
                </pic:pic>
              </a:graphicData>
            </a:graphic>
          </wp:anchor>
        </w:drawing>
        <w:t xml:space="preserve"> </w:t>
      </w:r>
      <w:bookmarkEnd w:id="1203"/>
    </w:p>
    <w:p>
      <w:pPr>
        <w:pStyle w:val="Normal"/>
      </w:pPr>
      <w:r>
        <w:t>Figure 10.7 – Viewing the source of Buck’s Coffee Shop home page</w:t>
      </w:r>
    </w:p>
    <w:p>
      <w:pPr>
        <w:pStyle w:val="Normal"/>
      </w:pPr>
      <w:r>
        <w:t>It may not look</w:t>
      </w:r>
      <w:r>
        <w:rPr>
          <w:rStyle w:val="Text12"/>
        </w:rPr>
        <w:bookmarkStart w:id="1204" w:name="_idIndexMarker637"/>
        <w:t/>
        <w:bookmarkEnd w:id="1204"/>
      </w:r>
      <w:r>
        <w:t xml:space="preserve"> pretty, but if we look at the </w:t>
      </w:r>
      <w:r>
        <w:rPr>
          <w:rStyle w:val="Text1"/>
        </w:rPr>
        <w:t>Network</w:t>
      </w:r>
      <w:r>
        <w:t xml:space="preserve"> tab in</w:t>
      </w:r>
      <w:r>
        <w:rPr>
          <w:rStyle w:val="Text12"/>
        </w:rPr>
        <w:bookmarkStart w:id="1205" w:name="_idIndexMarker638"/>
        <w:t/>
        <w:bookmarkEnd w:id="1205"/>
      </w:r>
      <w:r>
        <w:t xml:space="preserve"> Chrome DevTools, we can see a difference in what was sent to </w:t>
        <w:t>the browser:</w:t>
      </w:r>
    </w:p>
    <w:p>
      <w:bookmarkStart w:id="1206" w:name="_idContainer060"/>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7700"/>
            <wp:effectExtent l="0" r="0" t="0" b="0"/>
            <wp:wrapTopAndBottom/>
            <wp:docPr id="49" name="B19493_10_08.jpg" descr="Figure 10.8 – Size of Buck’s Coffee Shop home page without spaces (3.3 KB)"/>
            <wp:cNvGraphicFramePr>
              <a:graphicFrameLocks noChangeAspect="1"/>
            </wp:cNvGraphicFramePr>
            <a:graphic>
              <a:graphicData uri="http://schemas.openxmlformats.org/drawingml/2006/picture">
                <pic:pic>
                  <pic:nvPicPr>
                    <pic:cNvPr id="0" name="B19493_10_08.jpg" descr="Figure 10.8 – Size of Buck’s Coffee Shop home page without spaces (3.3 KB)"/>
                    <pic:cNvPicPr/>
                  </pic:nvPicPr>
                  <pic:blipFill>
                    <a:blip r:embed="rId53"/>
                    <a:stretch>
                      <a:fillRect/>
                    </a:stretch>
                  </pic:blipFill>
                  <pic:spPr>
                    <a:xfrm>
                      <a:off x="0" y="0"/>
                      <a:ext cx="5943600" cy="647700"/>
                    </a:xfrm>
                    <a:prstGeom prst="rect">
                      <a:avLst/>
                    </a:prstGeom>
                  </pic:spPr>
                </pic:pic>
              </a:graphicData>
            </a:graphic>
          </wp:anchor>
        </w:drawing>
        <w:t xml:space="preserve"> </w:t>
      </w:r>
      <w:bookmarkEnd w:id="1206"/>
    </w:p>
    <w:p>
      <w:pPr>
        <w:pStyle w:val="Normal"/>
      </w:pPr>
      <w:r>
        <w:t>Figure 10.8 – Size of Buck’s Coffee Shop home page without spaces (3.3 KB)</w:t>
      </w:r>
    </w:p>
    <w:p>
      <w:pPr>
        <w:pStyle w:val="Normal"/>
      </w:pPr>
      <w:r>
        <w:t xml:space="preserve">That’s almost 20% smaller than the </w:t>
        <w:t>original size.</w:t>
      </w:r>
    </w:p>
    <w:p>
      <w:pPr>
        <w:pStyle w:val="Para 06"/>
      </w:pPr>
      <w:r>
        <w:t>Enabling DbContext pooling</w:t>
      </w:r>
    </w:p>
    <w:p>
      <w:pPr>
        <w:pStyle w:val="Normal"/>
      </w:pPr>
      <w:r>
        <w:t>Connection</w:t>
      </w:r>
      <w:r>
        <w:rPr>
          <w:rStyle w:val="Text12"/>
        </w:rPr>
        <w:bookmarkStart w:id="1207" w:name="_idIndexMarker639"/>
        <w:t/>
        <w:bookmarkEnd w:id="1207"/>
      </w:r>
      <w:r>
        <w:t xml:space="preserve"> pooling </w:t>
      </w:r>
      <w:r>
        <w:rPr>
          <w:rStyle w:val="Text12"/>
        </w:rPr>
        <w:bookmarkStart w:id="1208" w:name="_idIndexMarker640"/>
        <w:t/>
        <w:bookmarkEnd w:id="1208"/>
      </w:r>
      <w:r>
        <w:t xml:space="preserve">is the ability to reuse a connection for multiple users. By default, database connections already use connection pooling through a </w:t>
      </w:r>
      <w:r>
        <w:rPr>
          <w:rStyle w:val="Text0"/>
        </w:rPr>
        <w:t>SqlConnection</w:t>
      </w:r>
      <w:r>
        <w:t xml:space="preserve">. This concept was applied to Entity Framework </w:t>
        <w:t xml:space="preserve">Core’s </w:t>
      </w:r>
      <w:r>
        <w:rPr>
          <w:rStyle w:val="Text0"/>
        </w:rPr>
        <w:t>DbContext</w:t>
      </w:r>
      <w:r>
        <w:t>.</w:t>
      </w:r>
    </w:p>
    <w:p>
      <w:pPr>
        <w:pStyle w:val="Normal"/>
      </w:pPr>
      <w:r>
        <w:t xml:space="preserve">If a web application uses Entity Framework Core heavily, you want the best performance available. All it takes is to update your middleware </w:t>
      </w:r>
      <w:r>
        <w:rPr>
          <w:rStyle w:val="Text0"/>
        </w:rPr>
        <w:t>DbContext</w:t>
      </w:r>
      <w:r>
        <w:t xml:space="preserve"> connection.</w:t>
      </w:r>
    </w:p>
    <w:p>
      <w:pPr>
        <w:pStyle w:val="Normal"/>
      </w:pPr>
      <w:r>
        <w:t xml:space="preserve">For example, I might have the following line in </w:t>
        <w:t>my middleware:</w:t>
      </w:r>
    </w:p>
    <w:p>
      <w:pPr>
        <w:pStyle w:val="Para 03"/>
      </w:pPr>
      <w:r>
        <w:t xml:space="preserve"/>
        <w:br w:clear="none"/>
        <w:t xml:space="preserve">services.AddDbContext&lt;MyDbContext&gt;(options =&gt;</w:t>
        <w:br w:clear="none"/>
        <w:t xml:space="preserve">    options.UseSqlServer(connectionString));</w:t>
        <w:br w:clear="none"/>
      </w:r>
    </w:p>
    <w:p>
      <w:pPr>
        <w:pStyle w:val="Normal"/>
      </w:pPr>
      <w:r>
        <w:t xml:space="preserve">We can immediately improve our performance by adding four letters to </w:t>
        <w:t>this line:</w:t>
      </w:r>
    </w:p>
    <w:p>
      <w:pPr>
        <w:pStyle w:val="Para 03"/>
      </w:pPr>
      <w:r>
        <w:t xml:space="preserve"/>
        <w:br w:clear="none"/>
        <w:t xml:space="preserve">services.AddDbContextPool&lt;MyDbContext&gt;(options =&gt;</w:t>
        <w:br w:clear="none"/>
        <w:t xml:space="preserve">    options.UseSqlServer(connectionString));</w:t>
        <w:br w:clear="none"/>
      </w:r>
    </w:p>
    <w:p>
      <w:pPr>
        <w:pStyle w:val="Normal"/>
      </w:pPr>
      <w:r>
        <w:t xml:space="preserve">Using the </w:t>
      </w:r>
      <w:r>
        <w:rPr>
          <w:rStyle w:val="Text0"/>
        </w:rPr>
        <w:t>AddDbContextPool&lt;&gt;()</w:t>
      </w:r>
      <w:r>
        <w:t xml:space="preserve"> method contains the same syntax, but after a </w:t>
      </w:r>
      <w:r>
        <w:rPr>
          <w:rStyle w:val="Text0"/>
        </w:rPr>
        <w:t>DbContext</w:t>
      </w:r>
      <w:r>
        <w:t xml:space="preserve"> is done, it will reset its state and store it for later when a new instance of the </w:t>
      </w:r>
      <w:r>
        <w:rPr>
          <w:rStyle w:val="Text0"/>
        </w:rPr>
        <w:t>DbContext</w:t>
      </w:r>
      <w:r>
        <w:t xml:space="preserve"> is required. We are recycling </w:t>
        <w:t xml:space="preserve">our </w:t>
      </w:r>
      <w:r>
        <w:rPr>
          <w:rStyle w:val="Text0"/>
        </w:rPr>
        <w:t>DbContext</w:t>
      </w:r>
      <w:r>
        <w:t>s!</w:t>
      </w:r>
    </w:p>
    <w:p>
      <w:pPr>
        <w:pStyle w:val="Normal"/>
      </w:pPr>
      <w:r>
        <w:t xml:space="preserve">Depending on how large your </w:t>
      </w:r>
      <w:r>
        <w:rPr>
          <w:rStyle w:val="Text0"/>
        </w:rPr>
        <w:t>DbContext</w:t>
      </w:r>
      <w:r>
        <w:t xml:space="preserve"> is, every time a new instance is created, the creation of the DbContext takes time. Using the </w:t>
      </w:r>
      <w:r>
        <w:rPr>
          <w:rStyle w:val="Text0"/>
        </w:rPr>
        <w:t>.AddDbContextPool&lt;&gt;()</w:t>
      </w:r>
      <w:r>
        <w:t xml:space="preserve"> method gives us the </w:t>
      </w:r>
      <w:r>
        <w:rPr>
          <w:rStyle w:val="Text12"/>
        </w:rPr>
        <w:bookmarkStart w:id="1209" w:name="_idIndexMarker641"/>
        <w:t/>
        <w:bookmarkEnd w:id="1209"/>
      </w:r>
      <w:r>
        <w:t>performance</w:t>
      </w:r>
      <w:r>
        <w:rPr>
          <w:rStyle w:val="Text12"/>
        </w:rPr>
        <w:bookmarkStart w:id="1210" w:name="_idIndexMarker642"/>
        <w:t/>
        <w:bookmarkEnd w:id="1210"/>
      </w:r>
      <w:r>
        <w:t xml:space="preserve"> boost </w:t>
        <w:t>we need.</w:t>
      </w:r>
    </w:p>
    <w:p>
      <w:pPr>
        <w:pStyle w:val="Para 09"/>
      </w:pPr>
      <w:r>
        <w:t>Entity Framework Core DbContext pooling benchmarks</w:t>
      </w:r>
    </w:p>
    <w:p>
      <w:pPr>
        <w:pStyle w:val="Para 08"/>
      </w:pPr>
      <w:r>
        <w:t xml:space="preserve">Microsoft performed benchmarks with and without DbContext pooling. With DbContext pooling implemented, the performance increased by over 50%. Microsoft even included the source code to the benchmark code. The results can be found </w:t>
        <w:t xml:space="preserve">at </w:t>
      </w:r>
      <w:hyperlink r:id="rId116">
        <w:r>
          <w:rPr>
            <w:rStyle w:val="Text2"/>
          </w:rPr>
          <w:t>https://learn.microsoft.com/en-us/ef/core/performance/advanced-performance-topics#benchmarks</w:t>
        </w:r>
      </w:hyperlink>
      <w:r>
        <w:t>.</w:t>
      </w:r>
    </w:p>
    <w:p>
      <w:pPr>
        <w:pStyle w:val="Para 06"/>
      </w:pPr>
      <w:r>
        <w:t>Identifying slow queries</w:t>
      </w:r>
    </w:p>
    <w:p>
      <w:pPr>
        <w:pStyle w:val="Normal"/>
      </w:pPr>
      <w:r>
        <w:t xml:space="preserve">The ability to identify </w:t>
      </w:r>
      <w:r>
        <w:rPr>
          <w:rStyle w:val="Text12"/>
        </w:rPr>
        <w:bookmarkStart w:id="1211" w:name="_idIndexMarker643"/>
        <w:t/>
        <w:bookmarkEnd w:id="1211"/>
      </w:r>
      <w:r>
        <w:t xml:space="preserve">slow queries is sometimes difficult, since we are in Visual Studio and may not see what’s happening behind the scenes when sending a query to the database. So, how do we find these slow queries in our </w:t>
        <w:t>web application?</w:t>
      </w:r>
    </w:p>
    <w:p>
      <w:pPr>
        <w:pStyle w:val="Normal"/>
      </w:pPr>
      <w:r>
        <w:t xml:space="preserve">In the DbContext’s </w:t>
      </w:r>
      <w:r>
        <w:rPr>
          <w:rStyle w:val="Text0"/>
        </w:rPr>
        <w:t>OnConfiguring()</w:t>
      </w:r>
      <w:r>
        <w:t xml:space="preserve"> method, add a </w:t>
      </w:r>
      <w:r>
        <w:rPr>
          <w:rStyle w:val="Text0"/>
        </w:rPr>
        <w:t>.LogTo()</w:t>
      </w:r>
      <w:r>
        <w:t xml:space="preserve"> method to your </w:t>
      </w:r>
      <w:r>
        <w:rPr>
          <w:rStyle w:val="Text0"/>
        </w:rPr>
        <w:t>DbContextOptionsBuilder</w:t>
      </w:r>
      <w:r>
        <w:t xml:space="preserve"> and you’ll see every database call and the time it took to </w:t>
        <w:t>execute it:</w:t>
      </w:r>
    </w:p>
    <w:p>
      <w:pPr>
        <w:pStyle w:val="Para 03"/>
      </w:pPr>
      <w:r>
        <w:t xml:space="preserve"/>
        <w:br w:clear="none"/>
        <w:t xml:space="preserve">protected override void OnConfiguring(DbContextOptionsBuilder optionsBuilder)</w:t>
        <w:br w:clear="none"/>
        <w:t xml:space="preserve">{</w:t>
        <w:br w:clear="none"/>
        <w:t xml:space="preserve">    if (!optionsBuilder.IsConfigured)</w:t>
        <w:br w:clear="none"/>
        <w:t xml:space="preserve">    {</w:t>
        <w:br w:clear="none"/>
        <w:t xml:space="preserve">        var connString = _configuration.GetConnectionString(«DefaultConnection»);</w:t>
        <w:br w:clear="none"/>
        <w:t xml:space="preserve">        if (!string.IsNullOrEmpty(connString))</w:t>
        <w:br w:clear="none"/>
        <w:t xml:space="preserve">        {</w:t>
        <w:br w:clear="none"/>
        <w:t xml:space="preserve">            optionsBuilder.UseSqlServer(connString)</w:t>
        <w:br w:clear="none"/>
        <w:t xml:space="preserve">                .LogTo(Console.WriteLine, LogLevel.Information);</w:t>
        <w:br w:clear="none"/>
        <w:t xml:space="preserve">        }</w:t>
        <w:br w:clear="none"/>
        <w:t xml:space="preserve">    }</w:t>
        <w:br w:clear="none"/>
        <w:t xml:space="preserve">}</w:t>
        <w:br w:clear="none"/>
      </w:r>
    </w:p>
    <w:p>
      <w:pPr>
        <w:pStyle w:val="Normal"/>
      </w:pPr>
      <w:r>
        <w:t xml:space="preserve">The </w:t>
      </w:r>
      <w:r>
        <w:rPr>
          <w:rStyle w:val="Text0"/>
        </w:rPr>
        <w:t>.LogTo()</w:t>
      </w:r>
      <w:r>
        <w:t xml:space="preserve"> method </w:t>
      </w:r>
      <w:r>
        <w:rPr>
          <w:rStyle w:val="Text12"/>
        </w:rPr>
        <w:bookmarkStart w:id="1212" w:name="_idIndexMarker644"/>
        <w:t/>
        <w:bookmarkEnd w:id="1212"/>
      </w:r>
      <w:r>
        <w:t xml:space="preserve">will produce the following </w:t>
        <w:t>log entry:</w:t>
      </w:r>
    </w:p>
    <w:p>
      <w:pPr>
        <w:pStyle w:val="Para 03"/>
      </w:pPr>
      <w:r>
        <w:t xml:space="preserve"/>
        <w:br w:clear="none"/>
        <w:t xml:space="preserve">Microsoft.EntityFrameworkCore.Database.Command: Information: Executed DbCommand (46ms) [Parameters=[], CommandType='Text', CommandTimeout='30']</w:t>
        <w:br w:clear="none"/>
        <w:t xml:space="preserve">SELECT [a].[ID], [a].[LocationID], [a].[Name], [l].[ID], [l].[Name]</w:t>
        <w:br w:clear="none"/>
        <w:t xml:space="preserve">FROM [Attractions] AS [a]</w:t>
        <w:br w:clear="none"/>
        <w:t xml:space="preserve">INNER JOIN [Locations] AS [l] ON [a].[LocationID] = [l].[ID]</w:t>
        <w:br w:clear="none"/>
      </w:r>
    </w:p>
    <w:p>
      <w:pPr>
        <w:pStyle w:val="Normal"/>
      </w:pPr>
      <w:r>
        <w:t xml:space="preserve">For this particular query, it took </w:t>
      </w:r>
      <w:r>
        <w:rPr>
          <w:rStyle w:val="Text3"/>
        </w:rPr>
        <w:t>46ms</w:t>
      </w:r>
      <w:r>
        <w:t xml:space="preserve"> to execute. The </w:t>
      </w:r>
      <w:r>
        <w:rPr>
          <w:rStyle w:val="Text0"/>
        </w:rPr>
        <w:t>.LogTo()</w:t>
      </w:r>
      <w:r>
        <w:t xml:space="preserve"> method provides an easy way to identify whether a query is performing to the best of its ability or is a likely candidate </w:t>
        <w:t>for optimization.</w:t>
      </w:r>
    </w:p>
    <w:p>
      <w:pPr>
        <w:pStyle w:val="Normal"/>
      </w:pPr>
      <w:r>
        <w:t xml:space="preserve">In this section, we learned some bite-sized optimizations along with a new middleware to shrink your HTML, how to speed up Entity Framework Core using DbContext pooling, and how to locate slow queries throughout </w:t>
        <w:t>your application.</w:t>
      </w:r>
    </w:p>
    <w:p>
      <w:pPr>
        <w:pStyle w:val="Normal"/>
      </w:pPr>
      <w:r>
        <w:t>In the next</w:t>
      </w:r>
      <w:r>
        <w:rPr>
          <w:rStyle w:val="Text12"/>
        </w:rPr>
        <w:bookmarkStart w:id="1213" w:name="_idIndexMarker645"/>
        <w:t/>
        <w:bookmarkEnd w:id="1213"/>
      </w:r>
      <w:r>
        <w:t xml:space="preserve"> section, we’ll focus on the various types of caching and how each one is different and can work collectively to improve the overall performance of </w:t>
        <w:t>your application.</w:t>
      </w:r>
    </w:p>
    <w:p>
      <w:bookmarkStart w:id="1214" w:name="Understanding_caching"/>
      <w:pPr>
        <w:pStyle w:val="Heading 2"/>
      </w:pPr>
      <w:r>
        <w:rPr>
          <w:rStyle w:val="Text11"/>
        </w:rPr>
        <w:bookmarkStart w:id="1215" w:name="_idTextAnchor242"/>
        <w:t/>
        <w:bookmarkEnd w:id="1215"/>
      </w:r>
      <w:r>
        <w:t>Understanding caching</w:t>
      </w:r>
      <w:bookmarkEnd w:id="1214"/>
    </w:p>
    <w:p>
      <w:pPr>
        <w:pStyle w:val="Normal"/>
      </w:pPr>
      <w:r>
        <w:t xml:space="preserve">Since caching is extremely </w:t>
      </w:r>
      <w:r>
        <w:rPr>
          <w:rStyle w:val="Text12"/>
        </w:rPr>
        <w:bookmarkStart w:id="1216" w:name="_idIndexMarker646"/>
        <w:t/>
        <w:bookmarkEnd w:id="1216"/>
      </w:r>
      <w:r>
        <w:t xml:space="preserve">important to a web application, it’s only fitting it gets its own </w:t>
      </w:r>
      <w:r>
        <w:rPr>
          <w:rStyle w:val="Text12"/>
        </w:rPr>
        <w:bookmarkStart w:id="1217" w:name="_idIndexMarker647"/>
        <w:t/>
        <w:bookmarkEnd w:id="1217"/>
      </w:r>
      <w:r>
        <w:t xml:space="preserve">section to cover all of the possible types of caching available. In the industry, there’s a saying: “the best database call is no call at all.” They’re likely referring </w:t>
        <w:t>to caching.</w:t>
      </w:r>
    </w:p>
    <w:p>
      <w:pPr>
        <w:pStyle w:val="Normal"/>
      </w:pPr>
      <w:r>
        <w:t xml:space="preserve">In this section, we’ll learn the different types of caching that include response and output caching, data caching, and caching </w:t>
        <w:t>static files.</w:t>
      </w:r>
    </w:p>
    <w:p>
      <w:pPr>
        <w:pStyle w:val="Para 06"/>
      </w:pPr>
      <w:r>
        <w:t>Using response caching and output caching</w:t>
      </w:r>
    </w:p>
    <w:p>
      <w:pPr>
        <w:pStyle w:val="Normal"/>
      </w:pPr>
      <w:r>
        <w:t xml:space="preserve">Whether </w:t>
      </w:r>
      <w:r>
        <w:rPr>
          <w:rStyle w:val="Text12"/>
        </w:rPr>
        <w:bookmarkStart w:id="1218" w:name="_idIndexMarker648"/>
        <w:t/>
        <w:bookmarkEnd w:id="1218"/>
      </w:r>
      <w:r>
        <w:t xml:space="preserve">making a </w:t>
      </w:r>
      <w:r>
        <w:rPr>
          <w:rStyle w:val="Text12"/>
        </w:rPr>
        <w:bookmarkStart w:id="1219" w:name="_idIndexMarker649"/>
        <w:t/>
        <w:bookmarkEnd w:id="1219"/>
      </w:r>
      <w:r>
        <w:t xml:space="preserve">call to a web page or an API, the ability to cache data is extremely important. Implementing a simple caching strategy to immediately return data </w:t>
        <w:t>is efficient.</w:t>
      </w:r>
    </w:p>
    <w:p>
      <w:pPr>
        <w:pStyle w:val="Normal"/>
      </w:pPr>
      <w:r>
        <w:rPr>
          <w:rStyle w:val="Text0"/>
        </w:rPr>
        <w:t>ResponseCaching</w:t>
      </w:r>
      <w:r>
        <w:t xml:space="preserve"> is a middleware extension that is best suited for GET or HEAD API requests from a client. When utilizing response caching, .NET uses the standard HTTP </w:t>
        <w:t>caching semantics.</w:t>
      </w:r>
    </w:p>
    <w:p>
      <w:pPr>
        <w:pStyle w:val="Para 09"/>
      </w:pPr>
      <w:r>
        <w:t>RFC 9111: HTTP caching</w:t>
      </w:r>
    </w:p>
    <w:p>
      <w:pPr>
        <w:pStyle w:val="Para 08"/>
      </w:pPr>
      <w:r>
        <w:t xml:space="preserve">For additional </w:t>
      </w:r>
      <w:r>
        <w:rPr>
          <w:rStyle w:val="Text12"/>
        </w:rPr>
        <w:bookmarkStart w:id="1220" w:name="_idIndexMarker650"/>
        <w:t/>
        <w:bookmarkEnd w:id="1220"/>
      </w:r>
      <w:r>
        <w:t xml:space="preserve">material on HTTP caching, navigate </w:t>
        <w:t xml:space="preserve">to </w:t>
      </w:r>
      <w:hyperlink r:id="rId117">
        <w:r>
          <w:rPr>
            <w:rStyle w:val="Text2"/>
          </w:rPr>
          <w:t>https://www.rfc-editor.org/rfc/rfc9111</w:t>
        </w:r>
      </w:hyperlink>
      <w:r>
        <w:t>.</w:t>
      </w:r>
    </w:p>
    <w:p>
      <w:pPr>
        <w:pStyle w:val="Normal"/>
      </w:pPr>
      <w:r>
        <w:t xml:space="preserve">To add response caching, the builder must add it to the services and the application (app) must “use” it, as shown in </w:t>
        <w:t>the following:</w:t>
      </w:r>
    </w:p>
    <w:p>
      <w:pPr>
        <w:pStyle w:val="Para 03"/>
      </w:pPr>
      <w:r>
        <w:t xml:space="preserve"/>
        <w:br w:clear="none"/>
        <w:t xml:space="preserve">Var builder = WebApplication.CreateBuilder(args);</w:t>
        <w:br w:clear="none"/>
        <w:t xml:space="preserve">builder.Services.AddResponseCaching();</w:t>
        <w:br w:clear="none"/>
        <w:t xml:space="preserve">var app = builder.Build();</w:t>
        <w:br w:clear="none"/>
        <w:t xml:space="preserve">app.UseHttpsRedirection();</w:t>
        <w:br w:clear="none"/>
      </w:r>
      <w:r>
        <w:rPr>
          <w:rStyle w:val="Text1"/>
        </w:rPr>
        <w:t xml:space="preserve">// If using Cors, UseCors must be placed before the UseResponseCaching</w:t>
        <w:br w:clear="none"/>
      </w:r>
      <w:r>
        <w:t xml:space="preserve"/>
        <w:br w:clear="none"/>
      </w:r>
      <w:r>
        <w:rPr>
          <w:rStyle w:val="Text1"/>
        </w:rPr>
        <w:t xml:space="preserve">// app.UseCors();</w:t>
        <w:br w:clear="none"/>
      </w:r>
      <w:r>
        <w:t xml:space="preserve"/>
        <w:br w:clear="none"/>
        <w:t xml:space="preserve">app.UseResponseCaching();</w:t>
        <w:br w:clear="none"/>
      </w:r>
    </w:p>
    <w:p>
      <w:pPr>
        <w:pStyle w:val="Normal"/>
      </w:pPr>
      <w:r>
        <w:t>Once in place, any</w:t>
      </w:r>
      <w:r>
        <w:rPr>
          <w:rStyle w:val="Text12"/>
        </w:rPr>
        <w:bookmarkStart w:id="1221" w:name="_idIndexMarker651"/>
        <w:t/>
        <w:bookmarkEnd w:id="1221"/>
      </w:r>
      <w:r>
        <w:t xml:space="preserve"> API</w:t>
      </w:r>
      <w:r>
        <w:rPr>
          <w:rStyle w:val="Text12"/>
        </w:rPr>
        <w:bookmarkStart w:id="1222" w:name="_idIndexMarker652"/>
        <w:t/>
        <w:bookmarkEnd w:id="1222"/>
      </w:r>
      <w:r>
        <w:t xml:space="preserve"> call would provide the cached data from the browser </w:t>
        <w:t>by default.</w:t>
      </w:r>
    </w:p>
    <w:p>
      <w:pPr>
        <w:pStyle w:val="Para 09"/>
      </w:pPr>
      <w:r>
        <w:t>ResponseCaching middleware</w:t>
      </w:r>
    </w:p>
    <w:p>
      <w:pPr>
        <w:pStyle w:val="Para 14"/>
      </w:pPr>
      <w:r>
        <w:rPr>
          <w:rStyle w:val="Text4"/>
        </w:rPr>
        <w:t xml:space="preserve">For more </w:t>
      </w:r>
      <w:r>
        <w:rPr>
          <w:rStyle w:val="Text13"/>
        </w:rPr>
        <w:bookmarkStart w:id="1223" w:name="_idIndexMarker653"/>
        <w:t/>
        <w:bookmarkEnd w:id="1223"/>
      </w:r>
      <w:r>
        <w:rPr>
          <w:rStyle w:val="Text4"/>
        </w:rPr>
        <w:t xml:space="preserve">details on </w:t>
      </w:r>
      <w:r>
        <w:rPr>
          <w:rStyle w:val="Text9"/>
        </w:rPr>
        <w:t>ResponseCaching</w:t>
      </w:r>
      <w:r>
        <w:rPr>
          <w:rStyle w:val="Text4"/>
        </w:rPr>
        <w:t xml:space="preserve">, navigate </w:t>
        <w:t xml:space="preserve">to </w:t>
      </w:r>
      <w:hyperlink r:id="rId118">
        <w:r>
          <w:t>https://learn.microsoft.com/en-us/aspnet/core/performance/caching/middleware</w:t>
        </w:r>
      </w:hyperlink>
      <w:r>
        <w:rPr>
          <w:rStyle w:val="Text4"/>
        </w:rPr>
        <w:t>.</w:t>
      </w:r>
    </w:p>
    <w:p>
      <w:pPr>
        <w:pStyle w:val="Normal"/>
      </w:pPr>
      <w:r>
        <w:t xml:space="preserve">However, for most web UIs such as Razor Pages, </w:t>
      </w:r>
      <w:r>
        <w:rPr>
          <w:rStyle w:val="Text0"/>
        </w:rPr>
        <w:t>OutputCaching</w:t>
      </w:r>
      <w:r>
        <w:t xml:space="preserve"> is the better option because browsers set request headers to prevent caching. </w:t>
      </w:r>
      <w:r>
        <w:rPr>
          <w:rStyle w:val="Text0"/>
        </w:rPr>
        <w:t>OutputCaching</w:t>
      </w:r>
      <w:r>
        <w:t xml:space="preserve">’s configuration is similar to </w:t>
      </w:r>
      <w:r>
        <w:rPr>
          <w:rStyle w:val="Text0"/>
        </w:rPr>
        <w:t>ResponseCaching</w:t>
      </w:r>
      <w:r>
        <w:t xml:space="preserve">, as shown in </w:t>
        <w:t>the following:</w:t>
      </w:r>
    </w:p>
    <w:p>
      <w:pPr>
        <w:pStyle w:val="Para 03"/>
      </w:pPr>
      <w:r>
        <w:t xml:space="preserve"/>
        <w:br w:clear="none"/>
        <w:t xml:space="preserve">var builder = WebApplication.CreateBuilder(args);</w:t>
        <w:br w:clear="none"/>
        <w:t xml:space="preserve">builder.Services.AddOutputCache();</w:t>
        <w:br w:clear="none"/>
      </w:r>
      <w:r>
        <w:rPr>
          <w:rStyle w:val="Text1"/>
        </w:rPr>
        <w:t xml:space="preserve">// Add services to the container.</w:t>
        <w:br w:clear="none"/>
      </w:r>
      <w:r>
        <w:t xml:space="preserve"/>
        <w:br w:clear="none"/>
        <w:t xml:space="preserve">builder.Services.AddRazorPages();</w:t>
        <w:br w:clear="none"/>
        <w:t xml:space="preserve">var app = builder.Build();</w:t>
        <w:br w:clear="none"/>
      </w:r>
      <w:r>
        <w:rPr>
          <w:rStyle w:val="Text1"/>
        </w:rPr>
        <w:t xml:space="preserve">// Configure the HTTP request pipeline.</w:t>
        <w:br w:clear="none"/>
      </w:r>
      <w:r>
        <w:t xml:space="preserve"/>
        <w:br w:clear="none"/>
        <w:t xml:space="preserve">If (!app.Environment.IsDevelopment())</w:t>
        <w:br w:clear="none"/>
        <w:t xml:space="preserve">{</w:t>
        <w:br w:clear="none"/>
        <w:t xml:space="preserve">    app.UseExceptionHandler("/Error");</w:t>
        <w:br w:clear="none"/>
        <w:t xml:space="preserve">    // The default HSTS value is 30 days. You may want to change this for production scenarios, see https://aka.ms/aspnetcore-hsts.</w:t>
        <w:br w:clear="none"/>
        <w:t xml:space="preserve">    App.UseHsts();</w:t>
        <w:br w:clear="none"/>
        <w:t xml:space="preserve">}</w:t>
        <w:br w:clear="none"/>
        <w:t xml:space="preserve">app.UseHttpsRedirection();</w:t>
        <w:br w:clear="none"/>
        <w:t xml:space="preserve">app.UseStaticFiles();</w:t>
        <w:br w:clear="none"/>
        <w:t xml:space="preserve">app.UseRouting();</w:t>
        <w:br w:clear="none"/>
      </w:r>
      <w:r>
        <w:rPr>
          <w:rStyle w:val="Text1"/>
        </w:rPr>
        <w:t xml:space="preserve">// if using Cors, UseOutputCache must be placed AFTER useCors().</w:t>
        <w:br w:clear="none"/>
      </w:r>
      <w:r>
        <w:t xml:space="preserve"/>
        <w:br w:clear="none"/>
      </w:r>
      <w:r>
        <w:rPr>
          <w:rStyle w:val="Text1"/>
        </w:rPr>
        <w:t xml:space="preserve">//app.UseCors();</w:t>
        <w:br w:clear="none"/>
      </w:r>
      <w:r>
        <w:t xml:space="preserve"/>
        <w:br w:clear="none"/>
        <w:t xml:space="preserve">app.UseOutputCache();</w:t>
        <w:br w:clear="none"/>
      </w:r>
    </w:p>
    <w:p>
      <w:pPr>
        <w:pStyle w:val="Normal"/>
      </w:pPr>
      <w:r>
        <w:t>In the</w:t>
      </w:r>
      <w:r>
        <w:rPr>
          <w:rStyle w:val="Text12"/>
        </w:rPr>
        <w:bookmarkStart w:id="1224" w:name="_idIndexMarker654"/>
        <w:t/>
        <w:bookmarkEnd w:id="1224"/>
      </w:r>
      <w:r>
        <w:t xml:space="preserve"> middleware </w:t>
      </w:r>
      <w:r>
        <w:rPr>
          <w:rStyle w:val="Text12"/>
        </w:rPr>
        <w:bookmarkStart w:id="1225" w:name="_idIndexMarker655"/>
        <w:t/>
        <w:bookmarkEnd w:id="1225"/>
      </w:r>
      <w:r>
        <w:t xml:space="preserve">configuration, we add the </w:t>
      </w:r>
      <w:r>
        <w:rPr>
          <w:rStyle w:val="Text0"/>
        </w:rPr>
        <w:t>AddOutputCache()</w:t>
      </w:r>
      <w:r>
        <w:t xml:space="preserve"> method to the services collection and place the </w:t>
      </w:r>
      <w:r>
        <w:rPr>
          <w:rStyle w:val="Text0"/>
        </w:rPr>
        <w:t>UseOutputCache()</w:t>
      </w:r>
      <w:r>
        <w:t xml:space="preserve"> method after the </w:t>
      </w:r>
      <w:r>
        <w:rPr>
          <w:rStyle w:val="Text0"/>
        </w:rPr>
        <w:t>UseRouting()</w:t>
      </w:r>
      <w:r>
        <w:t xml:space="preserve"> method and, if it’s used, after the </w:t>
      </w:r>
      <w:r>
        <w:rPr>
          <w:rStyle w:val="Text0"/>
        </w:rPr>
        <w:t>UseCors()</w:t>
      </w:r>
      <w:r>
        <w:t xml:space="preserve"> method.</w:t>
      </w:r>
    </w:p>
    <w:p>
      <w:pPr>
        <w:pStyle w:val="Normal"/>
      </w:pPr>
      <w:r>
        <w:t xml:space="preserve">When the </w:t>
      </w:r>
      <w:r>
        <w:rPr>
          <w:rStyle w:val="Text0"/>
        </w:rPr>
        <w:t>OutputCache</w:t>
      </w:r>
      <w:r>
        <w:t xml:space="preserve"> is added to the middleware, this doesn’t mean we are automatically caching our UI pages. We also need to identify which pages are cached by adding an </w:t>
      </w:r>
      <w:r>
        <w:rPr>
          <w:rStyle w:val="Text0"/>
        </w:rPr>
        <w:t>[OutputCache]</w:t>
      </w:r>
      <w:r>
        <w:t xml:space="preserve"> attribute to the Razor </w:t>
        <w:t>Page class:</w:t>
      </w:r>
    </w:p>
    <w:p>
      <w:pPr>
        <w:pStyle w:val="Para 03"/>
      </w:pPr>
      <w:r>
        <w:t xml:space="preserve"/>
        <w:br w:clear="none"/>
        <w:t xml:space="preserve">[OutputCache]</w:t>
        <w:br w:clear="none"/>
        <w:t xml:space="preserve">public class IndexModel : PageModel</w:t>
        <w:br w:clear="none"/>
        <w:t xml:space="preserve">{</w:t>
        <w:br w:clear="none"/>
        <w:t xml:space="preserve">    private readonly ILogger&lt;IndexModel&gt; _logger;</w:t>
        <w:br w:clear="none"/>
        <w:t xml:space="preserve">    public IndexModel(ILogger&lt;IndexModel&gt; logger)</w:t>
        <w:br w:clear="none"/>
        <w:t xml:space="preserve">    {</w:t>
        <w:br w:clear="none"/>
        <w:t xml:space="preserve">        _logger = logger;</w:t>
        <w:br w:clear="none"/>
        <w:t xml:space="preserve">    }</w:t>
        <w:br w:clear="none"/>
        <w:t xml:space="preserve">    public void OnGet() { }</w:t>
        <w:br w:clear="none"/>
        <w:t xml:space="preserve">}</w:t>
        <w:br w:clear="none"/>
      </w:r>
    </w:p>
    <w:p>
      <w:pPr>
        <w:pStyle w:val="Normal"/>
      </w:pPr>
      <w:r>
        <w:t xml:space="preserve">If no parameters are defined in the attribute, the default policy for caching pages is </w:t>
        <w:t>as follows:</w:t>
      </w:r>
    </w:p>
    <w:p>
      <w:pPr>
        <w:pStyle w:val="Para 01"/>
      </w:pPr>
      <w:r>
        <w:t xml:space="preserve">HTTP 200 status codes </w:t>
        <w:t>are cached</w:t>
      </w:r>
    </w:p>
    <w:p>
      <w:pPr>
        <w:pStyle w:val="Para 01"/>
      </w:pPr>
      <w:r>
        <w:t xml:space="preserve">HTTP GET or HEAD requests </w:t>
        <w:t>are cached</w:t>
      </w:r>
    </w:p>
    <w:p>
      <w:pPr>
        <w:pStyle w:val="Para 01"/>
      </w:pPr>
      <w:r>
        <w:t xml:space="preserve">Responses where cookies are set are </w:t>
      </w:r>
      <w:r>
        <w:rPr>
          <w:rStyle w:val="Text3"/>
        </w:rPr>
        <w:t>not</w:t>
      </w:r>
      <w:r>
        <w:t xml:space="preserve"> cached</w:t>
      </w:r>
    </w:p>
    <w:p>
      <w:pPr>
        <w:pStyle w:val="Para 01"/>
      </w:pPr>
      <w:r>
        <w:t xml:space="preserve">Responses to authenticated requests are </w:t>
      </w:r>
      <w:r>
        <w:rPr>
          <w:rStyle w:val="Text3"/>
        </w:rPr>
        <w:t>not</w:t>
      </w:r>
      <w:r>
        <w:t xml:space="preserve"> cached</w:t>
      </w:r>
    </w:p>
    <w:p>
      <w:pPr>
        <w:pStyle w:val="Normal"/>
      </w:pPr>
      <w:r>
        <w:t xml:space="preserve">Response caching is meant for caching on the client side or through the browser and output caching is cached on the server. If two users access the same page from two different browsers, response caching won’t help since each browser will cache the page in each browser. However, if </w:t>
      </w:r>
      <w:r>
        <w:rPr>
          <w:rStyle w:val="Text12"/>
        </w:rPr>
        <w:bookmarkStart w:id="1226" w:name="_idIndexMarker656"/>
        <w:t/>
        <w:bookmarkEnd w:id="1226"/>
      </w:r>
      <w:r>
        <w:t xml:space="preserve">output caching was </w:t>
      </w:r>
      <w:r>
        <w:rPr>
          <w:rStyle w:val="Text12"/>
        </w:rPr>
        <w:bookmarkStart w:id="1227" w:name="_idIndexMarker657"/>
        <w:t/>
        <w:bookmarkEnd w:id="1227"/>
      </w:r>
      <w:r>
        <w:t xml:space="preserve">implemented, this would cache the page on the server and quickly deliver the page to </w:t>
        <w:t>both users.</w:t>
      </w:r>
    </w:p>
    <w:p>
      <w:pPr>
        <w:pStyle w:val="Normal"/>
      </w:pPr>
      <w:r>
        <w:t xml:space="preserve">Caching your pages gives users a better experience when coupled with data caching, which we’ll </w:t>
        <w:t>discuss next.</w:t>
      </w:r>
    </w:p>
    <w:p>
      <w:pPr>
        <w:pStyle w:val="Para 06"/>
      </w:pPr>
      <w:r>
        <w:t>Implementing data caching</w:t>
      </w:r>
    </w:p>
    <w:p>
      <w:pPr>
        <w:pStyle w:val="Normal"/>
      </w:pPr>
      <w:r>
        <w:t xml:space="preserve">When a user visits a </w:t>
      </w:r>
      <w:r>
        <w:rPr>
          <w:rStyle w:val="Text12"/>
        </w:rPr>
        <w:bookmarkStart w:id="1228" w:name="_idIndexMarker658"/>
        <w:t/>
        <w:bookmarkEnd w:id="1228"/>
      </w:r>
      <w:r>
        <w:t xml:space="preserve">website, they are shown a certain amount of data based on who they are. For example, when the first user visits a blog, they could be presented with the same data as the next visitor to the site. If the data doesn’t change that often, it doesn’t make sense to travel all the way back to the database to retrieve the same data again. Data caching helps us solve this problem. Data caching is taking commonly used data and storing it for a period </w:t>
        <w:t>of time.</w:t>
      </w:r>
    </w:p>
    <w:p>
      <w:pPr>
        <w:pStyle w:val="Normal"/>
      </w:pPr>
      <w:r>
        <w:t>Let’s look at an example to show the approach. Since we’re using Entity Framework Core, we’ll have an existing service (</w:t>
      </w:r>
      <w:r>
        <w:rPr>
          <w:rStyle w:val="Text0"/>
        </w:rPr>
        <w:t>CoffeeService</w:t>
      </w:r>
      <w:r>
        <w:t xml:space="preserve">) containing a simple </w:t>
      </w:r>
      <w:r>
        <w:rPr>
          <w:rStyle w:val="Text0"/>
        </w:rPr>
        <w:t>.GetAll()</w:t>
      </w:r>
      <w:r>
        <w:t xml:space="preserve"> method returning all of the coffees. We can wrap a new caching class around the service called </w:t>
      </w:r>
      <w:r>
        <w:rPr>
          <w:rStyle w:val="Text0"/>
        </w:rPr>
        <w:t>CacheCoffeeService</w:t>
      </w:r>
      <w:r>
        <w:t xml:space="preserve">, as shown in </w:t>
        <w:t>the following:</w:t>
      </w:r>
    </w:p>
    <w:p>
      <w:pPr>
        <w:pStyle w:val="Para 03"/>
      </w:pPr>
      <w:r>
        <w:t xml:space="preserve"/>
        <w:br w:clear="none"/>
        <w:t xml:space="preserve">public class CacheCoffeeService : CoffeeService, ICachedCoffeeService</w:t>
        <w:br w:clear="none"/>
        <w:t xml:space="preserve">{</w:t>
        <w:br w:clear="none"/>
        <w:t xml:space="preserve">    private const string keyCoffeeList = «EntireCoffeeList»;</w:t>
        <w:br w:clear="none"/>
        <w:t xml:space="preserve">    private readonly IMemoryCache _cache;</w:t>
        <w:br w:clear="none"/>
        <w:t xml:space="preserve">    public CacheCoffeeService(IBucksDbContext dbContext,</w:t>
        <w:br w:clear="none"/>
        <w:t xml:space="preserve">        IMemoryCache cache)</w:t>
        <w:br w:clear="none"/>
        <w:t xml:space="preserve">        : base(dbContext)</w:t>
        <w:br w:clear="none"/>
        <w:t xml:space="preserve">    {</w:t>
        <w:br w:clear="none"/>
        <w:t xml:space="preserve">        _cache = cache;</w:t>
        <w:br w:clear="none"/>
        <w:t xml:space="preserve">    }</w:t>
        <w:br w:clear="none"/>
        <w:t xml:space="preserve">    public List&lt;Coffee&gt; GetAll(bool reload = false)</w:t>
        <w:br w:clear="none"/>
        <w:t xml:space="preserve">    {</w:t>
        <w:br w:clear="none"/>
        <w:t xml:space="preserve">        </w:t>
        <w:br w:clear="none"/>
      </w:r>
      <w:r>
        <w:rPr>
          <w:rStyle w:val="Text1"/>
        </w:rPr>
        <w:t xml:space="preserve">// If we can't find it in the cache or want to reload...</w:t>
        <w:br w:clear="none"/>
      </w:r>
      <w:r>
        <w:t xml:space="preserve"/>
        <w:br w:clear="none"/>
        <w:t xml:space="preserve">        if (!_cache.TryGetValue(keyCoffeeList, out List&lt;Coffee&gt;         coffees) || reload)</w:t>
        <w:br w:clear="none"/>
        <w:t xml:space="preserve">        {</w:t>
        <w:br w:clear="none"/>
        <w:t xml:space="preserve">            coffees = base.GetAll();</w:t>
        <w:br w:clear="none"/>
        <w:t xml:space="preserve">            _cache.Set(keyCoffeeList, coffees,</w:t>
        <w:br w:clear="none"/>
        <w:t xml:space="preserve">                new MemoryCacheEntryOptions()</w:t>
        <w:br w:clear="none"/>
        <w:t xml:space="preserve">                    .SetSlidingExpiration(TimeSpan.FromSeconds(60))                     // 1min</w:t>
        <w:br w:clear="none"/>
        <w:t xml:space="preserve">                    .SetAbsoluteExpiration(TimeSpan.FromSeconds(3600))                     // 6min</w:t>
        <w:br w:clear="none"/>
        <w:t xml:space="preserve">                    .SetPriority(CacheItemPriority.Normal)</w:t>
        <w:br w:clear="none"/>
        <w:t xml:space="preserve">            );</w:t>
        <w:br w:clear="none"/>
        <w:t xml:space="preserve">        }</w:t>
        <w:br w:clear="none"/>
        <w:t xml:space="preserve">        return coffees;</w:t>
        <w:br w:clear="none"/>
        <w:t xml:space="preserve">    }</w:t>
        <w:br w:clear="none"/>
        <w:t xml:space="preserve">}</w:t>
        <w:br w:clear="none"/>
        <w:t xml:space="preserve">public interface ICachedCoffeeService</w:t>
        <w:br w:clear="none"/>
        <w:t xml:space="preserve">{</w:t>
        <w:br w:clear="none"/>
        <w:t xml:space="preserve">    List&lt;Coffee&gt; GetAll(bool reload = false);</w:t>
        <w:br w:clear="none"/>
        <w:t xml:space="preserve">}</w:t>
        <w:br w:clear="none"/>
      </w:r>
    </w:p>
    <w:p>
      <w:pPr>
        <w:pStyle w:val="Normal"/>
      </w:pPr>
      <w:r>
        <w:rPr>
          <w:rStyle w:val="Text0"/>
        </w:rPr>
        <w:t>CacheCoffeeService</w:t>
      </w:r>
      <w:r>
        <w:t xml:space="preserve"> inherits </w:t>
      </w:r>
      <w:r>
        <w:rPr>
          <w:rStyle w:val="Text12"/>
        </w:rPr>
        <w:bookmarkStart w:id="1229" w:name="_idIndexMarker659"/>
        <w:t/>
        <w:bookmarkEnd w:id="1229"/>
      </w:r>
      <w:r>
        <w:t xml:space="preserve">from </w:t>
      </w:r>
      <w:r>
        <w:rPr>
          <w:rStyle w:val="Text0"/>
        </w:rPr>
        <w:t>CoffeeService</w:t>
      </w:r>
      <w:r>
        <w:t xml:space="preserve"> and uses the </w:t>
      </w:r>
      <w:r>
        <w:rPr>
          <w:rStyle w:val="Text0"/>
        </w:rPr>
        <w:t>ICachedCoffeeService</w:t>
      </w:r>
      <w:r>
        <w:t xml:space="preserve"> interface. The </w:t>
      </w:r>
      <w:r>
        <w:rPr>
          <w:rStyle w:val="Text0"/>
        </w:rPr>
        <w:t>ICachedCoffeeService</w:t>
      </w:r>
      <w:r>
        <w:t xml:space="preserve"> interface should be </w:t>
      </w:r>
      <w:r>
        <w:rPr>
          <w:rStyle w:val="Text3"/>
        </w:rPr>
        <w:t>exactly</w:t>
      </w:r>
      <w:r>
        <w:t xml:space="preserve"> the same as </w:t>
      </w:r>
      <w:r>
        <w:rPr>
          <w:rStyle w:val="Text0"/>
        </w:rPr>
        <w:t>CoffeeService</w:t>
      </w:r>
      <w:r>
        <w:t xml:space="preserve"> except for one minor detail: a reload parameter added to each call with a default </w:t>
        <w:t>of false.</w:t>
      </w:r>
    </w:p>
    <w:p>
      <w:pPr>
        <w:pStyle w:val="Normal"/>
      </w:pPr>
      <w:r>
        <w:t>If we can’t find the entire list of coffees in the cache or we decide we want to reload the entire coffee list, we make a call to the base class (</w:t>
      </w:r>
      <w:r>
        <w:rPr>
          <w:rStyle w:val="Text0"/>
        </w:rPr>
        <w:t>CoffeeService.GetAll())</w:t>
      </w:r>
      <w:r>
        <w:t xml:space="preserve">), save the new list to the cache, and return the </w:t>
        <w:t>entire list.</w:t>
      </w:r>
    </w:p>
    <w:p>
      <w:pPr>
        <w:pStyle w:val="Normal"/>
      </w:pPr>
      <w:r>
        <w:t xml:space="preserve">By default, when you call </w:t>
      </w:r>
      <w:r>
        <w:rPr>
          <w:rStyle w:val="Text0"/>
        </w:rPr>
        <w:t>CachedCoffeeService.GetAll()</w:t>
      </w:r>
      <w:r>
        <w:t xml:space="preserve"> with no parameters, you’ll get the cached version of the list. Pass a </w:t>
      </w:r>
      <w:r>
        <w:rPr>
          <w:rStyle w:val="Text0"/>
        </w:rPr>
        <w:t>true</w:t>
      </w:r>
      <w:r>
        <w:t xml:space="preserve"> to the </w:t>
      </w:r>
      <w:r>
        <w:rPr>
          <w:rStyle w:val="Text0"/>
        </w:rPr>
        <w:t>.GetAll()</w:t>
      </w:r>
      <w:r>
        <w:t xml:space="preserve"> and you’ll refresh your cache and receive the latest list </w:t>
        <w:t>of coffees.</w:t>
      </w:r>
    </w:p>
    <w:p>
      <w:pPr>
        <w:pStyle w:val="Normal"/>
      </w:pPr>
      <w:r>
        <w:t xml:space="preserve">This approach provides the benefit of combining a caching layer with standard data access, giving us the best of both worlds. When creating these data caches, the benefit is immediately obvious: gaining performance by using memory as your database, which is thread-safe. However, be wary of how many tables or how much data you are storing in </w:t>
        <w:t>the cache.</w:t>
      </w:r>
    </w:p>
    <w:p>
      <w:pPr>
        <w:pStyle w:val="Normal"/>
      </w:pPr>
      <w:r>
        <w:t xml:space="preserve">While it may seem like a trade-off using memory as a database, another caching option is using a distributed cache. A distributed cache is a cache shared across multiple app servers and provides the </w:t>
        <w:t>following benefits:</w:t>
      </w:r>
    </w:p>
    <w:p>
      <w:pPr>
        <w:pStyle w:val="Para 01"/>
      </w:pPr>
      <w:r>
        <w:t xml:space="preserve">It is coherent/aware of requests </w:t>
        <w:t>across servers</w:t>
      </w:r>
    </w:p>
    <w:p>
      <w:pPr>
        <w:pStyle w:val="Para 01"/>
      </w:pPr>
      <w:r>
        <w:t xml:space="preserve">If the power goes out for a server, the cached data </w:t>
        <w:t>is persisted</w:t>
      </w:r>
    </w:p>
    <w:p>
      <w:pPr>
        <w:pStyle w:val="Para 01"/>
      </w:pPr>
      <w:r>
        <w:t xml:space="preserve">As mentioned, a distributed cache doesn’t use </w:t>
        <w:t>local memory</w:t>
      </w:r>
    </w:p>
    <w:p>
      <w:pPr>
        <w:pStyle w:val="Normal"/>
      </w:pPr>
      <w:r>
        <w:t>Some of the best</w:t>
      </w:r>
      <w:r>
        <w:rPr>
          <w:rStyle w:val="Text12"/>
        </w:rPr>
        <w:bookmarkStart w:id="1230" w:name="_idIndexMarker660"/>
        <w:t/>
        <w:bookmarkEnd w:id="1230"/>
      </w:r>
      <w:r>
        <w:t xml:space="preserve"> candidates for data caching are small lookup tables (&lt; 100 records) and rarely-accessed </w:t>
        <w:t>table data.</w:t>
      </w:r>
    </w:p>
    <w:p>
      <w:pPr>
        <w:pStyle w:val="Para 06"/>
      </w:pPr>
      <w:r>
        <w:t>Caching static files</w:t>
      </w:r>
    </w:p>
    <w:p>
      <w:pPr>
        <w:pStyle w:val="Normal"/>
      </w:pPr>
      <w:r>
        <w:t>With all of these</w:t>
      </w:r>
      <w:r>
        <w:rPr>
          <w:rStyle w:val="Text12"/>
        </w:rPr>
        <w:bookmarkStart w:id="1231" w:name="_idIndexMarker661"/>
        <w:t/>
        <w:bookmarkEnd w:id="1231"/>
      </w:r>
      <w:r>
        <w:t xml:space="preserve"> static files such as images, CSS, and JavaScript available to our web application, you’d think there would be a way to cache these files </w:t>
        <w:t>as well.</w:t>
      </w:r>
    </w:p>
    <w:p>
      <w:pPr>
        <w:pStyle w:val="Normal"/>
      </w:pPr>
      <w:r>
        <w:t xml:space="preserve">In the </w:t>
      </w:r>
      <w:r>
        <w:rPr>
          <w:rStyle w:val="Text0"/>
        </w:rPr>
        <w:t>.UseStaticFiles()</w:t>
      </w:r>
      <w:r>
        <w:t xml:space="preserve"> method, there is a context parameter containing an </w:t>
      </w:r>
      <w:r>
        <w:rPr>
          <w:rStyle w:val="Text0"/>
        </w:rPr>
        <w:t>HttpContext</w:t>
      </w:r>
      <w:r>
        <w:t xml:space="preserve">, so we can use the response object to change the cache-control headers for our </w:t>
        <w:t>static files:</w:t>
      </w:r>
    </w:p>
    <w:p>
      <w:pPr>
        <w:pStyle w:val="Para 03"/>
      </w:pPr>
      <w:r>
        <w:t xml:space="preserve"/>
        <w:br w:clear="none"/>
        <w:t xml:space="preserve">app.UseStaticFiles(new StaticFileOptions</w:t>
        <w:br w:clear="none"/>
        <w:t xml:space="preserve">{</w:t>
        <w:br w:clear="none"/>
        <w:t xml:space="preserve">    OnPrepareResponse = ctx =&gt;</w:t>
        <w:br w:clear="none"/>
        <w:t xml:space="preserve">    {</w:t>
        <w:br w:clear="none"/>
        <w:t xml:space="preserve">        </w:t>
        <w:br w:clear="none"/>
      </w:r>
      <w:r>
        <w:rPr>
          <w:rStyle w:val="Text1"/>
        </w:rPr>
        <w:t xml:space="preserve">// Cached for 24 hours.</w:t>
        <w:br w:clear="none"/>
      </w:r>
      <w:r>
        <w:t xml:space="preserve"/>
        <w:br w:clear="none"/>
        <w:t xml:space="preserve">        var response = ctx.Context.Response;</w:t>
        <w:br w:clear="none"/>
        <w:t xml:space="preserve">        var duration = 60 * 60 * 24; // 24h duration.</w:t>
        <w:br w:clear="none"/>
        <w:t xml:space="preserve">        response.Headers[HeaderNames.CacheControl] =</w:t>
        <w:br w:clear="none"/>
        <w:t xml:space="preserve">        "public,max-age="+duration;</w:t>
        <w:br w:clear="none"/>
        <w:t xml:space="preserve">    }</w:t>
        <w:br w:clear="none"/>
        <w:t xml:space="preserve">});</w:t>
        <w:br w:clear="none"/>
      </w:r>
    </w:p>
    <w:p>
      <w:pPr>
        <w:pStyle w:val="Normal"/>
      </w:pPr>
      <w:r>
        <w:t xml:space="preserve">The preceding code takes our static files middleware component and allows a </w:t>
      </w:r>
      <w:r>
        <w:rPr>
          <w:rStyle w:val="Text0"/>
        </w:rPr>
        <w:t>StaticFileOptions</w:t>
      </w:r>
      <w:r>
        <w:t xml:space="preserve"> instance, which also has an </w:t>
      </w:r>
      <w:r>
        <w:rPr>
          <w:rStyle w:val="Text0"/>
        </w:rPr>
        <w:t>OnPrepareResponse</w:t>
      </w:r>
      <w:r>
        <w:t xml:space="preserve"> event available to us. For our cache duration, we set every static file header’s cache duration to </w:t>
        <w:t>24 hours.</w:t>
      </w:r>
    </w:p>
    <w:p>
      <w:pPr>
        <w:pStyle w:val="Normal"/>
      </w:pPr>
      <w:r>
        <w:t xml:space="preserve">If we wanted to </w:t>
      </w:r>
      <w:r>
        <w:rPr>
          <w:rStyle w:val="Text12"/>
        </w:rPr>
        <w:bookmarkStart w:id="1232" w:name="_idIndexMarker662"/>
        <w:t/>
        <w:bookmarkEnd w:id="1232"/>
      </w:r>
      <w:r>
        <w:t xml:space="preserve">disable caching, we would modify the response to change the </w:t>
        <w:t>following headers:</w:t>
      </w:r>
    </w:p>
    <w:p>
      <w:pPr>
        <w:pStyle w:val="Para 03"/>
      </w:pPr>
      <w:r>
        <w:t xml:space="preserve"/>
        <w:br w:clear="none"/>
        <w:t xml:space="preserve">app.UseStaticFiles(new StaticFileOptions</w:t>
        <w:br w:clear="none"/>
        <w:t xml:space="preserve">{</w:t>
        <w:br w:clear="none"/>
        <w:t xml:space="preserve">    OnPrepareResponse = ctx =&gt;</w:t>
        <w:br w:clear="none"/>
        <w:t xml:space="preserve">    {</w:t>
        <w:br w:clear="none"/>
        <w:t xml:space="preserve">        var response = ctx.Context.Response;</w:t>
        <w:br w:clear="none"/>
        <w:t xml:space="preserve">        </w:t>
        <w:br w:clear="none"/>
      </w:r>
      <w:r>
        <w:rPr>
          <w:rStyle w:val="Text1"/>
        </w:rPr>
        <w:t xml:space="preserve">// disable all caching</w:t>
        <w:br w:clear="none"/>
      </w:r>
      <w:r>
        <w:t xml:space="preserve"/>
        <w:br w:clear="none"/>
        <w:t xml:space="preserve">        response.Headers[HeaderNames.CacheControl] = "no-cache,             no-store";</w:t>
        <w:br w:clear="none"/>
        <w:t xml:space="preserve">        response.Headers[HeaderNames.Pragma] = "no-cache";</w:t>
        <w:br w:clear="none"/>
        <w:t xml:space="preserve">        response.Headers[HeaderNames.Expires] = "-1";</w:t>
        <w:br w:clear="none"/>
        <w:t xml:space="preserve">    }</w:t>
        <w:br w:clear="none"/>
        <w:t xml:space="preserve">});</w:t>
        <w:br w:clear="none"/>
      </w:r>
    </w:p>
    <w:p>
      <w:pPr>
        <w:pStyle w:val="Normal"/>
      </w:pPr>
      <w:r>
        <w:t xml:space="preserve">The preceding code sample disables caching for every </w:t>
        <w:t>static file.</w:t>
      </w:r>
    </w:p>
    <w:p>
      <w:pPr>
        <w:pStyle w:val="Normal"/>
      </w:pPr>
      <w:r>
        <w:t xml:space="preserve">Again, while these files are cached on the server’s local memory, keep in mind that when the power goes down, so does </w:t>
        <w:t>the cache.</w:t>
      </w:r>
    </w:p>
    <w:p>
      <w:pPr>
        <w:pStyle w:val="Normal"/>
      </w:pPr>
      <w:r>
        <w:t xml:space="preserve">If you wanted to cache a certain folder or file type, the </w:t>
      </w:r>
      <w:r>
        <w:rPr>
          <w:rStyle w:val="Text0"/>
        </w:rPr>
        <w:t>ctx</w:t>
      </w:r>
      <w:r>
        <w:t xml:space="preserve"> parameter contains not only a </w:t>
      </w:r>
      <w:r>
        <w:rPr>
          <w:rStyle w:val="Text0"/>
        </w:rPr>
        <w:t>Context</w:t>
      </w:r>
      <w:r>
        <w:t xml:space="preserve"> property of the </w:t>
      </w:r>
      <w:r>
        <w:rPr>
          <w:rStyle w:val="Text0"/>
        </w:rPr>
        <w:t>HttpContext</w:t>
      </w:r>
      <w:r>
        <w:t xml:space="preserve"> type, but a </w:t>
      </w:r>
      <w:r>
        <w:rPr>
          <w:rStyle w:val="Text0"/>
        </w:rPr>
        <w:t>File</w:t>
      </w:r>
      <w:r>
        <w:t xml:space="preserve"> property containing an </w:t>
      </w:r>
      <w:r>
        <w:rPr>
          <w:rStyle w:val="Text0"/>
        </w:rPr>
        <w:t>IFileInfo</w:t>
      </w:r>
      <w:r>
        <w:t xml:space="preserve"> type</w:t>
      </w:r>
      <w:r>
        <w:rPr>
          <w:rStyle w:val="Text12"/>
        </w:rPr>
        <w:bookmarkStart w:id="1233" w:name="_idIndexMarker663"/>
        <w:t/>
        <w:bookmarkEnd w:id="1233"/>
      </w:r>
      <w:r>
        <w:t xml:space="preserve"> that includes </w:t>
      </w:r>
      <w:r>
        <w:rPr>
          <w:rStyle w:val="Text0"/>
        </w:rPr>
        <w:t>FileInfo</w:t>
      </w:r>
      <w:r>
        <w:t xml:space="preserve"> data.</w:t>
      </w:r>
    </w:p>
    <w:p>
      <w:bookmarkStart w:id="1234" w:name="Summary_9"/>
      <w:pPr>
        <w:pStyle w:val="Heading 1"/>
      </w:pPr>
      <w:r>
        <w:rPr>
          <w:rStyle w:val="Text11"/>
        </w:rPr>
        <w:bookmarkStart w:id="1235" w:name="_idTextAnchor243"/>
        <w:t/>
        <w:bookmarkEnd w:id="1235"/>
      </w:r>
      <w:r>
        <w:t>Summary</w:t>
      </w:r>
      <w:bookmarkEnd w:id="1234"/>
    </w:p>
    <w:p>
      <w:pPr>
        <w:pStyle w:val="Normal"/>
      </w:pPr>
      <w:r>
        <w:t xml:space="preserve">While we covered a lot in this chapter, there are additional ways to achieve performance in web applications using more advanced techniques. The methods covered in this chapter are the best approaches for achieving performance in ASP.NET web applications. More than ever, performance is now considered one of the more important features in web applications, since it’s now usually tied to a </w:t>
        <w:t>company’s finances.</w:t>
      </w:r>
    </w:p>
    <w:p>
      <w:pPr>
        <w:pStyle w:val="Normal"/>
      </w:pPr>
      <w:r>
        <w:t xml:space="preserve">In this chapter, we first learned why performance matters by showing the effects of a slow website, how minor adjustments can produce large dividends, and how search engines reward websites for </w:t>
        <w:t>performance improvements.</w:t>
      </w:r>
    </w:p>
    <w:p>
      <w:pPr>
        <w:pStyle w:val="Normal"/>
      </w:pPr>
      <w:r>
        <w:t xml:space="preserve">We learned how to create baselines to identify possible bottlenecks using performance tools to analyze the client and server-side code with </w:t>
        <w:t>various tools.</w:t>
      </w:r>
    </w:p>
    <w:p>
      <w:pPr>
        <w:pStyle w:val="Normal"/>
      </w:pPr>
      <w:r>
        <w:t xml:space="preserve">Then, we learned about client-side techniques to optimize images, using CDNs to improve the loading of static content, and how to minimize your requests to lower latency issues. We also examined some quick tips such as placing scripts at the bottom and styles at the top, reviewing Google’s Core Web Vitals to understand how they gauge website performance, and using HTML instead of JavaScript where </w:t>
        <w:t>it’s relevant.</w:t>
      </w:r>
    </w:p>
    <w:p>
      <w:pPr>
        <w:pStyle w:val="Normal"/>
      </w:pPr>
      <w:r>
        <w:t xml:space="preserve">Finally, we focused on the server side by reviewing some small, immediate optimizations along with improving performance by optimizing HTML before it’s sent back to the client. From there, we learned how to speed up Entity Framework Core by adding DbContext pooling and identifying slow queries. The final piece to our performance chapter was implementing caching, which included learning about response caching, output caching, data caching, and how to cache </w:t>
        <w:t>static files.</w:t>
      </w:r>
    </w:p>
    <w:p>
      <w:pPr>
        <w:pStyle w:val="Normal"/>
      </w:pPr>
      <w:r>
        <w:t xml:space="preserve">In the appendix, we’ll examine some programming guidelines, along with what ASP.NET 8 projects look </w:t>
        <w:t>like nowadays.</w:t>
      </w:r>
    </w:p>
    <w:p>
      <w:bookmarkStart w:id="1236" w:name="11____Appendix____When_writing_c_1"/>
      <w:bookmarkStart w:id="1237" w:name="11"/>
      <w:bookmarkStart w:id="1238" w:name="11____Appendix____When_writing_c_2"/>
      <w:bookmarkStart w:id="1239" w:name="Top_of_B19493_11_xhtml"/>
      <w:bookmarkStart w:id="1240" w:name="11____Appendix____When_writing_c"/>
      <w:pPr>
        <w:pStyle w:val="Heading 1"/>
        <w:pageBreakBefore w:val="on"/>
      </w:pPr>
      <w:r>
        <w:rPr>
          <w:rStyle w:val="Text11"/>
        </w:rPr>
        <w:bookmarkStart w:id="1241" w:name="_idTextAnchor244"/>
        <w:t/>
        <w:bookmarkEnd w:id="1241"/>
      </w:r>
      <w:r>
        <w:t>11</w:t>
      </w:r>
      <w:bookmarkEnd w:id="1236"/>
      <w:bookmarkEnd w:id="1237"/>
      <w:bookmarkEnd w:id="1238"/>
      <w:bookmarkEnd w:id="1239"/>
      <w:bookmarkEnd w:id="1240"/>
    </w:p>
    <w:p>
      <w:bookmarkStart w:id="1242" w:name="Appendix"/>
      <w:pPr>
        <w:pStyle w:val="Heading 1"/>
      </w:pPr>
      <w:r>
        <w:rPr>
          <w:rStyle w:val="Text11"/>
        </w:rPr>
        <w:bookmarkStart w:id="1243" w:name="_idTextAnchor245"/>
        <w:t/>
        <w:bookmarkEnd w:id="1243"/>
      </w:r>
      <w:r>
        <w:t>Appendix</w:t>
      </w:r>
      <w:bookmarkEnd w:id="1242"/>
    </w:p>
    <w:p>
      <w:pPr>
        <w:pStyle w:val="Normal"/>
      </w:pPr>
      <w:r>
        <w:t xml:space="preserve">When writing code, every language has its nuances and standards. .NET is no different when it comes to general guidelines. One example is that placing a bracket at the end of a method signature is better than placing the bracket on the next line or placing a return immediately on the same line as an </w:t>
      </w:r>
      <w:r>
        <w:rPr>
          <w:rStyle w:val="Text0"/>
        </w:rPr>
        <w:t>if</w:t>
      </w:r>
      <w:r>
        <w:t xml:space="preserve"> statement. This is more of a personal preference. Programming guidelines give developers a way to stay between guardrails while writing code. These programming guidelines are used throughout the industry as </w:t>
        <w:t>standard practices.</w:t>
      </w:r>
    </w:p>
    <w:p>
      <w:pPr>
        <w:pStyle w:val="Normal"/>
      </w:pPr>
      <w:r>
        <w:t xml:space="preserve">In the appendix, we’re going to cover the following </w:t>
        <w:t>main topics:</w:t>
      </w:r>
    </w:p>
    <w:p>
      <w:pPr>
        <w:pStyle w:val="Para 01"/>
      </w:pPr>
      <w:r>
        <w:t>Programming guidelines</w:t>
      </w:r>
    </w:p>
    <w:p>
      <w:pPr>
        <w:pStyle w:val="Para 01"/>
      </w:pPr>
      <w:r>
        <w:t>Project structure</w:t>
      </w:r>
    </w:p>
    <w:p>
      <w:pPr>
        <w:pStyle w:val="Normal"/>
      </w:pPr>
      <w:r>
        <w:t xml:space="preserve">The guidelines discussed in the following sections are commonly used in the industry. They give developers direction and provide guardrails as to how one should structure and write code not only for themselves, but also for other developers and peers in the future (including our </w:t>
        <w:t>future selves).</w:t>
      </w:r>
    </w:p>
    <w:p>
      <w:pPr>
        <w:pStyle w:val="Normal"/>
      </w:pPr>
      <w:r>
        <w:t xml:space="preserve">In the first section, we’ll review some programming guidelines such as the DRY, YAGNI, and KISS principles, along with separation of concerns, the concept of SOLID, and how refactoring is a process and not a one-time quick fix. We’ll finish the appendix by looking at recommended ways of organizing .NET projects and folder structures, and where code resides based on </w:t>
        <w:t>their function.</w:t>
      </w:r>
    </w:p>
    <w:p>
      <w:bookmarkStart w:id="1244" w:name="Technical_requirements_10"/>
      <w:pPr>
        <w:pStyle w:val="Heading 1"/>
      </w:pPr>
      <w:r>
        <w:rPr>
          <w:rStyle w:val="Text11"/>
        </w:rPr>
        <w:bookmarkStart w:id="1245" w:name="_idTextAnchor246"/>
        <w:t/>
        <w:bookmarkEnd w:id="1245"/>
      </w:r>
      <w:r>
        <w:t>Technical requirements</w:t>
      </w:r>
      <w:bookmarkEnd w:id="1244"/>
    </w:p>
    <w:p>
      <w:pPr>
        <w:pStyle w:val="Normal"/>
      </w:pPr>
      <w:r>
        <w:t xml:space="preserve">The only technical requirement for the appendix is access to your editor since we’ll be covering general programming guidelines. While we will have snippets of code along the way, they don’t justify their own code repository. They’re only meant to solidify the understanding of </w:t>
        <w:t>the concepts.</w:t>
      </w:r>
    </w:p>
    <w:p>
      <w:bookmarkStart w:id="1246" w:name="Programming_guidelines"/>
      <w:pPr>
        <w:pStyle w:val="Heading 1"/>
      </w:pPr>
      <w:r>
        <w:rPr>
          <w:rStyle w:val="Text11"/>
        </w:rPr>
        <w:bookmarkStart w:id="1247" w:name="_idTextAnchor247"/>
        <w:t/>
        <w:bookmarkEnd w:id="1247"/>
      </w:r>
      <w:r>
        <w:t>Programming guidelines</w:t>
      </w:r>
      <w:bookmarkEnd w:id="1246"/>
    </w:p>
    <w:p>
      <w:pPr>
        <w:pStyle w:val="Normal"/>
      </w:pPr>
      <w:r>
        <w:t xml:space="preserve">Throughout the book, I recommend </w:t>
      </w:r>
      <w:r>
        <w:rPr>
          <w:rStyle w:val="Text12"/>
        </w:rPr>
        <w:bookmarkStart w:id="1248" w:name="_idIndexMarker664"/>
        <w:t/>
        <w:bookmarkEnd w:id="1248"/>
      </w:r>
      <w:r>
        <w:t xml:space="preserve">various intermediate and advanced techniques of writing code pertaining to a particular topic or technology. While these techniques are meant to give developers a balance between requirements and technologies, there is also a need to provide common programming guidelines to follow certain patterns, making it easier for colleagues and peers to understand a code base. Successful developers think about these guidelines while writing and </w:t>
        <w:t>maintaining code.</w:t>
      </w:r>
    </w:p>
    <w:p>
      <w:pPr>
        <w:pStyle w:val="Normal"/>
      </w:pPr>
      <w:r>
        <w:t xml:space="preserve">In this section, we’ll review the DRY, YAGNI, KISS, and SOLID principles along with understanding separation of concerns, and how refactoring is </w:t>
        <w:t>a process.</w:t>
      </w:r>
    </w:p>
    <w:p>
      <w:bookmarkStart w:id="1249" w:name="DRY"/>
      <w:pPr>
        <w:pStyle w:val="Heading 2"/>
      </w:pPr>
      <w:r>
        <w:rPr>
          <w:rStyle w:val="Text11"/>
        </w:rPr>
        <w:bookmarkStart w:id="1250" w:name="_idTextAnchor248"/>
        <w:t/>
        <w:bookmarkEnd w:id="1250"/>
      </w:r>
      <w:r>
        <w:t>DRY</w:t>
      </w:r>
      <w:bookmarkEnd w:id="1249"/>
    </w:p>
    <w:p>
      <w:pPr>
        <w:pStyle w:val="Normal"/>
      </w:pPr>
      <w:r>
        <w:t xml:space="preserve">The first acronym </w:t>
      </w:r>
      <w:r>
        <w:rPr>
          <w:rStyle w:val="Text12"/>
        </w:rPr>
        <w:bookmarkStart w:id="1251" w:name="_idIndexMarker665"/>
        <w:t/>
        <w:bookmarkEnd w:id="1251"/>
      </w:r>
      <w:r>
        <w:t>we’ll review is probably one of the simplest</w:t>
      </w:r>
      <w:r>
        <w:rPr>
          <w:rStyle w:val="Text12"/>
        </w:rPr>
        <w:bookmarkStart w:id="1252" w:name="_idIndexMarker666"/>
        <w:t/>
        <w:bookmarkEnd w:id="1252"/>
      </w:r>
      <w:r>
        <w:t xml:space="preserve"> guidelines to follow. The </w:t>
      </w:r>
      <w:r>
        <w:rPr>
          <w:rStyle w:val="Text1"/>
        </w:rPr>
        <w:t>DRY</w:t>
      </w:r>
      <w:r>
        <w:t xml:space="preserve"> principle stands for </w:t>
      </w:r>
      <w:r>
        <w:rPr>
          <w:rStyle w:val="Text1"/>
        </w:rPr>
        <w:t xml:space="preserve">don’t </w:t>
        <w:t>repeat yourself</w:t>
      </w:r>
      <w:r>
        <w:t>.</w:t>
      </w:r>
    </w:p>
    <w:p>
      <w:pPr>
        <w:pStyle w:val="Normal"/>
      </w:pPr>
      <w:r>
        <w:t xml:space="preserve">If you have multiple methods performing the same task in different locations of your application, it may be time to refactor and consolidate </w:t>
        <w:t>the code.</w:t>
      </w:r>
    </w:p>
    <w:p>
      <w:bookmarkStart w:id="1253" w:name="YAGNI"/>
      <w:pPr>
        <w:pStyle w:val="Heading 2"/>
      </w:pPr>
      <w:r>
        <w:rPr>
          <w:rStyle w:val="Text11"/>
        </w:rPr>
        <w:bookmarkStart w:id="1254" w:name="_idTextAnchor249"/>
        <w:t/>
        <w:bookmarkEnd w:id="1254"/>
      </w:r>
      <w:r>
        <w:t>YAGNI</w:t>
      </w:r>
      <w:bookmarkEnd w:id="1253"/>
    </w:p>
    <w:p>
      <w:pPr>
        <w:pStyle w:val="Normal"/>
      </w:pPr>
      <w:r>
        <w:t xml:space="preserve">Our next </w:t>
      </w:r>
      <w:r>
        <w:rPr>
          <w:rStyle w:val="Text12"/>
        </w:rPr>
        <w:bookmarkStart w:id="1255" w:name="_idIndexMarker667"/>
        <w:t/>
        <w:bookmarkEnd w:id="1255"/>
      </w:r>
      <w:r>
        <w:t xml:space="preserve">common acronym is </w:t>
      </w:r>
      <w:r>
        <w:rPr>
          <w:rStyle w:val="Text1"/>
        </w:rPr>
        <w:t>YAGNI</w:t>
      </w:r>
      <w:r>
        <w:t xml:space="preserve"> (pronounced</w:t>
      </w:r>
      <w:r>
        <w:rPr>
          <w:rStyle w:val="Text12"/>
        </w:rPr>
        <w:bookmarkStart w:id="1256" w:name="_idIndexMarker668"/>
        <w:t/>
        <w:bookmarkEnd w:id="1256"/>
      </w:r>
      <w:r>
        <w:t xml:space="preserve"> yag-nee), which stands for </w:t>
      </w:r>
      <w:r>
        <w:rPr>
          <w:rStyle w:val="Text1"/>
        </w:rPr>
        <w:t xml:space="preserve">you aren’t gonna </w:t>
        <w:t>need it</w:t>
      </w:r>
      <w:r>
        <w:t>.</w:t>
      </w:r>
    </w:p>
    <w:p>
      <w:pPr>
        <w:pStyle w:val="Normal"/>
      </w:pPr>
      <w:r>
        <w:t xml:space="preserve">Also referred to as “building the bridge to nowhere,” the concept behind this acronym is to let developers know they should only write code when there is a requirement for it. They shouldn’t add code for a possible future enhancement that may not come </w:t>
        <w:t>to fruition.</w:t>
      </w:r>
    </w:p>
    <w:p>
      <w:bookmarkStart w:id="1257" w:name="KISS"/>
      <w:pPr>
        <w:pStyle w:val="Heading 2"/>
      </w:pPr>
      <w:r>
        <w:rPr>
          <w:rStyle w:val="Text11"/>
        </w:rPr>
        <w:bookmarkStart w:id="1258" w:name="_idTextAnchor250"/>
        <w:t/>
        <w:bookmarkEnd w:id="1258"/>
      </w:r>
      <w:r>
        <w:t>KISS</w:t>
      </w:r>
      <w:bookmarkEnd w:id="1257"/>
    </w:p>
    <w:p>
      <w:pPr>
        <w:pStyle w:val="Normal"/>
      </w:pPr>
      <w:r>
        <w:t>Since this next</w:t>
      </w:r>
      <w:r>
        <w:rPr>
          <w:rStyle w:val="Text12"/>
        </w:rPr>
        <w:bookmarkStart w:id="1259" w:name="_idIndexMarker669"/>
        <w:t/>
        <w:bookmarkEnd w:id="1259"/>
      </w:r>
      <w:r>
        <w:t xml:space="preserve"> acronym has so many meanings, we’ll try to</w:t>
      </w:r>
      <w:r>
        <w:rPr>
          <w:rStyle w:val="Text12"/>
        </w:rPr>
        <w:bookmarkStart w:id="1260" w:name="_idIndexMarker670"/>
        <w:t/>
        <w:bookmarkEnd w:id="1260"/>
      </w:r>
      <w:r>
        <w:t xml:space="preserve"> keep it simple (hence the name). </w:t>
      </w:r>
      <w:r>
        <w:rPr>
          <w:rStyle w:val="Text1"/>
        </w:rPr>
        <w:t>KISS</w:t>
      </w:r>
      <w:r>
        <w:t xml:space="preserve"> stands for </w:t>
      </w:r>
      <w:r>
        <w:rPr>
          <w:rStyle w:val="Text1"/>
        </w:rPr>
        <w:t xml:space="preserve">keep it </w:t>
        <w:t>simple, stupid</w:t>
      </w:r>
      <w:r>
        <w:t>.</w:t>
      </w:r>
    </w:p>
    <w:p>
      <w:pPr>
        <w:pStyle w:val="Para 03"/>
      </w:pPr>
      <w:r>
        <w:t xml:space="preserve"/>
        <w:br w:clear="none"/>
        <w:t xml:space="preserve">Albert Einstein mentioned "Make everything as simple as possible, but not simpler," and Steve Jobs of Apple always said, "Simplify."</w:t>
        <w:br w:clear="none"/>
      </w:r>
    </w:p>
    <w:p>
      <w:pPr>
        <w:pStyle w:val="Normal"/>
      </w:pPr>
      <w:r>
        <w:t xml:space="preserve">Keep your units of code simple enough to understand. This can include </w:t>
        <w:t>the following:</w:t>
      </w:r>
    </w:p>
    <w:p>
      <w:pPr>
        <w:pStyle w:val="Para 01"/>
      </w:pPr>
      <w:r>
        <w:rPr>
          <w:rStyle w:val="Text1"/>
        </w:rPr>
        <w:t>Smaller methods</w:t>
      </w:r>
      <w:r>
        <w:t xml:space="preserve"> – The smaller the method, the easier it is to read </w:t>
        <w:t>and understand</w:t>
      </w:r>
    </w:p>
    <w:p>
      <w:pPr>
        <w:pStyle w:val="Para 01"/>
      </w:pPr>
      <w:r>
        <w:rPr>
          <w:rStyle w:val="Text1"/>
        </w:rPr>
        <w:t>Language enhancements</w:t>
      </w:r>
      <w:r>
        <w:t xml:space="preserve"> – Based on .NET’s C# language improvements over the years, there may be a better (and shorter) way to </w:t>
        <w:t>write code</w:t>
      </w:r>
    </w:p>
    <w:p>
      <w:pPr>
        <w:pStyle w:val="Para 01"/>
      </w:pPr>
      <w:r>
        <w:rPr>
          <w:rStyle w:val="Text1"/>
        </w:rPr>
        <w:t>Reducing complexity</w:t>
      </w:r>
      <w:r>
        <w:t xml:space="preserve"> – When reducing complexity, systems become more testable </w:t>
      </w:r>
      <w:r>
        <w:rPr>
          <w:rStyle w:val="Text12"/>
        </w:rPr>
        <w:bookmarkStart w:id="1261" w:name="_idIndexMarker671"/>
        <w:t/>
        <w:bookmarkEnd w:id="1261"/>
      </w:r>
      <w:r>
        <w:t xml:space="preserve">and can be a possible candidate for </w:t>
        <w:t>automated</w:t>
      </w:r>
      <w:r>
        <w:rPr>
          <w:rStyle w:val="Text12"/>
        </w:rPr>
        <w:bookmarkStart w:id="1262" w:name="_idIndexMarker672"/>
        <w:t/>
        <w:bookmarkEnd w:id="1262"/>
      </w:r>
      <w:r>
        <w:t xml:space="preserve"> testing</w:t>
      </w:r>
    </w:p>
    <w:p>
      <w:pPr>
        <w:pStyle w:val="Normal"/>
      </w:pPr>
      <w:r>
        <w:t xml:space="preserve">The goal is to build more value by creating a better code base for peers </w:t>
        <w:t>and colleagues.</w:t>
      </w:r>
    </w:p>
    <w:p>
      <w:bookmarkStart w:id="1263" w:name="Separation_of_concerns"/>
      <w:pPr>
        <w:pStyle w:val="Heading 2"/>
      </w:pPr>
      <w:r>
        <w:rPr>
          <w:rStyle w:val="Text11"/>
        </w:rPr>
        <w:bookmarkStart w:id="1264" w:name="_idTextAnchor251"/>
        <w:t/>
        <w:bookmarkEnd w:id="1264"/>
      </w:r>
      <w:r>
        <w:t>Separation of concerns</w:t>
      </w:r>
      <w:bookmarkEnd w:id="1263"/>
    </w:p>
    <w:p>
      <w:pPr>
        <w:pStyle w:val="Normal"/>
      </w:pPr>
      <w:r>
        <w:t xml:space="preserve">When you started </w:t>
      </w:r>
      <w:r>
        <w:rPr>
          <w:rStyle w:val="Text12"/>
        </w:rPr>
        <w:bookmarkStart w:id="1265" w:name="_idIndexMarker673"/>
        <w:t/>
        <w:bookmarkEnd w:id="1265"/>
      </w:r>
      <w:r>
        <w:t xml:space="preserve">writing your own application, running it and seeing it execute on the screen for the first time was a </w:t>
        <w:t>huge achievement.</w:t>
      </w:r>
    </w:p>
    <w:p>
      <w:pPr>
        <w:pStyle w:val="Normal"/>
      </w:pPr>
      <w:r>
        <w:t xml:space="preserve">Over time, the application required a database. Then it required email capabilities. Then logging. Then authentication. The requirements grew and so on and </w:t>
        <w:t>so on.</w:t>
      </w:r>
    </w:p>
    <w:p>
      <w:pPr>
        <w:pStyle w:val="Normal"/>
      </w:pPr>
      <w:r>
        <w:t xml:space="preserve">The separation of concerns concept pertains to how you logically partition an application into distinct layers. For example, if an application requires an email module, it would be a separate project in the solution called </w:t>
      </w:r>
      <w:r>
        <w:rPr>
          <w:rStyle w:val="Text0"/>
        </w:rPr>
        <w:t>MyApplication.EmailModule</w:t>
      </w:r>
      <w:r>
        <w:t xml:space="preserve">. This email module would provide the following benefits to </w:t>
        <w:t>the application:</w:t>
      </w:r>
    </w:p>
    <w:p>
      <w:pPr>
        <w:pStyle w:val="Para 01"/>
      </w:pPr>
      <w:r>
        <w:rPr>
          <w:rStyle w:val="Text1"/>
        </w:rPr>
        <w:t>Modularization</w:t>
      </w:r>
      <w:r>
        <w:t xml:space="preserve"> – </w:t>
      </w:r>
      <w:r>
        <w:rPr>
          <w:rStyle w:val="Text0"/>
        </w:rPr>
        <w:t>EmailModule</w:t>
      </w:r>
      <w:r>
        <w:t xml:space="preserve"> could be reused in another application </w:t>
        <w:t>if necessary.</w:t>
      </w:r>
    </w:p>
    <w:p>
      <w:pPr>
        <w:pStyle w:val="Para 01"/>
      </w:pPr>
      <w:r>
        <w:rPr>
          <w:rStyle w:val="Text1"/>
        </w:rPr>
        <w:t>Encapsulation</w:t>
      </w:r>
      <w:r>
        <w:t xml:space="preserve"> – </w:t>
      </w:r>
      <w:r>
        <w:rPr>
          <w:rStyle w:val="Text0"/>
        </w:rPr>
        <w:t>EmailModule</w:t>
      </w:r>
      <w:r>
        <w:t xml:space="preserve"> doesn’t require any outside dependencies; </w:t>
        <w:t>it’s self-contained.</w:t>
      </w:r>
    </w:p>
    <w:p>
      <w:pPr>
        <w:pStyle w:val="Para 01"/>
      </w:pPr>
      <w:r>
        <w:rPr>
          <w:rStyle w:val="Text1"/>
        </w:rPr>
        <w:t>Testable</w:t>
      </w:r>
      <w:r>
        <w:t xml:space="preserve"> – If everything is contained inside </w:t>
      </w:r>
      <w:r>
        <w:rPr>
          <w:rStyle w:val="Text0"/>
        </w:rPr>
        <w:t>EmailModule</w:t>
      </w:r>
      <w:r>
        <w:t xml:space="preserve">, unit testing (and possibly integration testing) </w:t>
        <w:t>becomes easier.</w:t>
      </w:r>
    </w:p>
    <w:p>
      <w:pPr>
        <w:pStyle w:val="Para 01"/>
      </w:pPr>
      <w:r>
        <w:rPr>
          <w:rStyle w:val="Text1"/>
        </w:rPr>
        <w:t>Maintainability</w:t>
      </w:r>
      <w:r>
        <w:t xml:space="preserve"> – This allows developers to focus only on </w:t>
      </w:r>
      <w:r>
        <w:rPr>
          <w:rStyle w:val="Text0"/>
        </w:rPr>
        <w:t>EmailModule</w:t>
      </w:r>
      <w:r>
        <w:t xml:space="preserve"> as opposed to the entire application. When focusing on one particular section, it doesn’t require the knowledge of the entire application. The knowledge of the project is all </w:t>
        <w:t>that’s required.</w:t>
      </w:r>
    </w:p>
    <w:p>
      <w:pPr>
        <w:pStyle w:val="Normal"/>
      </w:pPr>
      <w:r>
        <w:t xml:space="preserve">One of the concepts heard in the industry is “Big Ball of Mud.” This concept pertains to all of the application code contained in one project, which is an unmaintainable code base. This is a similar concept to a “monolith,” where the application is hard to maintain because of its size. Consequently, concepts in the application aren’t broken out into modular units of work. If everything in the application is coupled together…everywhere, the system is brittle. If a developer modifies code in one location, it may fix the current issue but it will introduce errors in other locations, causing a ripple effect throughout the entire </w:t>
        <w:t>code base.</w:t>
      </w:r>
    </w:p>
    <w:p>
      <w:pPr>
        <w:pStyle w:val="Normal"/>
      </w:pPr>
      <w:r>
        <w:t xml:space="preserve">Separation of </w:t>
      </w:r>
      <w:r>
        <w:rPr>
          <w:rStyle w:val="Text12"/>
        </w:rPr>
        <w:bookmarkStart w:id="1266" w:name="_idIndexMarker674"/>
        <w:t/>
        <w:bookmarkEnd w:id="1266"/>
      </w:r>
      <w:r>
        <w:t xml:space="preserve">concerns is something that experienced developers should share with their peers through code reviews to improve software on a larger scale and provide healthy discussions on </w:t>
        <w:t>the topic.</w:t>
      </w:r>
    </w:p>
    <w:p>
      <w:bookmarkStart w:id="1267" w:name="Refactoring_as_a_process"/>
      <w:pPr>
        <w:pStyle w:val="Heading 2"/>
      </w:pPr>
      <w:r>
        <w:rPr>
          <w:rStyle w:val="Text11"/>
        </w:rPr>
        <w:bookmarkStart w:id="1268" w:name="_idTextAnchor252"/>
        <w:t/>
        <w:bookmarkEnd w:id="1268"/>
      </w:r>
      <w:r>
        <w:t>Refactoring as a process</w:t>
      </w:r>
      <w:bookmarkEnd w:id="1267"/>
    </w:p>
    <w:p>
      <w:pPr>
        <w:pStyle w:val="Normal"/>
      </w:pPr>
      <w:r>
        <w:t>While refactoring is a</w:t>
      </w:r>
      <w:r>
        <w:rPr>
          <w:rStyle w:val="Text12"/>
        </w:rPr>
        <w:bookmarkStart w:id="1269" w:name="_idIndexMarker675"/>
        <w:t/>
        <w:bookmarkEnd w:id="1269"/>
      </w:r>
      <w:r>
        <w:t xml:space="preserve"> fundamental concept for developers, there are various levels of effort involved in refactoring a </w:t>
        <w:t>code base.</w:t>
      </w:r>
    </w:p>
    <w:p>
      <w:pPr>
        <w:pStyle w:val="Normal"/>
      </w:pPr>
      <w:r>
        <w:t xml:space="preserve">One simple example could be the renaming of a method. Once a developer renames a method, the developer has to change all of the references to that method in the code base. A more advanced example is the refactoring of a business rules engine to create more flexibility. While both are refactoring, one is easier than </w:t>
        <w:t>the other.</w:t>
      </w:r>
    </w:p>
    <w:p>
      <w:pPr>
        <w:pStyle w:val="Normal"/>
      </w:pPr>
      <w:r>
        <w:t xml:space="preserve">Refactoring should be a process. One process I’ve used over the years is </w:t>
        <w:t>as follows:</w:t>
      </w:r>
    </w:p>
    <w:p>
      <w:pPr>
        <w:pStyle w:val="Para 01"/>
      </w:pPr>
      <w:r>
        <w:rPr>
          <w:rStyle w:val="Text1"/>
        </w:rPr>
        <w:t>Get it functional</w:t>
      </w:r>
      <w:r>
        <w:t xml:space="preserve"> – Write functional code </w:t>
        <w:t>that works</w:t>
      </w:r>
    </w:p>
    <w:p>
      <w:pPr>
        <w:pStyle w:val="Para 01"/>
      </w:pPr>
      <w:r>
        <w:rPr>
          <w:rStyle w:val="Text1"/>
        </w:rPr>
        <w:t>Get it tested</w:t>
      </w:r>
      <w:r>
        <w:t xml:space="preserve"> – Create tests to confirm the code behaves </w:t>
        <w:t>as expected</w:t>
      </w:r>
    </w:p>
    <w:p>
      <w:pPr>
        <w:pStyle w:val="Para 01"/>
      </w:pPr>
      <w:r>
        <w:rPr>
          <w:rStyle w:val="Text1"/>
        </w:rPr>
        <w:t>Get it refactored</w:t>
      </w:r>
      <w:r>
        <w:t xml:space="preserve"> – Refactor and optimize </w:t>
        <w:t>the code</w:t>
      </w:r>
    </w:p>
    <w:p>
      <w:pPr>
        <w:pStyle w:val="Normal"/>
      </w:pPr>
      <w:r>
        <w:t xml:space="preserve">The code you write should (usually) have tests (see the “100% Test Coverage” myth in </w:t>
      </w:r>
      <w:hyperlink w:anchor="_idTextAnchor163">
        <w:r>
          <w:rPr>
            <w:rStyle w:val="Text5"/>
          </w:rPr>
          <w:t>Chapter 7</w:t>
        </w:r>
      </w:hyperlink>
      <w:r>
        <w:t>).</w:t>
      </w:r>
    </w:p>
    <w:p>
      <w:pPr>
        <w:pStyle w:val="Normal"/>
      </w:pPr>
      <w:r>
        <w:t xml:space="preserve">With that said, if you’re going to refactor code, </w:t>
      </w:r>
      <w:r>
        <w:rPr>
          <w:rStyle w:val="Text3"/>
        </w:rPr>
        <w:t>it will be beneficial to have tests in place</w:t>
      </w:r>
      <w:r>
        <w:t xml:space="preserve"> to confirm your refactoring efforts aren’t in vain. Once you have tests in place, you are free to refactor and modify as much code as needed to achieve your </w:t>
        <w:t>intended goal.</w:t>
      </w:r>
    </w:p>
    <w:p>
      <w:pPr>
        <w:pStyle w:val="Normal"/>
      </w:pPr>
      <w:r>
        <w:t xml:space="preserve">The business rules engine was an example in my career where the code was functional and a lot of tests were in place (~700 passed). However, the team ran into an issue where the code required a more flexible approach and it had to be refactored. Two team members took three days to refactor the code. Once they finished the refactoring, they ran the final unit tests and found only two failed unit tests. The two failed unit tests were because they didn’t rename a method name properly. Imagine this refactoring without </w:t>
        <w:t>the tests.</w:t>
      </w:r>
    </w:p>
    <w:p>
      <w:pPr>
        <w:pStyle w:val="Normal"/>
      </w:pPr>
      <w:r>
        <w:t xml:space="preserve">Refactoring can be as complex or as simple as the code base allows. Always keep in mind that refactoring is a multi-step process and requires tests to confirm the refactored </w:t>
      </w:r>
      <w:r>
        <w:rPr>
          <w:rStyle w:val="Text12"/>
        </w:rPr>
        <w:bookmarkStart w:id="1270" w:name="_idIndexMarker676"/>
        <w:t/>
        <w:bookmarkEnd w:id="1270"/>
      </w:r>
      <w:r>
        <w:t xml:space="preserve">code works </w:t>
        <w:t>as expected.</w:t>
      </w:r>
    </w:p>
    <w:p>
      <w:pPr>
        <w:pStyle w:val="Para 09"/>
      </w:pPr>
      <w:r>
        <w:t>Book recommendation</w:t>
      </w:r>
    </w:p>
    <w:p>
      <w:pPr>
        <w:pStyle w:val="Para 08"/>
      </w:pPr>
      <w:r>
        <w:t xml:space="preserve">One book I would highly recommend is </w:t>
        <w:t>Refactoring with C#, Matt Eland, Packt Publishing</w:t>
        <w:t xml:space="preserve">, available </w:t>
        <w:t xml:space="preserve">at </w:t>
      </w:r>
      <w:hyperlink r:id="rId119">
        <w:r>
          <w:rPr>
            <w:rStyle w:val="Text2"/>
          </w:rPr>
          <w:t>https://www.packtpub.com/</w:t>
        </w:r>
      </w:hyperlink>
      <w:r>
        <w:t>.</w:t>
      </w:r>
    </w:p>
    <w:p>
      <w:bookmarkStart w:id="1271" w:name="SOLID_principles"/>
      <w:pPr>
        <w:pStyle w:val="Heading 2"/>
      </w:pPr>
      <w:r>
        <w:rPr>
          <w:rStyle w:val="Text11"/>
        </w:rPr>
        <w:bookmarkStart w:id="1272" w:name="_idTextAnchor253"/>
        <w:t/>
        <w:bookmarkEnd w:id="1272"/>
      </w:r>
      <w:r>
        <w:t>SOLID principles</w:t>
      </w:r>
      <w:bookmarkEnd w:id="1271"/>
    </w:p>
    <w:p>
      <w:pPr>
        <w:pStyle w:val="Normal"/>
      </w:pPr>
      <w:r>
        <w:rPr>
          <w:rStyle w:val="Text1"/>
        </w:rPr>
        <w:t>SOLID</w:t>
      </w:r>
      <w:r>
        <w:t xml:space="preserve"> principles </w:t>
      </w:r>
      <w:r>
        <w:rPr>
          <w:rStyle w:val="Text12"/>
        </w:rPr>
        <w:bookmarkStart w:id="1273" w:name="_idIndexMarker677"/>
        <w:t/>
        <w:bookmarkEnd w:id="1273"/>
      </w:r>
      <w:r>
        <w:t xml:space="preserve">provide even deeper guidelines for </w:t>
      </w:r>
      <w:r>
        <w:rPr>
          <w:rStyle w:val="Text12"/>
        </w:rPr>
        <w:bookmarkStart w:id="1274" w:name="_idIndexMarker678"/>
        <w:t/>
        <w:bookmarkEnd w:id="1274"/>
      </w:r>
      <w:r>
        <w:t xml:space="preserve">writing code. SOLID is an acronym and was created back in 2000 by Robert </w:t>
        <w:t>C. Martin.</w:t>
      </w:r>
    </w:p>
    <w:p>
      <w:pPr>
        <w:pStyle w:val="Normal"/>
      </w:pPr>
      <w:r>
        <w:t xml:space="preserve">Over the years, the SOLID principles have become a standard for writing quality software, and give developers a way to gauge their code based on whether it meets each principle’s criteria. Developers may disagree with what constitutes SOLID code, but again, these discussions should be had with peers or in a </w:t>
        <w:t>team meeting.</w:t>
      </w:r>
    </w:p>
    <w:p>
      <w:pPr>
        <w:pStyle w:val="Para 06"/>
      </w:pPr>
      <w:r>
        <w:t>Single responsibility principle</w:t>
      </w:r>
    </w:p>
    <w:p>
      <w:pPr>
        <w:pStyle w:val="Normal"/>
      </w:pPr>
      <w:r>
        <w:t xml:space="preserve">The </w:t>
      </w:r>
      <w:r>
        <w:rPr>
          <w:rStyle w:val="Text1"/>
        </w:rPr>
        <w:t>single responsibility principle</w:t>
      </w:r>
      <w:r>
        <w:t xml:space="preserve"> (</w:t>
      </w:r>
      <w:r>
        <w:rPr>
          <w:rStyle w:val="Text1"/>
        </w:rPr>
        <w:t>SRP</w:t>
      </w:r>
      <w:r>
        <w:t>) dictates</w:t>
      </w:r>
      <w:r>
        <w:rPr>
          <w:rStyle w:val="Text12"/>
        </w:rPr>
        <w:bookmarkStart w:id="1275" w:name="_idIndexMarker679"/>
        <w:t/>
        <w:bookmarkEnd w:id="1275"/>
      </w:r>
      <w:r>
        <w:t xml:space="preserve"> that </w:t>
      </w:r>
      <w:r>
        <w:rPr>
          <w:rStyle w:val="Text12"/>
        </w:rPr>
        <w:bookmarkStart w:id="1276" w:name="_idIndexMarker680"/>
        <w:t/>
        <w:bookmarkEnd w:id="1276"/>
      </w:r>
      <w:r>
        <w:t xml:space="preserve">a class should have one and only one reason </w:t>
        <w:t>to change.</w:t>
      </w:r>
    </w:p>
    <w:p>
      <w:pPr>
        <w:pStyle w:val="Normal"/>
      </w:pPr>
      <w:r>
        <w:t xml:space="preserve">The following code violates </w:t>
        <w:t>the SRP:</w:t>
      </w:r>
    </w:p>
    <w:p>
      <w:pPr>
        <w:pStyle w:val="Para 03"/>
      </w:pPr>
      <w:r>
        <w:t xml:space="preserve"/>
        <w:br w:clear="none"/>
        <w:t xml:space="preserve">public class User</w:t>
        <w:br w:clear="none"/>
        <w:t xml:space="preserve">{</w:t>
        <w:br w:clear="none"/>
        <w:t xml:space="preserve">    public string Name { get; set; }</w:t>
        <w:br w:clear="none"/>
        <w:t xml:space="preserve">    public string Email { get; set; }</w:t>
        <w:br w:clear="none"/>
        <w:t xml:space="preserve">    public bool IsValid()</w:t>
        <w:br w:clear="none"/>
        <w:t xml:space="preserve">    {</w:t>
        <w:br w:clear="none"/>
        <w:t xml:space="preserve">        // Validate the user data here</w:t>
        <w:br w:clear="none"/>
        <w:t xml:space="preserve">        if (string.IsNullOrEmpty(Name) || string.IsNullOrEmpty(Email))</w:t>
        <w:br w:clear="none"/>
        <w:t xml:space="preserve">        {</w:t>
        <w:br w:clear="none"/>
        <w:t xml:space="preserve">            return false;</w:t>
        <w:br w:clear="none"/>
        <w:t xml:space="preserve">        }</w:t>
        <w:br w:clear="none"/>
        <w:t xml:space="preserve">        return true;</w:t>
        <w:br w:clear="none"/>
        <w:t xml:space="preserve">    }</w:t>
        <w:br w:clear="none"/>
        <w:t xml:space="preserve">    public void Save()</w:t>
        <w:br w:clear="none"/>
        <w:t xml:space="preserve">    {</w:t>
        <w:br w:clear="none"/>
        <w:t xml:space="preserve">        // Save user data to database here</w:t>
        <w:br w:clear="none"/>
        <w:t xml:space="preserve">    }</w:t>
        <w:br w:clear="none"/>
        <w:t xml:space="preserve">}</w:t>
        <w:br w:clear="none"/>
      </w:r>
    </w:p>
    <w:p>
      <w:pPr>
        <w:pStyle w:val="Normal"/>
      </w:pPr>
      <w:r>
        <w:t xml:space="preserve">The </w:t>
      </w:r>
      <w:r>
        <w:rPr>
          <w:rStyle w:val="Text0"/>
        </w:rPr>
        <w:t>User</w:t>
      </w:r>
      <w:r>
        <w:t xml:space="preserve"> class</w:t>
      </w:r>
      <w:r>
        <w:rPr>
          <w:rStyle w:val="Text12"/>
        </w:rPr>
        <w:bookmarkStart w:id="1277" w:name="_idIndexMarker681"/>
        <w:t/>
        <w:bookmarkEnd w:id="1277"/>
      </w:r>
      <w:r>
        <w:t xml:space="preserve"> has</w:t>
      </w:r>
      <w:r>
        <w:rPr>
          <w:rStyle w:val="Text12"/>
        </w:rPr>
        <w:bookmarkStart w:id="1278" w:name="_idIndexMarker682"/>
        <w:t/>
        <w:bookmarkEnd w:id="1278"/>
      </w:r>
      <w:r>
        <w:t xml:space="preserve"> two properties: </w:t>
      </w:r>
      <w:r>
        <w:rPr>
          <w:rStyle w:val="Text0"/>
        </w:rPr>
        <w:t>Name</w:t>
      </w:r>
      <w:r>
        <w:t xml:space="preserve"> and </w:t>
      </w:r>
      <w:r>
        <w:rPr>
          <w:rStyle w:val="Text0"/>
        </w:rPr>
        <w:t>Email</w:t>
      </w:r>
      <w:r>
        <w:t xml:space="preserve">. However, we have extra methods performing other responsibilities: an </w:t>
      </w:r>
      <w:r>
        <w:rPr>
          <w:rStyle w:val="Text0"/>
        </w:rPr>
        <w:t>IsValid()</w:t>
      </w:r>
      <w:r>
        <w:t xml:space="preserve"> method and a </w:t>
      </w:r>
      <w:r>
        <w:rPr>
          <w:rStyle w:val="Text0"/>
        </w:rPr>
        <w:t>Save()</w:t>
      </w:r>
      <w:r>
        <w:t xml:space="preserve"> method. Our </w:t>
      </w:r>
      <w:r>
        <w:rPr>
          <w:rStyle w:val="Text0"/>
        </w:rPr>
        <w:t>User</w:t>
      </w:r>
      <w:r>
        <w:t xml:space="preserve"> class is doing more than it should. We should create two new classes: one called </w:t>
      </w:r>
      <w:r>
        <w:rPr>
          <w:rStyle w:val="Text0"/>
        </w:rPr>
        <w:t>UserValidation</w:t>
      </w:r>
      <w:r>
        <w:t xml:space="preserve"> for validation, and one called </w:t>
      </w:r>
      <w:r>
        <w:rPr>
          <w:rStyle w:val="Text0"/>
        </w:rPr>
        <w:t>UserService</w:t>
      </w:r>
      <w:r>
        <w:t xml:space="preserve"> or </w:t>
      </w:r>
      <w:r>
        <w:rPr>
          <w:rStyle w:val="Text0"/>
        </w:rPr>
        <w:t>UserRepository</w:t>
      </w:r>
      <w:r>
        <w:t xml:space="preserve"> for </w:t>
        <w:t>database operations.</w:t>
      </w:r>
    </w:p>
    <w:p>
      <w:pPr>
        <w:pStyle w:val="Normal"/>
      </w:pPr>
      <w:r>
        <w:t xml:space="preserve">We created two additional classes but provided better software composition. If we add a new property to the </w:t>
      </w:r>
      <w:r>
        <w:rPr>
          <w:rStyle w:val="Text0"/>
        </w:rPr>
        <w:t>User</w:t>
      </w:r>
      <w:r>
        <w:t xml:space="preserve"> class and it requires validation, the developer only needs to make a change in one place: the </w:t>
      </w:r>
      <w:r>
        <w:rPr>
          <w:rStyle w:val="Text0"/>
        </w:rPr>
        <w:t>UserValidation</w:t>
      </w:r>
      <w:r>
        <w:t xml:space="preserve"> class.</w:t>
      </w:r>
    </w:p>
    <w:p>
      <w:pPr>
        <w:pStyle w:val="Para 06"/>
      </w:pPr>
      <w:r>
        <w:t>Open/closed</w:t>
      </w:r>
    </w:p>
    <w:p>
      <w:pPr>
        <w:pStyle w:val="Normal"/>
      </w:pPr>
      <w:r>
        <w:t xml:space="preserve">The </w:t>
      </w:r>
      <w:r>
        <w:rPr>
          <w:rStyle w:val="Text1"/>
        </w:rPr>
        <w:t>open/closed principle</w:t>
      </w:r>
      <w:r>
        <w:t xml:space="preserve"> describes</w:t>
      </w:r>
      <w:r>
        <w:rPr>
          <w:rStyle w:val="Text12"/>
        </w:rPr>
        <w:bookmarkStart w:id="1279" w:name="_idIndexMarker683"/>
        <w:t/>
        <w:bookmarkEnd w:id="1279"/>
      </w:r>
      <w:r>
        <w:t xml:space="preserve"> how software </w:t>
      </w:r>
      <w:r>
        <w:rPr>
          <w:rStyle w:val="Text12"/>
        </w:rPr>
        <w:bookmarkStart w:id="1280" w:name="_idIndexMarker684"/>
        <w:t/>
        <w:bookmarkEnd w:id="1280"/>
      </w:r>
      <w:r>
        <w:t xml:space="preserve">components should be open for extension but closed </w:t>
        <w:t>for modification.</w:t>
      </w:r>
    </w:p>
    <w:p>
      <w:pPr>
        <w:pStyle w:val="Normal"/>
      </w:pPr>
      <w:r>
        <w:t>Most violations of the open/closed principle are usually indicated by long branching statements (such</w:t>
      </w:r>
      <w:r>
        <w:rPr>
          <w:rStyle w:val="Text12"/>
        </w:rPr>
        <w:bookmarkStart w:id="1281" w:name="_idTextAnchor254"/>
        <w:t/>
        <w:bookmarkEnd w:id="1281"/>
      </w:r>
      <w:r>
        <w:t xml:space="preserve"> as long </w:t>
      </w:r>
      <w:r>
        <w:rPr>
          <w:rStyle w:val="Text0"/>
        </w:rPr>
        <w:t>if..then</w:t>
      </w:r>
      <w:r>
        <w:t xml:space="preserve"> or </w:t>
      </w:r>
      <w:r>
        <w:rPr>
          <w:rStyle w:val="Text0"/>
        </w:rPr>
        <w:t>switch</w:t>
      </w:r>
      <w:r>
        <w:t xml:space="preserve"> statements).</w:t>
      </w:r>
    </w:p>
    <w:p>
      <w:pPr>
        <w:pStyle w:val="Normal"/>
      </w:pPr>
      <w:r>
        <w:t xml:space="preserve">The following code provides </w:t>
        <w:t>an example:</w:t>
      </w:r>
    </w:p>
    <w:p>
      <w:pPr>
        <w:pStyle w:val="Para 03"/>
      </w:pPr>
      <w:r>
        <w:t xml:space="preserve"/>
        <w:br w:clear="none"/>
        <w:t xml:space="preserve">public class ComicBook</w:t>
        <w:br w:clear="none"/>
        <w:t xml:space="preserve">{</w:t>
        <w:br w:clear="none"/>
        <w:t xml:space="preserve">    public string Title { get; set; } = string.Empty;</w:t>
        <w:br w:clear="none"/>
        <w:t xml:space="preserve">    public string Issue { get; set; } = string.Empty;</w:t>
        <w:br w:clear="none"/>
        <w:t xml:space="preserve">    public decimal Grading { get; set; }</w:t>
        <w:br w:clear="none"/>
        <w:t xml:space="preserve">    public string GetGradeName() =&gt;</w:t>
        <w:br w:clear="none"/>
        <w:t xml:space="preserve">        Grading switch</w:t>
        <w:br w:clear="none"/>
        <w:t xml:space="preserve">        {</w:t>
        <w:br w:clear="none"/>
        <w:t xml:space="preserve">            10.0m =&gt; "Gem Mint", </w:t>
        <w:br w:clear="none"/>
        <w:t xml:space="preserve">            9.9m =&gt; "Mint", </w:t>
        <w:br w:clear="none"/>
        <w:t xml:space="preserve">            9.8m =&gt; "NM/M", </w:t>
        <w:br w:clear="none"/>
        <w:t xml:space="preserve">            &gt;= 9.6m =&gt; "NM+", </w:t>
        <w:br w:clear="none"/>
        <w:t xml:space="preserve">            &gt;= 9.4m =&gt; "NM", </w:t>
        <w:br w:clear="none"/>
        <w:t xml:space="preserve">            &gt;= 9.2m =&gt; "NM-", </w:t>
        <w:br w:clear="none"/>
        <w:t xml:space="preserve">            &gt;= 9.0m =&gt; "VF/NM", </w:t>
        <w:br w:clear="none"/>
        <w:t xml:space="preserve">            &gt;= 8.5m =&gt; "VF+", </w:t>
        <w:br w:clear="none"/>
        <w:t xml:space="preserve">            &gt;= 8.0m =&gt; "VF", </w:t>
        <w:br w:clear="none"/>
        <w:t xml:space="preserve">            &gt;= 7.5m =&gt; "VF-", </w:t>
        <w:br w:clear="none"/>
        <w:t xml:space="preserve">            &gt;= 7.0m =&gt; "FN/VF", </w:t>
        <w:br w:clear="none"/>
        <w:t xml:space="preserve">            &gt;= 6.5m =&gt; "FN+", </w:t>
        <w:br w:clear="none"/>
        <w:t xml:space="preserve">            &gt;= 6.0m =&gt; "FN", </w:t>
        <w:br w:clear="none"/>
        <w:t xml:space="preserve">            &gt;= 5.5m =&gt; "FN-", </w:t>
        <w:br w:clear="none"/>
        <w:t xml:space="preserve">            &gt;= 5.0m =&gt; "VG/FN", </w:t>
        <w:br w:clear="none"/>
        <w:t xml:space="preserve">            &gt;= 4.5m =&gt; "VG+", </w:t>
        <w:br w:clear="none"/>
        <w:t xml:space="preserve">            &gt;= 4.0m =&gt; "VG", </w:t>
        <w:br w:clear="none"/>
        <w:t xml:space="preserve">            &gt;= 3.5m =&gt; "VG-", </w:t>
        <w:br w:clear="none"/>
        <w:t xml:space="preserve">            &gt;= 3.0m =&gt; "G/VG", </w:t>
        <w:br w:clear="none"/>
        <w:t xml:space="preserve">            &gt;= 2.0m =&gt; "G", </w:t>
        <w:br w:clear="none"/>
        <w:t xml:space="preserve">            &gt;= 1.8m =&gt; "G-", </w:t>
        <w:br w:clear="none"/>
        <w:t xml:space="preserve">            &gt;= 1.5m =&gt; "Fa/G", </w:t>
        <w:br w:clear="none"/>
        <w:t xml:space="preserve">            &gt;= 1.0m =&gt; "Fa", </w:t>
        <w:br w:clear="none"/>
        <w:t xml:space="preserve">            _ =&gt; "Poor"</w:t>
        <w:br w:clear="none"/>
        <w:t xml:space="preserve">        };</w:t>
        <w:br w:clear="none"/>
        <w:t xml:space="preserve">}</w:t>
        <w:br w:clear="none"/>
      </w:r>
    </w:p>
    <w:p>
      <w:pPr>
        <w:pStyle w:val="Normal"/>
      </w:pPr>
      <w:r>
        <w:t xml:space="preserve">In this </w:t>
      </w:r>
      <w:r>
        <w:rPr>
          <w:rStyle w:val="Text0"/>
        </w:rPr>
        <w:t>ComicBook</w:t>
      </w:r>
      <w:r>
        <w:t xml:space="preserve"> class, we have three properties called </w:t>
      </w:r>
      <w:r>
        <w:rPr>
          <w:rStyle w:val="Text0"/>
        </w:rPr>
        <w:t>Title</w:t>
      </w:r>
      <w:r>
        <w:t xml:space="preserve">, </w:t>
      </w:r>
      <w:r>
        <w:rPr>
          <w:rStyle w:val="Text0"/>
        </w:rPr>
        <w:t>Issue</w:t>
      </w:r>
      <w:r>
        <w:t xml:space="preserve">, and </w:t>
      </w:r>
      <w:r>
        <w:rPr>
          <w:rStyle w:val="Text0"/>
        </w:rPr>
        <w:t>Grading</w:t>
      </w:r>
      <w:r>
        <w:t xml:space="preserve">. One of the requirements for our class is to return the grading name based on the </w:t>
      </w:r>
      <w:r>
        <w:rPr>
          <w:rStyle w:val="Text0"/>
        </w:rPr>
        <w:t>Grading</w:t>
      </w:r>
      <w:r>
        <w:t xml:space="preserve"> property. This </w:t>
      </w:r>
      <w:r>
        <w:rPr>
          <w:rStyle w:val="Text12"/>
        </w:rPr>
        <w:bookmarkStart w:id="1282" w:name="_idIndexMarker685"/>
        <w:t/>
        <w:bookmarkEnd w:id="1282"/>
      </w:r>
      <w:r>
        <w:t xml:space="preserve">violates the </w:t>
        <w:t xml:space="preserve">open/closed </w:t>
      </w:r>
      <w:r>
        <w:rPr>
          <w:rStyle w:val="Text12"/>
        </w:rPr>
        <w:bookmarkStart w:id="1283" w:name="_idIndexMarker686"/>
        <w:t/>
        <w:bookmarkEnd w:id="1283"/>
      </w:r>
      <w:r>
        <w:t>principle.</w:t>
      </w:r>
    </w:p>
    <w:p>
      <w:pPr>
        <w:pStyle w:val="Normal"/>
      </w:pPr>
      <w:r>
        <w:t xml:space="preserve">Why? Even though we already have the complete list of grades, the </w:t>
      </w:r>
      <w:r>
        <w:rPr>
          <w:rStyle w:val="Text1"/>
        </w:rPr>
        <w:t>Certified Guaranty Company</w:t>
      </w:r>
      <w:r>
        <w:t xml:space="preserve"> (</w:t>
      </w:r>
      <w:r>
        <w:rPr>
          <w:rStyle w:val="Text1"/>
        </w:rPr>
        <w:t>CGC</w:t>
      </w:r>
      <w:r>
        <w:t xml:space="preserve">) may </w:t>
      </w:r>
      <w:r>
        <w:rPr>
          <w:rStyle w:val="Text12"/>
        </w:rPr>
        <w:bookmarkStart w:id="1284" w:name="_idIndexMarker687"/>
        <w:t/>
        <w:bookmarkEnd w:id="1284"/>
      </w:r>
      <w:r>
        <w:t xml:space="preserve">rename the grading name in the future to something else. If we wanted to add a new grade name, we would have to go into the </w:t>
      </w:r>
      <w:r>
        <w:rPr>
          <w:rStyle w:val="Text0"/>
        </w:rPr>
        <w:t>GetGradeName()</w:t>
      </w:r>
      <w:r>
        <w:t xml:space="preserve"> method and add a new grade </w:t>
        <w:t>and name.</w:t>
      </w:r>
    </w:p>
    <w:p>
      <w:pPr>
        <w:pStyle w:val="Normal"/>
      </w:pPr>
      <w:r>
        <w:t xml:space="preserve">A better implementation to support the open/closed principle is </w:t>
        <w:t>as follows:</w:t>
      </w:r>
    </w:p>
    <w:p>
      <w:pPr>
        <w:pStyle w:val="Para 03"/>
      </w:pPr>
      <w:r>
        <w:t xml:space="preserve"/>
        <w:br w:clear="none"/>
        <w:t xml:space="preserve">public class Grade</w:t>
        <w:br w:clear="none"/>
        <w:t xml:space="preserve">{</w:t>
        <w:br w:clear="none"/>
        <w:t xml:space="preserve">    public decimal Value { get; }</w:t>
        <w:br w:clear="none"/>
        <w:t xml:space="preserve">    public string Name { get; }</w:t>
        <w:br w:clear="none"/>
        <w:t xml:space="preserve">    private Grade(decimal value, string name)</w:t>
        <w:br w:clear="none"/>
        <w:t xml:space="preserve">    {</w:t>
        <w:br w:clear="none"/>
        <w:t xml:space="preserve">        Value = value;</w:t>
        <w:br w:clear="none"/>
        <w:t xml:space="preserve">        Name = name;</w:t>
        <w:br w:clear="none"/>
        <w:t xml:space="preserve">    }</w:t>
        <w:br w:clear="none"/>
        <w:t xml:space="preserve">    public static Grade FromDecimal(decimal value) =&gt;</w:t>
        <w:br w:clear="none"/>
        <w:t xml:space="preserve">        value switch</w:t>
        <w:br w:clear="none"/>
        <w:t xml:space="preserve">        {</w:t>
        <w:br w:clear="none"/>
        <w:t xml:space="preserve">            10.0m =&gt; new Grade(value, "Gem Mint"),</w:t>
        <w:br w:clear="none"/>
        <w:t xml:space="preserve">            9.9m =&gt; new Grade(value, "Mint"),</w:t>
        <w:br w:clear="none"/>
        <w:t xml:space="preserve">            9.8m =&gt; new Grade(value, "NM/M"),</w:t>
        <w:br w:clear="none"/>
        <w:t xml:space="preserve">            &gt;= 9.6m =&gt; new Grade(value, "NM+"),</w:t>
        <w:br w:clear="none"/>
        <w:t xml:space="preserve">            &gt;= 9.4m =&gt; new Grade(value, "NM"),</w:t>
        <w:br w:clear="none"/>
        <w:t xml:space="preserve">            &gt;= 9.2m =&gt; new Grade(value, "NM-"),</w:t>
        <w:br w:clear="none"/>
        <w:t xml:space="preserve">            &gt;= 9.0m =&gt; new Grade(value, "VF/NM"),</w:t>
        <w:br w:clear="none"/>
        <w:t xml:space="preserve">            &gt;= 8.5m =&gt; new Grade(value, "VF+"),</w:t>
        <w:br w:clear="none"/>
        <w:t xml:space="preserve">            &gt;= 8.0m =&gt; new Grade(value, "VF"),</w:t>
        <w:br w:clear="none"/>
        <w:t xml:space="preserve">            &gt;= 7.5m =&gt; new Grade(value, "VF-"),</w:t>
        <w:br w:clear="none"/>
        <w:t xml:space="preserve">            &gt;= 7.0m =&gt; new Grade(value, "FN/VF"),</w:t>
        <w:br w:clear="none"/>
        <w:t xml:space="preserve">            &gt;= 6.5m =&gt; new Grade(value, "FN+"),</w:t>
        <w:br w:clear="none"/>
        <w:t xml:space="preserve">            &gt;= 6.0m =&gt; new Grade(value, "FN"),</w:t>
        <w:br w:clear="none"/>
        <w:t xml:space="preserve">            &gt;= 5.5m =&gt; new Grade(value, "FN-"),</w:t>
        <w:br w:clear="none"/>
        <w:t xml:space="preserve">            &gt;= 5.0m =&gt; new Grade(value, "VG/FN"),</w:t>
        <w:br w:clear="none"/>
        <w:t xml:space="preserve">            &gt;= 4.5m =&gt; new Grade(value, "VG+"),</w:t>
        <w:br w:clear="none"/>
        <w:t xml:space="preserve">            &gt;= 4.0m =&gt; new Grade(value, "VG"),</w:t>
        <w:br w:clear="none"/>
        <w:t xml:space="preserve">            &gt;= 3.5m =&gt; new Grade(value, "VG-"),</w:t>
        <w:br w:clear="none"/>
        <w:t xml:space="preserve">            &gt;= 3.0m =&gt; new Grade(value, "G/VG"),</w:t>
        <w:br w:clear="none"/>
        <w:t xml:space="preserve">            &gt;= 2.0m =&gt; new Grade(value, "G"),</w:t>
        <w:br w:clear="none"/>
        <w:t xml:space="preserve">            &gt;= 1.8m =&gt; new Grade(value, "G-"),</w:t>
        <w:br w:clear="none"/>
        <w:t xml:space="preserve">            &gt;= 1.5m =&gt; new Grade(value, "Fa/G"),</w:t>
        <w:br w:clear="none"/>
        <w:t xml:space="preserve">            &gt;= 1.0m =&gt; new Grade(value, "Fa"),</w:t>
        <w:br w:clear="none"/>
        <w:t xml:space="preserve">            _ =&gt; new Grade(value, "Poor")</w:t>
        <w:br w:clear="none"/>
        <w:t xml:space="preserve">        };</w:t>
        <w:br w:clear="none"/>
        <w:t xml:space="preserve">}</w:t>
        <w:br w:clear="none"/>
        <w:t xml:space="preserve">public class ComicBook</w:t>
        <w:br w:clear="none"/>
        <w:t xml:space="preserve">{</w:t>
        <w:br w:clear="none"/>
        <w:t xml:space="preserve">    public string Title { get; set; } = string.Empty;</w:t>
        <w:br w:clear="none"/>
        <w:t xml:space="preserve">    public string Issue { get; set; } = string.Empty;</w:t>
        <w:br w:clear="none"/>
        <w:t xml:space="preserve">    public Grade Grading { get; set; }</w:t>
        <w:br w:clear="none"/>
        <w:t xml:space="preserve">}</w:t>
        <w:br w:clear="none"/>
      </w:r>
    </w:p>
    <w:p>
      <w:pPr>
        <w:pStyle w:val="Normal"/>
      </w:pPr>
      <w:r>
        <w:t xml:space="preserve">While it looks like we simply moved the </w:t>
      </w:r>
      <w:r>
        <w:rPr>
          <w:rStyle w:val="Text0"/>
        </w:rPr>
        <w:t>switch</w:t>
      </w:r>
      <w:r>
        <w:t xml:space="preserve"> statement, we did something else. We created a </w:t>
      </w:r>
      <w:r>
        <w:rPr>
          <w:rStyle w:val="Text0"/>
        </w:rPr>
        <w:t>Grade</w:t>
      </w:r>
      <w:r>
        <w:t xml:space="preserve"> class.</w:t>
      </w:r>
    </w:p>
    <w:p>
      <w:pPr>
        <w:pStyle w:val="Normal"/>
      </w:pPr>
      <w:r>
        <w:t xml:space="preserve">With a </w:t>
      </w:r>
      <w:r>
        <w:rPr>
          <w:rStyle w:val="Text0"/>
        </w:rPr>
        <w:t>Grade</w:t>
      </w:r>
      <w:r>
        <w:t xml:space="preserve"> class created, we can assign any type of grade to the </w:t>
      </w:r>
      <w:r>
        <w:rPr>
          <w:rStyle w:val="Text0"/>
        </w:rPr>
        <w:t>ComicBook</w:t>
      </w:r>
      <w:r>
        <w:t xml:space="preserve"> class. If a new grade type is created, we can easily add it to our list without modifying the </w:t>
      </w:r>
      <w:r>
        <w:rPr>
          <w:rStyle w:val="Text0"/>
        </w:rPr>
        <w:t>ComicBook</w:t>
      </w:r>
      <w:r>
        <w:t xml:space="preserve"> class. We also implemented a factory pattern in </w:t>
        <w:t>our code.</w:t>
      </w:r>
    </w:p>
    <w:p>
      <w:pPr>
        <w:pStyle w:val="Normal"/>
      </w:pPr>
      <w:r>
        <w:t xml:space="preserve">Before, we </w:t>
      </w:r>
      <w:r>
        <w:rPr>
          <w:rStyle w:val="Text12"/>
        </w:rPr>
        <w:bookmarkStart w:id="1285" w:name="_idIndexMarker688"/>
        <w:t/>
        <w:bookmarkEnd w:id="1285"/>
      </w:r>
      <w:r>
        <w:t>were</w:t>
      </w:r>
      <w:r>
        <w:rPr>
          <w:rStyle w:val="Text12"/>
        </w:rPr>
        <w:bookmarkStart w:id="1286" w:name="_idIndexMarker689"/>
        <w:t/>
        <w:bookmarkEnd w:id="1286"/>
      </w:r>
      <w:r>
        <w:t xml:space="preserve"> comparing a string based on a decimal value. Now, if additional properties are required for a grade, we can extend our </w:t>
      </w:r>
      <w:r>
        <w:rPr>
          <w:rStyle w:val="Text0"/>
        </w:rPr>
        <w:t>Grade</w:t>
      </w:r>
      <w:r>
        <w:t xml:space="preserve"> class to include </w:t>
        <w:t>more information.</w:t>
      </w:r>
    </w:p>
    <w:p>
      <w:pPr>
        <w:pStyle w:val="Normal"/>
      </w:pPr>
      <w:r>
        <w:t xml:space="preserve">Open for extension, closed </w:t>
        <w:t>to modification.</w:t>
      </w:r>
    </w:p>
    <w:p>
      <w:pPr>
        <w:pStyle w:val="Para 06"/>
      </w:pPr>
      <w:r>
        <w:t>Liskov substitution</w:t>
      </w:r>
    </w:p>
    <w:p>
      <w:pPr>
        <w:pStyle w:val="Normal"/>
      </w:pPr>
      <w:r>
        <w:t xml:space="preserve">The </w:t>
      </w:r>
      <w:r>
        <w:rPr>
          <w:rStyle w:val="Text1"/>
        </w:rPr>
        <w:t>Liskov substitution principle</w:t>
      </w:r>
      <w:r>
        <w:t xml:space="preserve"> explains</w:t>
      </w:r>
      <w:r>
        <w:rPr>
          <w:rStyle w:val="Text12"/>
        </w:rPr>
        <w:bookmarkStart w:id="1287" w:name="_idIndexMarker690"/>
        <w:t/>
        <w:bookmarkEnd w:id="1287"/>
      </w:r>
      <w:r>
        <w:t xml:space="preserve"> that any</w:t>
      </w:r>
      <w:r>
        <w:rPr>
          <w:rStyle w:val="Text12"/>
        </w:rPr>
        <w:bookmarkStart w:id="1288" w:name="_idIndexMarker691"/>
        <w:t/>
        <w:bookmarkEnd w:id="1288"/>
      </w:r>
      <w:r>
        <w:t xml:space="preserve"> derived type can be replaced with its base types. The concept behind the Liskov substitution is based on inherited types </w:t>
        <w:t>and/or interfaces.</w:t>
      </w:r>
    </w:p>
    <w:p>
      <w:pPr>
        <w:pStyle w:val="Normal"/>
      </w:pPr>
      <w:r>
        <w:t xml:space="preserve">To continue with our comic book example, the following code shows a simple </w:t>
      </w:r>
      <w:r>
        <w:rPr>
          <w:rStyle w:val="Text0"/>
        </w:rPr>
        <w:t>BasePublisher</w:t>
      </w:r>
      <w:r>
        <w:t xml:space="preserve"> class:</w:t>
      </w:r>
    </w:p>
    <w:p>
      <w:pPr>
        <w:pStyle w:val="Para 03"/>
      </w:pPr>
      <w:r>
        <w:t xml:space="preserve"/>
        <w:br w:clear="none"/>
        <w:t xml:space="preserve">public class MyNewPublisher : BasePublisher</w:t>
        <w:br w:clear="none"/>
        <w:t xml:space="preserve">{</w:t>
        <w:br w:clear="none"/>
        <w:t xml:space="preserve">    public MyNewPublisher(): base(nameof(MyNewPublisher)) { }</w:t>
        <w:br w:clear="none"/>
        <w:t xml:space="preserve">}</w:t>
        <w:br w:clear="none"/>
        <w:t xml:space="preserve">public class BasePublisher</w:t>
        <w:br w:clear="none"/>
        <w:t xml:space="preserve">{</w:t>
        <w:br w:clear="none"/>
        <w:t xml:space="preserve">    public string Name { get; set; }</w:t>
        <w:br w:clear="none"/>
        <w:t xml:space="preserve">    protected BasePublisher(string name)</w:t>
        <w:br w:clear="none"/>
        <w:t xml:space="preserve">    {</w:t>
        <w:br w:clear="none"/>
        <w:t xml:space="preserve">        Name = name;</w:t>
        <w:br w:clear="none"/>
        <w:t xml:space="preserve">    }</w:t>
        <w:br w:clear="none"/>
        <w:t xml:space="preserve">    public Address GetAddress()</w:t>
        <w:br w:clear="none"/>
        <w:t xml:space="preserve">    {</w:t>
        <w:br w:clear="none"/>
        <w:t xml:space="preserve">        return Address.Empty;</w:t>
        <w:br w:clear="none"/>
        <w:t xml:space="preserve">    }</w:t>
        <w:br w:clear="none"/>
        <w:t xml:space="preserve">}</w:t>
        <w:br w:clear="none"/>
        <w:t xml:space="preserve">public class Address</w:t>
        <w:br w:clear="none"/>
        <w:t xml:space="preserve">{</w:t>
        <w:br w:clear="none"/>
        <w:t xml:space="preserve">    public static Address Empty =&gt; new();</w:t>
        <w:br w:clear="none"/>
        <w:t xml:space="preserve">    public string Address1 { get; set; } = string.Empty;</w:t>
        <w:br w:clear="none"/>
        <w:t xml:space="preserve">    public string Address2 { get; set; } = string.Empty;</w:t>
        <w:br w:clear="none"/>
        <w:t xml:space="preserve">    public string City { get; set; } = string.Empty;</w:t>
        <w:br w:clear="none"/>
        <w:t xml:space="preserve">    public string State { get; set; } = string.Empty;</w:t>
        <w:br w:clear="none"/>
        <w:t xml:space="preserve">    public string ZipCode { get; set; } = string.Empty;</w:t>
        <w:br w:clear="none"/>
        <w:t xml:space="preserve">}</w:t>
        <w:br w:clear="none"/>
      </w:r>
    </w:p>
    <w:p>
      <w:pPr>
        <w:pStyle w:val="Normal"/>
      </w:pPr>
      <w:r>
        <w:t xml:space="preserve">The </w:t>
      </w:r>
      <w:r>
        <w:rPr>
          <w:rStyle w:val="Text0"/>
        </w:rPr>
        <w:t>BasePublisher</w:t>
      </w:r>
      <w:r>
        <w:t xml:space="preserve"> class contains the name and address of a publisher. When we create a new publisher (such as the preceding </w:t>
      </w:r>
      <w:r>
        <w:rPr>
          <w:rStyle w:val="Text0"/>
        </w:rPr>
        <w:t>MyNewPublisher</w:t>
      </w:r>
      <w:r>
        <w:t xml:space="preserve"> class), we’ll have access to everything available in the </w:t>
        <w:t>base class.</w:t>
      </w:r>
    </w:p>
    <w:p>
      <w:pPr>
        <w:pStyle w:val="Normal"/>
      </w:pPr>
      <w:r>
        <w:t xml:space="preserve">The ability </w:t>
      </w:r>
      <w:r>
        <w:rPr>
          <w:rStyle w:val="Text12"/>
        </w:rPr>
        <w:bookmarkStart w:id="1289" w:name="_idIndexMarker692"/>
        <w:t/>
        <w:bookmarkEnd w:id="1289"/>
      </w:r>
      <w:r>
        <w:t>to</w:t>
      </w:r>
      <w:r>
        <w:rPr>
          <w:rStyle w:val="Text12"/>
        </w:rPr>
        <w:bookmarkStart w:id="1290" w:name="_idIndexMarker693"/>
        <w:t/>
        <w:bookmarkEnd w:id="1290"/>
      </w:r>
      <w:r>
        <w:t xml:space="preserve"> replace a </w:t>
      </w:r>
      <w:r>
        <w:rPr>
          <w:rStyle w:val="Text0"/>
        </w:rPr>
        <w:t>BasePublisher</w:t>
      </w:r>
      <w:r>
        <w:t xml:space="preserve"> class with a </w:t>
      </w:r>
      <w:r>
        <w:rPr>
          <w:rStyle w:val="Text0"/>
        </w:rPr>
        <w:t>MyNewPublisher</w:t>
      </w:r>
      <w:r>
        <w:t xml:space="preserve"> class would be an example of the Liskov </w:t>
        <w:t>substitution principle.</w:t>
      </w:r>
    </w:p>
    <w:p>
      <w:pPr>
        <w:pStyle w:val="Para 06"/>
      </w:pPr>
      <w:r>
        <w:t>Interface segregation</w:t>
      </w:r>
    </w:p>
    <w:p>
      <w:pPr>
        <w:pStyle w:val="Normal"/>
      </w:pPr>
      <w:r>
        <w:t xml:space="preserve">The </w:t>
      </w:r>
      <w:r>
        <w:rPr>
          <w:rStyle w:val="Text1"/>
        </w:rPr>
        <w:t>interface segregation principle</w:t>
      </w:r>
      <w:r>
        <w:t xml:space="preserve"> explains</w:t>
      </w:r>
      <w:r>
        <w:rPr>
          <w:rStyle w:val="Text12"/>
        </w:rPr>
        <w:bookmarkStart w:id="1291" w:name="_idIndexMarker694"/>
        <w:t/>
        <w:bookmarkEnd w:id="1291"/>
      </w:r>
      <w:r>
        <w:t xml:space="preserve"> that clients</w:t>
      </w:r>
      <w:r>
        <w:rPr>
          <w:rStyle w:val="Text12"/>
        </w:rPr>
        <w:bookmarkStart w:id="1292" w:name="_idIndexMarker695"/>
        <w:t/>
        <w:bookmarkEnd w:id="1292"/>
      </w:r>
      <w:r>
        <w:t xml:space="preserve"> shouldn’t be forced to implement unnecessary methods they </w:t>
        <w:t>won’t use.</w:t>
      </w:r>
    </w:p>
    <w:p>
      <w:pPr>
        <w:pStyle w:val="Normal"/>
      </w:pPr>
      <w:r>
        <w:t xml:space="preserve">With every interface created in an application, each method and property defined should be implemented in a concrete class. The defined interfaces should not go to waste in </w:t>
        <w:t>an implementation.</w:t>
      </w:r>
    </w:p>
    <w:p>
      <w:pPr>
        <w:pStyle w:val="Normal"/>
      </w:pPr>
      <w:r>
        <w:t xml:space="preserve">For example, let’s say we have an interface for our </w:t>
      </w:r>
      <w:r>
        <w:rPr>
          <w:rStyle w:val="Text0"/>
        </w:rPr>
        <w:t>ComicBook</w:t>
      </w:r>
      <w:r>
        <w:t xml:space="preserve"> class. The interface and implementation code are listed </w:t>
        <w:t>as follows:</w:t>
      </w:r>
    </w:p>
    <w:p>
      <w:pPr>
        <w:pStyle w:val="Para 03"/>
      </w:pPr>
      <w:r>
        <w:t xml:space="preserve"/>
        <w:br w:clear="none"/>
        <w:t xml:space="preserve">public interface IComicBook</w:t>
        <w:br w:clear="none"/>
        <w:t xml:space="preserve">{</w:t>
        <w:br w:clear="none"/>
        <w:t xml:space="preserve">    string Title { get; set; }</w:t>
        <w:br w:clear="none"/>
        <w:t xml:space="preserve">    string Issue { get; set; }</w:t>
        <w:br w:clear="none"/>
        <w:t xml:space="preserve">    string Publisher { get; set; }</w:t>
        <w:br w:clear="none"/>
        <w:t xml:space="preserve">    void SaveToDatabase();</w:t>
        <w:br w:clear="none"/>
        <w:t xml:space="preserve">}</w:t>
        <w:br w:clear="none"/>
        <w:t xml:space="preserve">public class ComicBook : IComicBook</w:t>
        <w:br w:clear="none"/>
        <w:t xml:space="preserve">{</w:t>
        <w:br w:clear="none"/>
        <w:t xml:space="preserve">    public string Title { get; set; }</w:t>
        <w:br w:clear="none"/>
        <w:t xml:space="preserve">    public string Issue { get; set; }</w:t>
        <w:br w:clear="none"/>
        <w:t xml:space="preserve">    public string Publisher { get; set; }</w:t>
        <w:br w:clear="none"/>
        <w:t xml:space="preserve">    public void SaveToDatabase()</w:t>
        <w:br w:clear="none"/>
        <w:t xml:space="preserve">    {</w:t>
        <w:br w:clear="none"/>
        <w:t xml:space="preserve">        throw new NotImplementedException();</w:t>
        <w:br w:clear="none"/>
        <w:t xml:space="preserve">    }</w:t>
        <w:br w:clear="none"/>
        <w:t xml:space="preserve">}</w:t>
        <w:br w:clear="none"/>
      </w:r>
    </w:p>
    <w:p>
      <w:pPr>
        <w:pStyle w:val="Normal"/>
      </w:pPr>
      <w:r>
        <w:t xml:space="preserve">Everything in our </w:t>
      </w:r>
      <w:r>
        <w:rPr>
          <w:rStyle w:val="Text0"/>
        </w:rPr>
        <w:t>ComicBook</w:t>
      </w:r>
      <w:r>
        <w:t xml:space="preserve"> class is justified except for the </w:t>
      </w:r>
      <w:r>
        <w:rPr>
          <w:rStyle w:val="Text0"/>
        </w:rPr>
        <w:t>SaveToDatabase()</w:t>
      </w:r>
      <w:r>
        <w:t xml:space="preserve"> method. Creating a new </w:t>
      </w:r>
      <w:r>
        <w:rPr>
          <w:rStyle w:val="Text0"/>
        </w:rPr>
        <w:t>ComicBook</w:t>
      </w:r>
      <w:r>
        <w:t xml:space="preserve"> instance suggests we’ll be using the database every time. This violates the interface </w:t>
        <w:t>segregation principle.</w:t>
      </w:r>
    </w:p>
    <w:p>
      <w:pPr>
        <w:pStyle w:val="Normal"/>
      </w:pPr>
      <w:r>
        <w:t xml:space="preserve">A better implementation would be splitting the database access out into an </w:t>
      </w:r>
      <w:r>
        <w:rPr>
          <w:rStyle w:val="Text0"/>
        </w:rPr>
        <w:t>IComicBookWriter</w:t>
      </w:r>
      <w:r>
        <w:t xml:space="preserve"> with </w:t>
      </w:r>
      <w:r>
        <w:rPr>
          <w:rStyle w:val="Text12"/>
        </w:rPr>
        <w:bookmarkStart w:id="1293" w:name="_idIndexMarker696"/>
        <w:t/>
        <w:bookmarkEnd w:id="1293"/>
      </w:r>
      <w:r>
        <w:t xml:space="preserve">a </w:t>
      </w:r>
      <w:r>
        <w:rPr>
          <w:rStyle w:val="Text0"/>
        </w:rPr>
        <w:t>SaveToDatabase()</w:t>
      </w:r>
      <w:r>
        <w:t xml:space="preserve"> method, as </w:t>
      </w:r>
      <w:r>
        <w:rPr>
          <w:rStyle w:val="Text12"/>
        </w:rPr>
        <w:bookmarkStart w:id="1294" w:name="_idIndexMarker697"/>
        <w:t/>
        <w:bookmarkEnd w:id="1294"/>
      </w:r>
      <w:r>
        <w:t xml:space="preserve">shown in the </w:t>
        <w:t>following code:</w:t>
      </w:r>
    </w:p>
    <w:p>
      <w:pPr>
        <w:pStyle w:val="Para 03"/>
      </w:pPr>
      <w:r>
        <w:t xml:space="preserve"/>
        <w:br w:clear="none"/>
        <w:t xml:space="preserve">public interface IComicBook</w:t>
        <w:br w:clear="none"/>
        <w:t xml:space="preserve">{</w:t>
        <w:br w:clear="none"/>
        <w:t xml:space="preserve">    string Title { get; set; }</w:t>
        <w:br w:clear="none"/>
        <w:t xml:space="preserve">    string Issue { get; set; }</w:t>
        <w:br w:clear="none"/>
        <w:t xml:space="preserve">    string Publisher { get; set; }</w:t>
        <w:br w:clear="none"/>
        <w:t xml:space="preserve">}</w:t>
        <w:br w:clear="none"/>
        <w:t xml:space="preserve">public interface IComicBookWriter</w:t>
        <w:br w:clear="none"/>
        <w:t xml:space="preserve">{</w:t>
        <w:br w:clear="none"/>
        <w:t xml:space="preserve">    void SaveToDatabase();</w:t>
        <w:br w:clear="none"/>
        <w:t xml:space="preserve">}</w:t>
        <w:br w:clear="none"/>
        <w:t xml:space="preserve">public class ComicBook : IComicBook, IComicBookWriter</w:t>
        <w:br w:clear="none"/>
        <w:t xml:space="preserve">{</w:t>
        <w:br w:clear="none"/>
        <w:t xml:space="preserve">    public string Title { get; set; }</w:t>
        <w:br w:clear="none"/>
        <w:t xml:space="preserve">    public string Issue { get; set; }</w:t>
        <w:br w:clear="none"/>
        <w:t xml:space="preserve">    public string Publisher { get; set; }</w:t>
        <w:br w:clear="none"/>
        <w:t xml:space="preserve">    public void SaveToDatabase()</w:t>
        <w:br w:clear="none"/>
        <w:t xml:space="preserve">    {</w:t>
        <w:br w:clear="none"/>
        <w:t xml:space="preserve">        // Implementation</w:t>
        <w:br w:clear="none"/>
        <w:t xml:space="preserve">    }</w:t>
        <w:br w:clear="none"/>
        <w:t xml:space="preserve">}</w:t>
        <w:br w:clear="none"/>
      </w:r>
    </w:p>
    <w:p>
      <w:pPr>
        <w:pStyle w:val="Normal"/>
      </w:pPr>
      <w:r>
        <w:t xml:space="preserve">The example code shows how inheriting from the </w:t>
      </w:r>
      <w:r>
        <w:rPr>
          <w:rStyle w:val="Text0"/>
        </w:rPr>
        <w:t>IComicBookWriter</w:t>
      </w:r>
      <w:r>
        <w:t xml:space="preserve"> gives the </w:t>
      </w:r>
      <w:r>
        <w:rPr>
          <w:rStyle w:val="Text0"/>
        </w:rPr>
        <w:t>ComicBook</w:t>
      </w:r>
      <w:r>
        <w:t xml:space="preserve"> class a way to persist </w:t>
        <w:t>the data.</w:t>
      </w:r>
    </w:p>
    <w:p>
      <w:pPr>
        <w:pStyle w:val="Normal"/>
      </w:pPr>
      <w:r>
        <w:t>The goal of the</w:t>
      </w:r>
      <w:r>
        <w:rPr>
          <w:rStyle w:val="Text12"/>
        </w:rPr>
        <w:bookmarkStart w:id="1295" w:name="_idIndexMarker698"/>
        <w:t/>
        <w:bookmarkEnd w:id="1295"/>
      </w:r>
      <w:r>
        <w:t xml:space="preserve"> interface segregation principle </w:t>
      </w:r>
      <w:r>
        <w:rPr>
          <w:rStyle w:val="Text12"/>
        </w:rPr>
        <w:bookmarkStart w:id="1296" w:name="_idIndexMarker699"/>
        <w:t/>
        <w:bookmarkEnd w:id="1296"/>
      </w:r>
      <w:r>
        <w:t xml:space="preserve">is to avoid including methods in an interface that you </w:t>
        <w:t>won’t use.</w:t>
      </w:r>
    </w:p>
    <w:p>
      <w:pPr>
        <w:pStyle w:val="Normal"/>
      </w:pPr>
      <w:r>
        <w:t xml:space="preserve">This example is also a violation of the SRP since this class is also accessing </w:t>
        <w:t>the database.</w:t>
      </w:r>
    </w:p>
    <w:p>
      <w:pPr>
        <w:pStyle w:val="Para 06"/>
      </w:pPr>
      <w:r>
        <w:t>Dependency inversion</w:t>
      </w:r>
    </w:p>
    <w:p>
      <w:pPr>
        <w:pStyle w:val="Normal"/>
      </w:pPr>
      <w:r>
        <w:t xml:space="preserve">The </w:t>
      </w:r>
      <w:r>
        <w:rPr>
          <w:rStyle w:val="Text1"/>
        </w:rPr>
        <w:t>dependency inversion principle</w:t>
      </w:r>
      <w:r>
        <w:t xml:space="preserve"> explains that we should depend on abstractions</w:t>
      </w:r>
      <w:r>
        <w:rPr>
          <w:rStyle w:val="Text12"/>
        </w:rPr>
        <w:bookmarkStart w:id="1297" w:name="_idIndexMarker700"/>
        <w:t/>
        <w:bookmarkEnd w:id="1297"/>
      </w:r>
      <w:r>
        <w:t xml:space="preserve"> and not on concrete</w:t>
      </w:r>
      <w:r>
        <w:rPr>
          <w:rStyle w:val="Text12"/>
        </w:rPr>
        <w:bookmarkStart w:id="1298" w:name="_idIndexMarker701"/>
        <w:t/>
        <w:bookmarkEnd w:id="1298"/>
      </w:r>
      <w:r>
        <w:t xml:space="preserve"> implementations. With .NET, dependency injection is available out of the box. With dependency injection automatically available, this satisfies half of our dependency </w:t>
        <w:t>inversion principle.</w:t>
      </w:r>
    </w:p>
    <w:p>
      <w:pPr>
        <w:pStyle w:val="Normal"/>
      </w:pPr>
      <w:r>
        <w:t xml:space="preserve">While we can dependency-inject concrete classes into constructors, a better implementation would be to create an interface for the concrete implementation. Using interfaces encourages loose coupling throughout our </w:t>
        <w:t>code base.</w:t>
      </w:r>
    </w:p>
    <w:p>
      <w:pPr>
        <w:pStyle w:val="Normal"/>
      </w:pPr>
      <w:r>
        <w:t xml:space="preserve">For example, back in </w:t>
      </w:r>
      <w:hyperlink w:anchor="_idTextAnchor114">
        <w:r>
          <w:rPr>
            <w:rStyle w:val="Text5"/>
          </w:rPr>
          <w:t>Chapter 5</w:t>
        </w:r>
      </w:hyperlink>
      <w:r>
        <w:t xml:space="preserve"> with Entity Framework, we created a simple interface for our </w:t>
      </w:r>
      <w:r>
        <w:rPr>
          <w:rStyle w:val="Text0"/>
        </w:rPr>
        <w:t>DbContext</w:t>
      </w:r>
      <w:r>
        <w:t xml:space="preserve">s for this very reason. Instead of registering a concrete implementation of a </w:t>
      </w:r>
      <w:r>
        <w:rPr>
          <w:rStyle w:val="Text0"/>
        </w:rPr>
        <w:t>DbContext</w:t>
      </w:r>
      <w:r>
        <w:t xml:space="preserve">, we could use its </w:t>
        <w:t>interface instead.</w:t>
      </w:r>
    </w:p>
    <w:p>
      <w:pPr>
        <w:pStyle w:val="Normal"/>
      </w:pPr>
      <w:r>
        <w:t xml:space="preserve">We registered our abstraction (interface) to support our dependency </w:t>
        <w:t>inversion principle.</w:t>
      </w:r>
    </w:p>
    <w:p>
      <w:pPr>
        <w:pStyle w:val="Normal"/>
      </w:pPr>
      <w:r>
        <w:t xml:space="preserve">In this section, the terms DRY, YAGNI, and KISS, along with what separation of concerns means and how refactoring is a process and not a single task. We finished the section by learning each SOLID practice, namely the single responsibility, open/closed, Liskov substitution, interface </w:t>
      </w:r>
      <w:r>
        <w:rPr>
          <w:rStyle w:val="Text12"/>
        </w:rPr>
        <w:bookmarkStart w:id="1299" w:name="_idIndexMarker702"/>
        <w:t/>
        <w:bookmarkEnd w:id="1299"/>
      </w:r>
      <w:r>
        <w:t xml:space="preserve">segregation, and </w:t>
      </w:r>
      <w:r>
        <w:rPr>
          <w:rStyle w:val="Text12"/>
        </w:rPr>
        <w:bookmarkStart w:id="1300" w:name="_idIndexMarker703"/>
        <w:t/>
        <w:bookmarkEnd w:id="1300"/>
      </w:r>
      <w:r>
        <w:t xml:space="preserve">dependency </w:t>
        <w:t>inversion principles.</w:t>
      </w:r>
    </w:p>
    <w:p>
      <w:pPr>
        <w:pStyle w:val="Normal"/>
      </w:pPr>
      <w:r>
        <w:t xml:space="preserve">In the next section, we’ll learn about folder organization based on </w:t>
        <w:t>project types.</w:t>
      </w:r>
    </w:p>
    <w:p>
      <w:bookmarkStart w:id="1301" w:name="Project_structure"/>
      <w:pPr>
        <w:pStyle w:val="Heading 1"/>
      </w:pPr>
      <w:r>
        <w:rPr>
          <w:rStyle w:val="Text11"/>
        </w:rPr>
        <w:bookmarkStart w:id="1302" w:name="_idTextAnchor255"/>
        <w:t/>
        <w:bookmarkEnd w:id="1302"/>
      </w:r>
      <w:r>
        <w:t>Project structure</w:t>
      </w:r>
      <w:bookmarkEnd w:id="1301"/>
    </w:p>
    <w:p>
      <w:pPr>
        <w:pStyle w:val="Normal"/>
      </w:pPr>
      <w:r>
        <w:t xml:space="preserve">As mentioned in </w:t>
      </w:r>
      <w:hyperlink w:anchor="_idTextAnchor163">
        <w:r>
          <w:rPr>
            <w:rStyle w:val="Text5"/>
          </w:rPr>
          <w:t>Chapter 7</w:t>
        </w:r>
      </w:hyperlink>
      <w:r>
        <w:t>, on testing, folder structures can reveal an application’s intent and</w:t>
      </w:r>
      <w:r>
        <w:rPr>
          <w:rStyle w:val="Text12"/>
        </w:rPr>
        <w:bookmarkStart w:id="1303" w:name="_idIndexMarker704"/>
        <w:t/>
        <w:bookmarkEnd w:id="1303"/>
      </w:r>
      <w:r>
        <w:t xml:space="preserve"> provide documentation </w:t>
        <w:t>as well.</w:t>
      </w:r>
    </w:p>
    <w:p>
      <w:pPr>
        <w:pStyle w:val="Normal"/>
      </w:pPr>
      <w:r>
        <w:t xml:space="preserve">In this section, we’ll learn about folder structures with ASP.NET web applications. We’ll also learn where to place code based on intent, such as where to place API code or Entity </w:t>
        <w:t>Framework code.</w:t>
      </w:r>
    </w:p>
    <w:p>
      <w:bookmarkStart w:id="1304" w:name="Understanding_the_project_landsc"/>
      <w:pPr>
        <w:pStyle w:val="Heading 2"/>
      </w:pPr>
      <w:r>
        <w:rPr>
          <w:rStyle w:val="Text11"/>
        </w:rPr>
        <w:bookmarkStart w:id="1305" w:name="_idTextAnchor256"/>
        <w:t/>
        <w:bookmarkEnd w:id="1305"/>
      </w:r>
      <w:r>
        <w:t>Understanding the project landscape</w:t>
      </w:r>
      <w:bookmarkEnd w:id="1304"/>
    </w:p>
    <w:p>
      <w:pPr>
        <w:pStyle w:val="Normal"/>
      </w:pPr>
      <w:r>
        <w:t>Every project</w:t>
      </w:r>
      <w:r>
        <w:rPr>
          <w:rStyle w:val="Text12"/>
        </w:rPr>
        <w:bookmarkStart w:id="1306" w:name="_idIndexMarker705"/>
        <w:t/>
        <w:bookmarkEnd w:id="1306"/>
      </w:r>
      <w:r>
        <w:t xml:space="preserve"> has its own structure based on its type. For example, a </w:t>
      </w:r>
      <w:r>
        <w:rPr>
          <w:rStyle w:val="Text1"/>
        </w:rPr>
        <w:t>Razor Page</w:t>
      </w:r>
      <w:r>
        <w:t xml:space="preserve"> project layout is</w:t>
      </w:r>
      <w:r>
        <w:rPr>
          <w:rStyle w:val="Text12"/>
        </w:rPr>
        <w:bookmarkStart w:id="1307" w:name="_idIndexMarker706"/>
        <w:t/>
        <w:bookmarkEnd w:id="1307"/>
      </w:r>
      <w:r>
        <w:t xml:space="preserve"> different from a </w:t>
      </w:r>
      <w:r>
        <w:rPr>
          <w:rStyle w:val="Text1"/>
        </w:rPr>
        <w:t>Model-View-Controller</w:t>
      </w:r>
      <w:r>
        <w:t xml:space="preserve"> (</w:t>
      </w:r>
      <w:r>
        <w:rPr>
          <w:rStyle w:val="Text1"/>
        </w:rPr>
        <w:t>MVC</w:t>
      </w:r>
      <w:r>
        <w:t xml:space="preserve">) project or </w:t>
      </w:r>
      <w:r>
        <w:rPr>
          <w:rStyle w:val="Text12"/>
        </w:rPr>
        <w:bookmarkStart w:id="1308" w:name="_idIndexMarker707"/>
        <w:t/>
        <w:bookmarkEnd w:id="1308"/>
      </w:r>
      <w:r>
        <w:t xml:space="preserve">an </w:t>
        <w:t>API project.</w:t>
      </w:r>
    </w:p>
    <w:p>
      <w:pPr>
        <w:pStyle w:val="Normal"/>
      </w:pPr>
      <w:r>
        <w:t xml:space="preserve">Let’s examine what folders are in these </w:t>
        <w:t>common projects.</w:t>
      </w:r>
    </w:p>
    <w:p>
      <w:pPr>
        <w:pStyle w:val="Normal"/>
      </w:pPr>
      <w:r>
        <w:t xml:space="preserve">First, the following is an example of an ASP.NET Razor </w:t>
        <w:t>Page project:</w:t>
      </w:r>
    </w:p>
    <w:p>
      <w:bookmarkStart w:id="1309" w:name="_idContainer062"/>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5346700"/>
            <wp:effectExtent l="0" r="0" t="0" b="0"/>
            <wp:wrapTopAndBottom/>
            <wp:docPr id="50" name="B19493_11_01.jpg" descr="Figure 11.1 – Common folder structure of a Razor Page project"/>
            <wp:cNvGraphicFramePr>
              <a:graphicFrameLocks noChangeAspect="1"/>
            </wp:cNvGraphicFramePr>
            <a:graphic>
              <a:graphicData uri="http://schemas.openxmlformats.org/drawingml/2006/picture">
                <pic:pic>
                  <pic:nvPicPr>
                    <pic:cNvPr id="0" name="B19493_11_01.jpg" descr="Figure 11.1 – Common folder structure of a Razor Page project"/>
                    <pic:cNvPicPr/>
                  </pic:nvPicPr>
                  <pic:blipFill>
                    <a:blip r:embed="rId54"/>
                    <a:stretch>
                      <a:fillRect/>
                    </a:stretch>
                  </pic:blipFill>
                  <pic:spPr>
                    <a:xfrm>
                      <a:off x="0" y="0"/>
                      <a:ext cx="3721100" cy="5346700"/>
                    </a:xfrm>
                    <a:prstGeom prst="rect">
                      <a:avLst/>
                    </a:prstGeom>
                  </pic:spPr>
                </pic:pic>
              </a:graphicData>
            </a:graphic>
          </wp:anchor>
        </w:drawing>
        <w:t xml:space="preserve"> </w:t>
      </w:r>
      <w:bookmarkEnd w:id="1309"/>
    </w:p>
    <w:p>
      <w:pPr>
        <w:pStyle w:val="Normal"/>
      </w:pPr>
      <w:r>
        <w:t>Figure 11.1 – Common folder structure of a Razor Page project</w:t>
      </w:r>
    </w:p>
    <w:p>
      <w:pPr>
        <w:pStyle w:val="Normal"/>
      </w:pPr>
      <w:r>
        <w:t xml:space="preserve">Next is an </w:t>
      </w:r>
      <w:r>
        <w:rPr>
          <w:rStyle w:val="Text12"/>
        </w:rPr>
        <w:bookmarkStart w:id="1310" w:name="_idIndexMarker708"/>
        <w:t/>
        <w:bookmarkEnd w:id="1310"/>
      </w:r>
      <w:r>
        <w:t xml:space="preserve">example of an ASP.NET </w:t>
        <w:t>MVC project:</w:t>
      </w:r>
    </w:p>
    <w:p>
      <w:bookmarkStart w:id="1311" w:name="_idContainer063"/>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33800" cy="6527800"/>
            <wp:effectExtent l="0" r="0" t="0" b="0"/>
            <wp:wrapTopAndBottom/>
            <wp:docPr id="51" name="B19493_11_02.jpg" descr="Figure 11.2 - Common folder structure of an MVC project"/>
            <wp:cNvGraphicFramePr>
              <a:graphicFrameLocks noChangeAspect="1"/>
            </wp:cNvGraphicFramePr>
            <a:graphic>
              <a:graphicData uri="http://schemas.openxmlformats.org/drawingml/2006/picture">
                <pic:pic>
                  <pic:nvPicPr>
                    <pic:cNvPr id="0" name="B19493_11_02.jpg" descr="Figure 11.2 - Common folder structure of an MVC project"/>
                    <pic:cNvPicPr/>
                  </pic:nvPicPr>
                  <pic:blipFill>
                    <a:blip r:embed="rId55"/>
                    <a:stretch>
                      <a:fillRect/>
                    </a:stretch>
                  </pic:blipFill>
                  <pic:spPr>
                    <a:xfrm>
                      <a:off x="0" y="0"/>
                      <a:ext cx="3733800" cy="6527800"/>
                    </a:xfrm>
                    <a:prstGeom prst="rect">
                      <a:avLst/>
                    </a:prstGeom>
                  </pic:spPr>
                </pic:pic>
              </a:graphicData>
            </a:graphic>
          </wp:anchor>
        </w:drawing>
        <w:t xml:space="preserve"> </w:t>
      </w:r>
      <w:bookmarkEnd w:id="1311"/>
    </w:p>
    <w:p>
      <w:pPr>
        <w:pStyle w:val="Normal"/>
      </w:pPr>
      <w:r>
        <w:t>Figure 11.2 - Common folder structure of an MVC project</w:t>
      </w:r>
    </w:p>
    <w:p>
      <w:pPr>
        <w:pStyle w:val="Normal"/>
      </w:pPr>
      <w:r>
        <w:t>As we move</w:t>
      </w:r>
      <w:r>
        <w:rPr>
          <w:rStyle w:val="Text12"/>
        </w:rPr>
        <w:bookmarkStart w:id="1312" w:name="_idIndexMarker709"/>
        <w:t/>
        <w:bookmarkEnd w:id="1312"/>
      </w:r>
      <w:r>
        <w:t xml:space="preserve"> through each project, we’ll explain what each folder does and its purpose in </w:t>
        <w:t>the application.</w:t>
      </w:r>
    </w:p>
    <w:p>
      <w:pPr>
        <w:pStyle w:val="Para 06"/>
      </w:pPr>
      <w:r>
        <w:t>wwwroot folder</w:t>
      </w:r>
    </w:p>
    <w:p>
      <w:pPr>
        <w:pStyle w:val="Normal"/>
      </w:pPr>
      <w:r>
        <w:t xml:space="preserve">In either of the </w:t>
      </w:r>
      <w:r>
        <w:rPr>
          <w:rStyle w:val="Text12"/>
        </w:rPr>
        <w:bookmarkStart w:id="1313" w:name="_idIndexMarker710"/>
        <w:t/>
        <w:bookmarkEnd w:id="1313"/>
      </w:r>
      <w:r>
        <w:t xml:space="preserve">preceding project types, the </w:t>
      </w:r>
      <w:r>
        <w:rPr>
          <w:rStyle w:val="Text0"/>
        </w:rPr>
        <w:t>wwwroot</w:t>
      </w:r>
      <w:r>
        <w:t xml:space="preserve"> folder </w:t>
      </w:r>
      <w:r>
        <w:rPr>
          <w:rStyle w:val="Text12"/>
        </w:rPr>
        <w:bookmarkStart w:id="1314" w:name="_idIndexMarker711"/>
        <w:t/>
        <w:bookmarkEnd w:id="1314"/>
      </w:r>
      <w:r>
        <w:t xml:space="preserve">contains all of our static content used on the website. Any folder added to this directory is static content and visible to </w:t>
        <w:t>the browser.</w:t>
      </w:r>
    </w:p>
    <w:p>
      <w:pPr>
        <w:pStyle w:val="Normal"/>
      </w:pPr>
      <w:r>
        <w:t xml:space="preserve">One example is an images folder. If we added an images folder to the </w:t>
      </w:r>
      <w:r>
        <w:rPr>
          <w:rStyle w:val="Text0"/>
        </w:rPr>
        <w:t>wwwroot</w:t>
      </w:r>
      <w:r>
        <w:t xml:space="preserve"> folder, the URL to that images folder would look like </w:t>
        <w:t>the following:</w:t>
      </w:r>
    </w:p>
    <w:p>
      <w:pPr>
        <w:pStyle w:val="Para 03"/>
      </w:pPr>
      <w:r>
        <w:t xml:space="preserve"/>
        <w:br w:clear="none"/>
        <w:t xml:space="preserve">https://localhost:xxx/images/funnyimage.jpg</w:t>
        <w:br w:clear="none"/>
      </w:r>
    </w:p>
    <w:p>
      <w:pPr>
        <w:pStyle w:val="Normal"/>
      </w:pPr>
      <w:r>
        <w:t xml:space="preserve">For JavaScript frameworks (such as Angular, React, etc.), a folder called </w:t>
      </w:r>
      <w:r>
        <w:rPr>
          <w:rStyle w:val="Text0"/>
        </w:rPr>
        <w:t>source</w:t>
      </w:r>
      <w:r>
        <w:t xml:space="preserve"> or </w:t>
      </w:r>
      <w:r>
        <w:rPr>
          <w:rStyle w:val="Text0"/>
        </w:rPr>
        <w:t>src</w:t>
      </w:r>
      <w:r>
        <w:t xml:space="preserve"> should be created under the </w:t>
      </w:r>
      <w:r>
        <w:rPr>
          <w:rStyle w:val="Text0"/>
        </w:rPr>
        <w:t>wwwroot</w:t>
      </w:r>
      <w:r>
        <w:t xml:space="preserve"> folder to hold your client-side source code. The JavaScript framework should be transpiled to another folder of your choosing, such as a </w:t>
      </w:r>
      <w:r>
        <w:rPr>
          <w:rStyle w:val="Text0"/>
        </w:rPr>
        <w:t>js</w:t>
      </w:r>
      <w:r>
        <w:t xml:space="preserve"> or </w:t>
      </w:r>
      <w:r>
        <w:rPr>
          <w:rStyle w:val="Text0"/>
        </w:rPr>
        <w:t>app</w:t>
      </w:r>
      <w:r>
        <w:t xml:space="preserve"> folder for public browser consumption. We touched on these folders in </w:t>
      </w:r>
      <w:hyperlink w:anchor="_idTextAnchor137">
        <w:r>
          <w:rPr>
            <w:rStyle w:val="Text5"/>
          </w:rPr>
          <w:t>Chapter 6</w:t>
        </w:r>
      </w:hyperlink>
      <w:r>
        <w:t xml:space="preserve"> when we </w:t>
      </w:r>
      <w:r>
        <w:rPr>
          <w:rStyle w:val="Text12"/>
        </w:rPr>
        <w:bookmarkStart w:id="1315" w:name="_idIndexMarker712"/>
        <w:t/>
        <w:bookmarkEnd w:id="1315"/>
      </w:r>
      <w:r>
        <w:t>were building our client-side tasks using</w:t>
      </w:r>
      <w:r>
        <w:rPr>
          <w:rStyle w:val="Text12"/>
        </w:rPr>
        <w:bookmarkStart w:id="1316" w:name="_idIndexMarker713"/>
        <w:t/>
        <w:bookmarkEnd w:id="1316"/>
      </w:r>
      <w:r>
        <w:t xml:space="preserve"> a </w:t>
        <w:t>task runner.</w:t>
      </w:r>
    </w:p>
    <w:p>
      <w:pPr>
        <w:pStyle w:val="Para 06"/>
      </w:pPr>
      <w:r>
        <w:t>Pages folder</w:t>
      </w:r>
    </w:p>
    <w:p>
      <w:pPr>
        <w:pStyle w:val="Normal"/>
      </w:pPr>
      <w:r>
        <w:t>In a Razor Page</w:t>
      </w:r>
      <w:r>
        <w:rPr>
          <w:rStyle w:val="Text12"/>
        </w:rPr>
        <w:bookmarkStart w:id="1317" w:name="_idIndexMarker714"/>
        <w:t/>
        <w:bookmarkEnd w:id="1317"/>
      </w:r>
      <w:r>
        <w:t xml:space="preserve"> project, the </w:t>
      </w:r>
      <w:r>
        <w:rPr>
          <w:rStyle w:val="Text0"/>
        </w:rPr>
        <w:t>Pages</w:t>
      </w:r>
      <w:r>
        <w:t xml:space="preserve"> folder is where server-side</w:t>
      </w:r>
      <w:r>
        <w:rPr>
          <w:rStyle w:val="Text12"/>
        </w:rPr>
        <w:bookmarkStart w:id="1318" w:name="_idIndexMarker715"/>
        <w:t/>
        <w:bookmarkEnd w:id="1318"/>
      </w:r>
      <w:r>
        <w:t xml:space="preserve"> pages are found. Every folder created is a path to </w:t>
        <w:t>a page.</w:t>
      </w:r>
    </w:p>
    <w:p>
      <w:pPr>
        <w:pStyle w:val="Normal"/>
      </w:pPr>
      <w:r>
        <w:t xml:space="preserve">For example, if we created a </w:t>
      </w:r>
      <w:r>
        <w:rPr>
          <w:rStyle w:val="Text0"/>
        </w:rPr>
        <w:t>Setup</w:t>
      </w:r>
      <w:r>
        <w:t xml:space="preserve"> folder and added an </w:t>
      </w:r>
      <w:r>
        <w:rPr>
          <w:rStyle w:val="Text0"/>
        </w:rPr>
        <w:t>Index.cshtml</w:t>
      </w:r>
      <w:r>
        <w:t xml:space="preserve"> file, the URL to execute and view that page would look like </w:t>
        <w:t>the following:</w:t>
      </w:r>
    </w:p>
    <w:p>
      <w:pPr>
        <w:pStyle w:val="Para 03"/>
      </w:pPr>
      <w:r>
        <w:t xml:space="preserve"/>
        <w:br w:clear="none"/>
        <w:t xml:space="preserve">https://localhost:xxx/setup/</w:t>
        <w:br w:clear="none"/>
      </w:r>
    </w:p>
    <w:p>
      <w:pPr>
        <w:pStyle w:val="Normal"/>
      </w:pPr>
      <w:r>
        <w:t xml:space="preserve">Other folders created under the </w:t>
      </w:r>
      <w:r>
        <w:rPr>
          <w:rStyle w:val="Text0"/>
        </w:rPr>
        <w:t>Pages</w:t>
      </w:r>
      <w:r>
        <w:t xml:space="preserve"> directory would follow the same path, as shown in </w:t>
      </w:r>
      <w:r>
        <w:rPr>
          <w:rStyle w:val="Text3"/>
        </w:rPr>
        <w:t>Figure 11</w:t>
        <w:t>.3</w:t>
      </w:r>
      <w:r>
        <w:t>:</w:t>
      </w:r>
    </w:p>
    <w:p>
      <w:bookmarkStart w:id="1319" w:name="_idContainer064"/>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09900" cy="4305300"/>
            <wp:effectExtent l="0" r="0" t="0" b="0"/>
            <wp:wrapTopAndBottom/>
            <wp:docPr id="52" name="B19493_11_03.jpg" descr="Figure 11.3 – Folder structure for a MenuManager page"/>
            <wp:cNvGraphicFramePr>
              <a:graphicFrameLocks noChangeAspect="1"/>
            </wp:cNvGraphicFramePr>
            <a:graphic>
              <a:graphicData uri="http://schemas.openxmlformats.org/drawingml/2006/picture">
                <pic:pic>
                  <pic:nvPicPr>
                    <pic:cNvPr id="0" name="B19493_11_03.jpg" descr="Figure 11.3 – Folder structure for a MenuManager page"/>
                    <pic:cNvPicPr/>
                  </pic:nvPicPr>
                  <pic:blipFill>
                    <a:blip r:embed="rId56"/>
                    <a:stretch>
                      <a:fillRect/>
                    </a:stretch>
                  </pic:blipFill>
                  <pic:spPr>
                    <a:xfrm>
                      <a:off x="0" y="0"/>
                      <a:ext cx="3009900" cy="4305300"/>
                    </a:xfrm>
                    <a:prstGeom prst="rect">
                      <a:avLst/>
                    </a:prstGeom>
                  </pic:spPr>
                </pic:pic>
              </a:graphicData>
            </a:graphic>
          </wp:anchor>
        </w:drawing>
        <w:t xml:space="preserve"> </w:t>
      </w:r>
      <w:bookmarkEnd w:id="1319"/>
    </w:p>
    <w:p>
      <w:pPr>
        <w:pStyle w:val="Normal"/>
      </w:pPr>
      <w:r>
        <w:t>Figure 11.3 – Folder structure for a MenuManager page</w:t>
      </w:r>
    </w:p>
    <w:p>
      <w:pPr>
        <w:pStyle w:val="Normal"/>
      </w:pPr>
      <w:r>
        <w:t xml:space="preserve">Based on the directory structure in </w:t>
      </w:r>
      <w:r>
        <w:rPr>
          <w:rStyle w:val="Text3"/>
        </w:rPr>
        <w:t>Figure 11</w:t>
        <w:t>.3</w:t>
      </w:r>
      <w:r>
        <w:t xml:space="preserve">, the URL to </w:t>
      </w:r>
      <w:r>
        <w:rPr>
          <w:rStyle w:val="Text1"/>
        </w:rPr>
        <w:t>MenuManager</w:t>
      </w:r>
      <w:r>
        <w:t xml:space="preserve"> would be </w:t>
        <w:t>as follows:</w:t>
      </w:r>
    </w:p>
    <w:p>
      <w:pPr>
        <w:pStyle w:val="Para 03"/>
      </w:pPr>
      <w:r>
        <w:t xml:space="preserve"/>
        <w:br w:clear="none"/>
        <w:t xml:space="preserve">https://localhost:xxx/setup/menumanager/</w:t>
        <w:br w:clear="none"/>
      </w:r>
    </w:p>
    <w:p>
      <w:pPr>
        <w:pStyle w:val="Normal"/>
      </w:pPr>
      <w:r>
        <w:t>The simpler the</w:t>
      </w:r>
      <w:r>
        <w:rPr>
          <w:rStyle w:val="Text12"/>
        </w:rPr>
        <w:bookmarkStart w:id="1320" w:name="_idIndexMarker716"/>
        <w:t/>
        <w:bookmarkEnd w:id="1320"/>
      </w:r>
      <w:r>
        <w:t xml:space="preserve"> folder structure, the easier it is to locate a page</w:t>
      </w:r>
      <w:r>
        <w:rPr>
          <w:rStyle w:val="Text12"/>
        </w:rPr>
        <w:bookmarkStart w:id="1321" w:name="_idIndexMarker717"/>
        <w:t/>
        <w:bookmarkEnd w:id="1321"/>
      </w:r>
      <w:r>
        <w:t xml:space="preserve"> and identify </w:t>
        <w:t>page functionality.</w:t>
      </w:r>
    </w:p>
    <w:p>
      <w:pPr>
        <w:pStyle w:val="Para 06"/>
      </w:pPr>
      <w:r>
        <w:t>Shared folder</w:t>
      </w:r>
    </w:p>
    <w:p>
      <w:pPr>
        <w:pStyle w:val="Normal"/>
      </w:pPr>
      <w:r>
        <w:t xml:space="preserve">The </w:t>
      </w:r>
      <w:r>
        <w:rPr>
          <w:rStyle w:val="Text0"/>
        </w:rPr>
        <w:t>Shared</w:t>
      </w:r>
      <w:r>
        <w:t xml:space="preserve"> folder is </w:t>
      </w:r>
      <w:r>
        <w:rPr>
          <w:rStyle w:val="Text12"/>
        </w:rPr>
        <w:bookmarkStart w:id="1322" w:name="_idIndexMarker718"/>
        <w:t/>
        <w:bookmarkEnd w:id="1322"/>
      </w:r>
      <w:r>
        <w:t>used for common components such as</w:t>
      </w:r>
      <w:r>
        <w:rPr>
          <w:rStyle w:val="Text12"/>
        </w:rPr>
        <w:bookmarkStart w:id="1323" w:name="_idIndexMarker719"/>
        <w:t/>
        <w:bookmarkEnd w:id="1323"/>
      </w:r>
      <w:r>
        <w:t xml:space="preserve"> layout pages, </w:t>
      </w:r>
      <w:r>
        <w:rPr>
          <w:rStyle w:val="Text0"/>
        </w:rPr>
        <w:t>ViewComponents</w:t>
      </w:r>
      <w:r>
        <w:t xml:space="preserve">, partials, </w:t>
      </w:r>
      <w:r>
        <w:rPr>
          <w:rStyle w:val="Text0"/>
        </w:rPr>
        <w:t>EditorTemplates</w:t>
      </w:r>
      <w:r>
        <w:t xml:space="preserve">, and </w:t>
      </w:r>
      <w:r>
        <w:rPr>
          <w:rStyle w:val="Text0"/>
        </w:rPr>
        <w:t>DisplayTemplates</w:t>
      </w:r>
      <w:r>
        <w:t xml:space="preserve">. These shared components are accessible through web pages in the </w:t>
      </w:r>
      <w:r>
        <w:rPr>
          <w:rStyle w:val="Text0"/>
        </w:rPr>
        <w:t>Pages</w:t>
      </w:r>
      <w:r>
        <w:t xml:space="preserve"> folder (if it’s a Razor Pages project) or the </w:t>
      </w:r>
      <w:r>
        <w:rPr>
          <w:rStyle w:val="Text0"/>
        </w:rPr>
        <w:t>Views</w:t>
      </w:r>
      <w:r>
        <w:t xml:space="preserve"> folder (if it’s an </w:t>
        <w:t>MVC project).</w:t>
      </w:r>
    </w:p>
    <w:p>
      <w:pPr>
        <w:pStyle w:val="Para 06"/>
      </w:pPr>
      <w:r>
        <w:t>Controllers folder</w:t>
      </w:r>
    </w:p>
    <w:p>
      <w:pPr>
        <w:pStyle w:val="Normal"/>
      </w:pPr>
      <w:r>
        <w:t xml:space="preserve">MVC projects </w:t>
      </w:r>
      <w:r>
        <w:rPr>
          <w:rStyle w:val="Text12"/>
        </w:rPr>
        <w:bookmarkStart w:id="1324" w:name="_idIndexMarker720"/>
        <w:t/>
        <w:bookmarkEnd w:id="1324"/>
      </w:r>
      <w:r>
        <w:t xml:space="preserve">always contain a </w:t>
      </w:r>
      <w:r>
        <w:rPr>
          <w:rStyle w:val="Text0"/>
        </w:rPr>
        <w:t>Controllers</w:t>
      </w:r>
      <w:r>
        <w:t xml:space="preserve"> folder </w:t>
      </w:r>
      <w:r>
        <w:rPr>
          <w:rStyle w:val="Text12"/>
        </w:rPr>
        <w:bookmarkStart w:id="1325" w:name="_idIndexMarker721"/>
        <w:t/>
        <w:bookmarkEnd w:id="1325"/>
      </w:r>
      <w:r>
        <w:t xml:space="preserve">and are the traffic cops of the </w:t>
        <w:t>web application.</w:t>
      </w:r>
    </w:p>
    <w:p>
      <w:pPr>
        <w:pStyle w:val="Normal"/>
      </w:pPr>
      <w:r>
        <w:t xml:space="preserve">The MVC web model uses a “convention over configuration” concept where the name of the controller is the path and the methods inside the controller class are the </w:t>
        <w:t>page names.</w:t>
      </w:r>
    </w:p>
    <w:p>
      <w:pPr>
        <w:pStyle w:val="Normal"/>
      </w:pPr>
      <w:r>
        <w:t xml:space="preserve">For example, in the aforementioned </w:t>
      </w:r>
      <w:r>
        <w:rPr>
          <w:rStyle w:val="Text0"/>
        </w:rPr>
        <w:t>Controllers</w:t>
      </w:r>
      <w:r>
        <w:t xml:space="preserve"> folder, we have a class called </w:t>
      </w:r>
      <w:r>
        <w:rPr>
          <w:rStyle w:val="Text0"/>
        </w:rPr>
        <w:t>HomeController</w:t>
      </w:r>
      <w:r>
        <w:t xml:space="preserve">. If we look in </w:t>
      </w:r>
      <w:r>
        <w:rPr>
          <w:rStyle w:val="Text0"/>
        </w:rPr>
        <w:t>HomeController</w:t>
      </w:r>
      <w:r>
        <w:t xml:space="preserve">, we’ll see a method </w:t>
        <w:t xml:space="preserve">called </w:t>
      </w:r>
      <w:r>
        <w:rPr>
          <w:rStyle w:val="Text0"/>
        </w:rPr>
        <w:t>Index()</w:t>
      </w:r>
      <w:r>
        <w:t>:</w:t>
      </w:r>
    </w:p>
    <w:p>
      <w:pPr>
        <w:pStyle w:val="Para 03"/>
      </w:pPr>
      <w:r>
        <w:t xml:space="preserve"/>
        <w:br w:clear="none"/>
        <w:t xml:space="preserve">public class HomeController : Controller</w:t>
        <w:br w:clear="none"/>
        <w:t xml:space="preserve">{</w:t>
        <w:br w:clear="none"/>
        <w:t xml:space="preserve">    public IActionResult Index()</w:t>
        <w:br w:clear="none"/>
        <w:t xml:space="preserve">    {</w:t>
        <w:br w:clear="none"/>
        <w:t xml:space="preserve">        return View();</w:t>
        <w:br w:clear="none"/>
        <w:t xml:space="preserve">    }</w:t>
        <w:br w:clear="none"/>
        <w:t xml:space="preserve">}</w:t>
        <w:br w:clear="none"/>
      </w:r>
    </w:p>
    <w:p>
      <w:pPr>
        <w:pStyle w:val="Normal"/>
      </w:pPr>
      <w:r>
        <w:t xml:space="preserve">The presence of a </w:t>
      </w:r>
      <w:r>
        <w:rPr>
          <w:rStyle w:val="Text0"/>
        </w:rPr>
        <w:t>HomeController</w:t>
      </w:r>
      <w:r>
        <w:t xml:space="preserve"> class tells us </w:t>
        <w:t>three things:</w:t>
      </w:r>
    </w:p>
    <w:p>
      <w:pPr>
        <w:pStyle w:val="Para 01"/>
      </w:pPr>
      <w:r>
        <w:t xml:space="preserve">We will have a </w:t>
      </w:r>
      <w:r>
        <w:rPr>
          <w:rStyle w:val="Text0"/>
        </w:rPr>
        <w:t>/Home</w:t>
      </w:r>
      <w:r>
        <w:t xml:space="preserve"> URL with an </w:t>
      </w:r>
      <w:r>
        <w:rPr>
          <w:rStyle w:val="Text0"/>
        </w:rPr>
        <w:t>Index()</w:t>
      </w:r>
      <w:r>
        <w:t xml:space="preserve"> method for a </w:t>
        <w:t>default page</w:t>
      </w:r>
    </w:p>
    <w:p>
      <w:pPr>
        <w:pStyle w:val="Para 01"/>
      </w:pPr>
      <w:r>
        <w:t xml:space="preserve">A </w:t>
      </w:r>
      <w:r>
        <w:rPr>
          <w:rStyle w:val="Text0"/>
        </w:rPr>
        <w:t>Home</w:t>
      </w:r>
      <w:r>
        <w:t xml:space="preserve"> folder is located under the </w:t>
      </w:r>
      <w:r>
        <w:rPr>
          <w:rStyle w:val="Text0"/>
        </w:rPr>
        <w:t>/</w:t>
        <w:t>Views</w:t>
      </w:r>
      <w:r>
        <w:t xml:space="preserve"> folder</w:t>
      </w:r>
    </w:p>
    <w:p>
      <w:pPr>
        <w:pStyle w:val="Para 01"/>
      </w:pPr>
      <w:r>
        <w:t xml:space="preserve">Since there is an </w:t>
      </w:r>
      <w:r>
        <w:rPr>
          <w:rStyle w:val="Text0"/>
        </w:rPr>
        <w:t>Index()</w:t>
      </w:r>
      <w:r>
        <w:t xml:space="preserve"> method in </w:t>
      </w:r>
      <w:r>
        <w:rPr>
          <w:rStyle w:val="Text0"/>
        </w:rPr>
        <w:t>HomeController</w:t>
      </w:r>
      <w:r>
        <w:t xml:space="preserve">, there should be an </w:t>
      </w:r>
      <w:r>
        <w:rPr>
          <w:rStyle w:val="Text0"/>
        </w:rPr>
        <w:t>Index.cshtml</w:t>
      </w:r>
      <w:r>
        <w:t xml:space="preserve"> in the </w:t>
      </w:r>
      <w:r>
        <w:rPr>
          <w:rStyle w:val="Text0"/>
        </w:rPr>
        <w:t>/</w:t>
        <w:t>Views/Home</w:t>
      </w:r>
      <w:r>
        <w:t xml:space="preserve"> directory</w:t>
      </w:r>
    </w:p>
    <w:p>
      <w:pPr>
        <w:pStyle w:val="Normal"/>
      </w:pPr>
      <w:r>
        <w:t xml:space="preserve">The </w:t>
      </w:r>
      <w:r>
        <w:rPr>
          <w:rStyle w:val="Text0"/>
        </w:rPr>
        <w:t>Index()</w:t>
      </w:r>
      <w:r>
        <w:t xml:space="preserve"> method tells us when the </w:t>
      </w:r>
      <w:r>
        <w:rPr>
          <w:rStyle w:val="Text0"/>
        </w:rPr>
        <w:t>https://localhost:xxx/Home</w:t>
      </w:r>
      <w:r>
        <w:t xml:space="preserve"> URL is called. It will </w:t>
      </w:r>
      <w:r>
        <w:rPr>
          <w:rStyle w:val="Text12"/>
        </w:rPr>
        <w:bookmarkStart w:id="1326" w:name="_idIndexMarker722"/>
        <w:t/>
        <w:bookmarkEnd w:id="1326"/>
      </w:r>
      <w:r>
        <w:t xml:space="preserve">automatically hit this </w:t>
      </w:r>
      <w:r>
        <w:rPr>
          <w:rStyle w:val="Text0"/>
        </w:rPr>
        <w:t>Index()</w:t>
      </w:r>
      <w:r>
        <w:t xml:space="preserve"> method </w:t>
      </w:r>
      <w:r>
        <w:rPr>
          <w:rStyle w:val="Text12"/>
        </w:rPr>
        <w:bookmarkStart w:id="1327" w:name="_idIndexMarker723"/>
        <w:t/>
        <w:bookmarkEnd w:id="1327"/>
      </w:r>
      <w:r>
        <w:t xml:space="preserve">and, by default, look for the Index view in the </w:t>
      </w:r>
      <w:r>
        <w:rPr>
          <w:rStyle w:val="Text0"/>
        </w:rPr>
        <w:t>/</w:t>
        <w:t>Views/Home</w:t>
      </w:r>
      <w:r>
        <w:t xml:space="preserve"> directory.</w:t>
      </w:r>
    </w:p>
    <w:p>
      <w:pPr>
        <w:pStyle w:val="Para 06"/>
      </w:pPr>
      <w:r>
        <w:t>Feature folders</w:t>
      </w:r>
    </w:p>
    <w:p>
      <w:pPr>
        <w:pStyle w:val="Normal"/>
      </w:pPr>
      <w:r>
        <w:t xml:space="preserve">One of the secrets </w:t>
      </w:r>
      <w:r>
        <w:rPr>
          <w:rStyle w:val="Text12"/>
        </w:rPr>
        <w:bookmarkStart w:id="1328" w:name="_idIndexMarker724"/>
        <w:t/>
        <w:bookmarkEnd w:id="1328"/>
      </w:r>
      <w:r>
        <w:t>of an MVC application is the ability to move</w:t>
      </w:r>
      <w:r>
        <w:rPr>
          <w:rStyle w:val="Text12"/>
        </w:rPr>
        <w:bookmarkStart w:id="1329" w:name="_idIndexMarker725"/>
        <w:t/>
        <w:bookmarkEnd w:id="1329"/>
      </w:r>
      <w:r>
        <w:t xml:space="preserve"> controllers around to any folder inside the application. On initial startup, the ASP.NET framework locates all of the controllers available throughout the application and creates a routing table for incoming web requests. Based on this approach, developers in the community have created </w:t>
      </w:r>
      <w:r>
        <w:rPr>
          <w:rStyle w:val="Text1"/>
        </w:rPr>
        <w:t>feature folders</w:t>
      </w:r>
      <w:r>
        <w:t>.</w:t>
      </w:r>
    </w:p>
    <w:p>
      <w:pPr>
        <w:pStyle w:val="Normal"/>
      </w:pPr>
      <w:r>
        <w:t xml:space="preserve">Feature folders are usually contained in a folder called </w:t>
      </w:r>
      <w:r>
        <w:rPr>
          <w:rStyle w:val="Text0"/>
        </w:rPr>
        <w:t>/Features</w:t>
      </w:r>
      <w:r>
        <w:t xml:space="preserve"> off the root with folders underneath to identify the feature implemented. While a </w:t>
      </w:r>
      <w:r>
        <w:rPr>
          <w:rStyle w:val="Text0"/>
        </w:rPr>
        <w:t>/Features</w:t>
      </w:r>
      <w:r>
        <w:t xml:space="preserve"> folder is the most common, developers have the ability to name the folder anything they want. They can also place controllers under any folder in the project. ASP.NET can locate all of the controllers </w:t>
        <w:t>on startup.</w:t>
      </w:r>
    </w:p>
    <w:p>
      <w:pPr>
        <w:pStyle w:val="Normal"/>
      </w:pPr>
      <w:r>
        <w:t xml:space="preserve">These folders usually contain a minimum of a controller, a ViewModel, and a View. They can also contain supporting classes related to the feature. The folder is named based on the feature </w:t>
        <w:t>being implemented.</w:t>
      </w:r>
    </w:p>
    <w:p>
      <w:pPr>
        <w:pStyle w:val="Normal"/>
      </w:pPr>
      <w:r>
        <w:t xml:space="preserve">For example, if there was an image viewing feature in your MVC application, it would look like </w:t>
      </w:r>
      <w:r>
        <w:rPr>
          <w:rStyle w:val="Text3"/>
        </w:rPr>
        <w:t>Figure 11</w:t>
        <w:t>.4</w:t>
      </w:r>
      <w:r>
        <w:t>:</w:t>
      </w:r>
    </w:p>
    <w:p>
      <w:bookmarkStart w:id="1330" w:name="_idContainer065"/>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1524000"/>
            <wp:effectExtent l="0" r="0" t="0" b="0"/>
            <wp:wrapTopAndBottom/>
            <wp:docPr id="53" name="B19493_11_04.jpg" descr="Figure 11.4 – Example of an ImageViewer feature folder"/>
            <wp:cNvGraphicFramePr>
              <a:graphicFrameLocks noChangeAspect="1"/>
            </wp:cNvGraphicFramePr>
            <a:graphic>
              <a:graphicData uri="http://schemas.openxmlformats.org/drawingml/2006/picture">
                <pic:pic>
                  <pic:nvPicPr>
                    <pic:cNvPr id="0" name="B19493_11_04.jpg" descr="Figure 11.4 – Example of an ImageViewer feature folder"/>
                    <pic:cNvPicPr/>
                  </pic:nvPicPr>
                  <pic:blipFill>
                    <a:blip r:embed="rId57"/>
                    <a:stretch>
                      <a:fillRect/>
                    </a:stretch>
                  </pic:blipFill>
                  <pic:spPr>
                    <a:xfrm>
                      <a:off x="0" y="0"/>
                      <a:ext cx="3581400" cy="1524000"/>
                    </a:xfrm>
                    <a:prstGeom prst="rect">
                      <a:avLst/>
                    </a:prstGeom>
                  </pic:spPr>
                </pic:pic>
              </a:graphicData>
            </a:graphic>
          </wp:anchor>
        </w:drawing>
        <w:t xml:space="preserve"> </w:t>
      </w:r>
      <w:bookmarkEnd w:id="1330"/>
    </w:p>
    <w:p>
      <w:pPr>
        <w:pStyle w:val="Normal"/>
      </w:pPr>
      <w:r>
        <w:t>Figure 11.4 – Example of an ImageViewer feature folder</w:t>
      </w:r>
    </w:p>
    <w:p>
      <w:pPr>
        <w:pStyle w:val="Normal"/>
      </w:pPr>
      <w:r>
        <w:t xml:space="preserve">This folder structure provides the </w:t>
        <w:t>following benefits:</w:t>
      </w:r>
    </w:p>
    <w:p>
      <w:pPr>
        <w:pStyle w:val="Para 01"/>
      </w:pPr>
      <w:r>
        <w:rPr>
          <w:rStyle w:val="Text1"/>
        </w:rPr>
        <w:t>Focus</w:t>
      </w:r>
      <w:r>
        <w:t xml:space="preserve"> – Each feature is</w:t>
      </w:r>
      <w:r>
        <w:rPr>
          <w:rStyle w:val="Text12"/>
        </w:rPr>
        <w:bookmarkStart w:id="1331" w:name="_idIndexMarker726"/>
        <w:t/>
        <w:bookmarkEnd w:id="1331"/>
      </w:r>
      <w:r>
        <w:t xml:space="preserve"> isolated so team members can build the feature without causing </w:t>
        <w:t>merge issues</w:t>
      </w:r>
    </w:p>
    <w:p>
      <w:pPr>
        <w:pStyle w:val="Para 01"/>
      </w:pPr>
      <w:r>
        <w:rPr>
          <w:rStyle w:val="Text1"/>
        </w:rPr>
        <w:t>Consolidation</w:t>
      </w:r>
      <w:r>
        <w:t xml:space="preserve"> – Instead of moving from one folder to another throughout the entire project, features are confined to one folder, making the coding process </w:t>
        <w:t>more efficient</w:t>
      </w:r>
    </w:p>
    <w:p>
      <w:pPr>
        <w:pStyle w:val="Para 01"/>
      </w:pPr>
      <w:r>
        <w:rPr>
          <w:rStyle w:val="Text1"/>
        </w:rPr>
        <w:t>Immediate visibility</w:t>
      </w:r>
      <w:r>
        <w:t xml:space="preserve"> – If someone said there was an issue in the Accounts Receivable feature, the developer would know to immediately look in the </w:t>
      </w:r>
      <w:r>
        <w:rPr>
          <w:rStyle w:val="Text0"/>
        </w:rPr>
        <w:t>Features/AccountsReceiveable</w:t>
      </w:r>
      <w:r>
        <w:t xml:space="preserve"> folder</w:t>
      </w:r>
    </w:p>
    <w:p>
      <w:pPr>
        <w:pStyle w:val="Normal"/>
      </w:pPr>
      <w:r>
        <w:t xml:space="preserve">In MVC, the View path can be modified to fit your needs. In this case, defining a custom path to your views provides even more flexible configurations for </w:t>
        <w:t>your application.</w:t>
      </w:r>
    </w:p>
    <w:p>
      <w:pPr>
        <w:pStyle w:val="Normal"/>
      </w:pPr>
      <w:r>
        <w:t xml:space="preserve">The </w:t>
      </w:r>
      <w:r>
        <w:rPr>
          <w:rStyle w:val="Text0"/>
        </w:rPr>
        <w:t>Features</w:t>
      </w:r>
      <w:r>
        <w:t xml:space="preserve"> folder technique is becoming a more viable option for creating scalable, feature-based web applications by offering vertical slicing. Vertical slicing is the process of writing code for </w:t>
      </w:r>
      <w:r>
        <w:rPr>
          <w:rStyle w:val="Text12"/>
        </w:rPr>
        <w:bookmarkStart w:id="1332" w:name="_idIndexMarker727"/>
        <w:t/>
        <w:bookmarkEnd w:id="1332"/>
      </w:r>
      <w:r>
        <w:t>an entire feature across all layers (presentation, domain, and</w:t>
      </w:r>
      <w:r>
        <w:rPr>
          <w:rStyle w:val="Text12"/>
        </w:rPr>
        <w:bookmarkStart w:id="1333" w:name="_idIndexMarker728"/>
        <w:t/>
        <w:bookmarkEnd w:id="1333"/>
      </w:r>
      <w:r>
        <w:t xml:space="preserve"> data access). Feature folders simplify this process and convey isolated features in </w:t>
        <w:t>the application.</w:t>
      </w:r>
    </w:p>
    <w:p>
      <w:pPr>
        <w:pStyle w:val="Para 06"/>
      </w:pPr>
      <w:r>
        <w:t>Models folder</w:t>
      </w:r>
    </w:p>
    <w:p>
      <w:pPr>
        <w:pStyle w:val="Normal"/>
      </w:pPr>
      <w:r>
        <w:t xml:space="preserve">The </w:t>
      </w:r>
      <w:r>
        <w:rPr>
          <w:rStyle w:val="Text0"/>
        </w:rPr>
        <w:t>Models</w:t>
      </w:r>
      <w:r>
        <w:t xml:space="preserve"> folder </w:t>
      </w:r>
      <w:r>
        <w:rPr>
          <w:rStyle w:val="Text12"/>
        </w:rPr>
        <w:bookmarkStart w:id="1334" w:name="_idIndexMarker729"/>
        <w:t/>
        <w:bookmarkEnd w:id="1334"/>
      </w:r>
      <w:r>
        <w:t xml:space="preserve">contains all of the models used for your </w:t>
      </w:r>
      <w:r>
        <w:rPr>
          <w:rStyle w:val="Text12"/>
        </w:rPr>
        <w:bookmarkStart w:id="1335" w:name="_idIndexMarker730"/>
        <w:t/>
        <w:bookmarkEnd w:id="1335"/>
      </w:r>
      <w:r>
        <w:t xml:space="preserve">Views. This is different from a ViewModel. The difference between Models and ViewModels is that ViewModels are passed into the View and can contain models to support </w:t>
        <w:t>the ViewModel.</w:t>
      </w:r>
    </w:p>
    <w:p>
      <w:pPr>
        <w:pStyle w:val="Normal"/>
      </w:pPr>
      <w:r>
        <w:t xml:space="preserve">An example of a ViewModel is shown in the following </w:t>
        <w:t>code snippet:</w:t>
      </w:r>
    </w:p>
    <w:p>
      <w:pPr>
        <w:pStyle w:val="Para 03"/>
      </w:pPr>
      <w:r>
        <w:t xml:space="preserve"/>
        <w:br w:clear="none"/>
        <w:t xml:space="preserve">public class HomeController : Controller</w:t>
        <w:br w:clear="none"/>
        <w:t xml:space="preserve">{</w:t>
        <w:br w:clear="none"/>
        <w:t xml:space="preserve">    public IActionResult Index()</w:t>
        <w:br w:clear="none"/>
        <w:t xml:space="preserve">    {</w:t>
        <w:br w:clear="none"/>
        <w:t xml:space="preserve">        return View(new IndexViewModel</w:t>
        <w:br w:clear="none"/>
        <w:t xml:space="preserve">        {</w:t>
        <w:br w:clear="none"/>
        <w:t xml:space="preserve">            Title = "Home Page",</w:t>
        <w:br w:clear="none"/>
        <w:t xml:space="preserve">            Product = new ProductDto</w:t>
        <w:br w:clear="none"/>
        <w:t xml:space="preserve">            {</w:t>
        <w:br w:clear="none"/>
        <w:t xml:space="preserve">                Name = "Sunglasses",</w:t>
        <w:br w:clear="none"/>
        <w:t xml:space="preserve">                Price = 9.99m</w:t>
        <w:br w:clear="none"/>
        <w:t xml:space="preserve">            }</w:t>
        <w:br w:clear="none"/>
        <w:t xml:space="preserve">        });</w:t>
        <w:br w:clear="none"/>
        <w:t xml:space="preserve">    }</w:t>
        <w:br w:clear="none"/>
        <w:t xml:space="preserve">}</w:t>
        <w:br w:clear="none"/>
        <w:t xml:space="preserve">public class IndexViewModel</w:t>
        <w:br w:clear="none"/>
        <w:t xml:space="preserve">{</w:t>
        <w:br w:clear="none"/>
        <w:t xml:space="preserve">    public string Title { get; set; }</w:t>
        <w:br w:clear="none"/>
        <w:t xml:space="preserve">    public ProductDto Product { get; set; }</w:t>
        <w:br w:clear="none"/>
        <w:t xml:space="preserve">}</w:t>
        <w:br w:clear="none"/>
        <w:t xml:space="preserve">public class ProductDto</w:t>
        <w:br w:clear="none"/>
        <w:t xml:space="preserve">{</w:t>
        <w:br w:clear="none"/>
        <w:t xml:space="preserve">    public string Name { get; set; }</w:t>
        <w:br w:clear="none"/>
        <w:t xml:space="preserve">    public decimal Price { get; set; }</w:t>
        <w:br w:clear="none"/>
        <w:t xml:space="preserve">}</w:t>
        <w:br w:clear="none"/>
      </w:r>
    </w:p>
    <w:p>
      <w:pPr>
        <w:pStyle w:val="Normal"/>
      </w:pPr>
      <w:r>
        <w:t>A ViewModel is</w:t>
      </w:r>
      <w:r>
        <w:rPr>
          <w:rStyle w:val="Text12"/>
        </w:rPr>
        <w:bookmarkStart w:id="1336" w:name="_idIndexMarker731"/>
        <w:t/>
        <w:bookmarkEnd w:id="1336"/>
      </w:r>
      <w:r>
        <w:t xml:space="preserve"> sent to the View (</w:t>
      </w:r>
      <w:r>
        <w:rPr>
          <w:rStyle w:val="Text0"/>
        </w:rPr>
        <w:t>IndexViewModel</w:t>
      </w:r>
      <w:r>
        <w:t xml:space="preserve">) where </w:t>
      </w:r>
      <w:r>
        <w:rPr>
          <w:rStyle w:val="Text12"/>
        </w:rPr>
        <w:bookmarkStart w:id="1337" w:name="_idIndexMarker732"/>
        <w:t/>
        <w:bookmarkEnd w:id="1337"/>
      </w:r>
      <w:r>
        <w:t xml:space="preserve">a Model can be data supporting the </w:t>
        <w:t>ViewModel (</w:t>
      </w:r>
      <w:r>
        <w:rPr>
          <w:rStyle w:val="Text0"/>
        </w:rPr>
        <w:t>ProductDto</w:t>
      </w:r>
      <w:r>
        <w:t>).</w:t>
      </w:r>
    </w:p>
    <w:p>
      <w:pPr>
        <w:pStyle w:val="Normal"/>
      </w:pPr>
      <w:r>
        <w:t xml:space="preserve">Two common practices include either creating a </w:t>
      </w:r>
      <w:r>
        <w:rPr>
          <w:rStyle w:val="Text0"/>
        </w:rPr>
        <w:t>ViewModels</w:t>
      </w:r>
      <w:r>
        <w:t xml:space="preserve"> directory under the </w:t>
      </w:r>
      <w:r>
        <w:rPr>
          <w:rStyle w:val="Text0"/>
        </w:rPr>
        <w:t>Models</w:t>
      </w:r>
      <w:r>
        <w:t xml:space="preserve"> folder, or a </w:t>
      </w:r>
      <w:r>
        <w:rPr>
          <w:rStyle w:val="Text0"/>
        </w:rPr>
        <w:t>ViewModels</w:t>
      </w:r>
      <w:r>
        <w:t xml:space="preserve"> directory in the root of </w:t>
        <w:t>your project.</w:t>
      </w:r>
    </w:p>
    <w:p>
      <w:pPr>
        <w:pStyle w:val="Para 06"/>
      </w:pPr>
      <w:r>
        <w:t>Views folder</w:t>
      </w:r>
    </w:p>
    <w:p>
      <w:pPr>
        <w:pStyle w:val="Normal"/>
      </w:pPr>
      <w:r>
        <w:t>In an MVC</w:t>
      </w:r>
      <w:r>
        <w:rPr>
          <w:rStyle w:val="Text12"/>
        </w:rPr>
        <w:bookmarkStart w:id="1338" w:name="_idIndexMarker733"/>
        <w:t/>
        <w:bookmarkEnd w:id="1338"/>
      </w:r>
      <w:r>
        <w:t xml:space="preserve"> project, the </w:t>
      </w:r>
      <w:r>
        <w:rPr>
          <w:rStyle w:val="Text0"/>
        </w:rPr>
        <w:t>Views</w:t>
      </w:r>
      <w:r>
        <w:t xml:space="preserve"> folder is the equivalent</w:t>
      </w:r>
      <w:r>
        <w:rPr>
          <w:rStyle w:val="Text12"/>
        </w:rPr>
        <w:bookmarkStart w:id="1339" w:name="_idIndexMarker734"/>
        <w:t/>
        <w:bookmarkEnd w:id="1339"/>
      </w:r>
      <w:r>
        <w:t xml:space="preserve"> of the </w:t>
      </w:r>
      <w:r>
        <w:rPr>
          <w:rStyle w:val="Text0"/>
        </w:rPr>
        <w:t>Pages</w:t>
      </w:r>
      <w:r>
        <w:t xml:space="preserve"> folder in a Razor Pages project. It contains the same folder structure as a Razor </w:t>
        <w:t>Pages project.</w:t>
      </w:r>
    </w:p>
    <w:p>
      <w:bookmarkStart w:id="1340" w:name="Creating_project_layers"/>
      <w:pPr>
        <w:pStyle w:val="Heading 2"/>
      </w:pPr>
      <w:r>
        <w:rPr>
          <w:rStyle w:val="Text11"/>
        </w:rPr>
        <w:bookmarkStart w:id="1341" w:name="_idTextAnchor257"/>
        <w:t/>
        <w:bookmarkEnd w:id="1341"/>
      </w:r>
      <w:r>
        <w:t>Creating project layers</w:t>
      </w:r>
      <w:bookmarkEnd w:id="1340"/>
    </w:p>
    <w:p>
      <w:pPr>
        <w:pStyle w:val="Normal"/>
      </w:pPr>
      <w:r>
        <w:t xml:space="preserve">When creating a </w:t>
      </w:r>
      <w:r>
        <w:rPr>
          <w:rStyle w:val="Text12"/>
        </w:rPr>
        <w:bookmarkStart w:id="1342" w:name="_idIndexMarker735"/>
        <w:t/>
        <w:bookmarkEnd w:id="1342"/>
      </w:r>
      <w:r>
        <w:t xml:space="preserve">new web application, the default web project contains the bare essentials to run in a browser. But how do you segment the application so you don’t have a huge pile of </w:t>
        <w:t>unmanageable code?</w:t>
      </w:r>
    </w:p>
    <w:p>
      <w:pPr>
        <w:pStyle w:val="Normal"/>
      </w:pPr>
      <w:r>
        <w:t xml:space="preserve">A layer, or tier, is a segment of the application broken up into modules or projects designed to perform in a certain way. A presentation layer contains the user interface of how the user interacts with the website, while a data access layer retrieves data for </w:t>
        <w:t>the application.</w:t>
      </w:r>
    </w:p>
    <w:p>
      <w:pPr>
        <w:pStyle w:val="Normal"/>
      </w:pPr>
      <w:r>
        <w:t xml:space="preserve">Identifying project layers can be a bit of a daunting task, but the best way is to create application layers based on their functionality. Each project will have a consistent naming convention based on </w:t>
        <w:t>its function.</w:t>
      </w:r>
    </w:p>
    <w:p>
      <w:pPr>
        <w:pStyle w:val="Normal"/>
      </w:pPr>
      <w:r>
        <w:t xml:space="preserve">While the following are recommended project layers and names, architect and team suggestions may overrule </w:t>
        <w:t>these choices:</w:t>
      </w:r>
    </w:p>
    <w:p>
      <w:pPr>
        <w:pStyle w:val="Para 01"/>
      </w:pPr>
      <w:r>
        <w:rPr>
          <w:rStyle w:val="Text1"/>
        </w:rPr>
        <w:t>Core domain/business rules</w:t>
      </w:r>
      <w:r>
        <w:t xml:space="preserve"> – The domain or business rules project should be at the core of your application. These projects are usually named </w:t>
      </w:r>
      <w:r>
        <w:rPr>
          <w:rStyle w:val="Text0"/>
        </w:rPr>
        <w:t>&lt;ProjectName&gt;.Domain</w:t>
      </w:r>
      <w:r>
        <w:t xml:space="preserve"> </w:t>
        <w:t xml:space="preserve">or </w:t>
      </w:r>
      <w:r>
        <w:rPr>
          <w:rStyle w:val="Text0"/>
        </w:rPr>
        <w:t>&lt;ProjectName&gt;.Core</w:t>
      </w:r>
      <w:r>
        <w:t>.</w:t>
      </w:r>
    </w:p>
    <w:p>
      <w:pPr>
        <w:pStyle w:val="Para 01"/>
      </w:pPr>
      <w:r>
        <w:rPr>
          <w:rStyle w:val="Text1"/>
        </w:rPr>
        <w:t>User interface (UI)</w:t>
      </w:r>
      <w:r>
        <w:t xml:space="preserve"> – The UI is already available when creating the initial web application through </w:t>
      </w:r>
      <w:r>
        <w:rPr>
          <w:rStyle w:val="Text1"/>
        </w:rPr>
        <w:t>File | New | ASP.NET Web Application</w:t>
      </w:r>
      <w:r>
        <w:t xml:space="preserve">. The recommended naming convention for these projects could be </w:t>
      </w:r>
      <w:r>
        <w:rPr>
          <w:rStyle w:val="Text0"/>
        </w:rPr>
        <w:t>&lt;ProjectName&gt;.Web</w:t>
      </w:r>
      <w:r>
        <w:t xml:space="preserve"> </w:t>
        <w:t xml:space="preserve">or </w:t>
      </w:r>
      <w:r>
        <w:rPr>
          <w:rStyle w:val="Text0"/>
        </w:rPr>
        <w:t>&lt;ProjectName&gt;.UI</w:t>
      </w:r>
      <w:r>
        <w:t>.</w:t>
      </w:r>
    </w:p>
    <w:p>
      <w:pPr>
        <w:pStyle w:val="Para 01"/>
      </w:pPr>
      <w:r>
        <w:rPr>
          <w:rStyle w:val="Text1"/>
        </w:rPr>
        <w:t>Databases</w:t>
      </w:r>
      <w:r>
        <w:t xml:space="preserve"> – Database access should be contained in </w:t>
      </w:r>
      <w:r>
        <w:rPr>
          <w:rStyle w:val="Text0"/>
        </w:rPr>
        <w:t>&lt;ProjectName&gt;.Data</w:t>
      </w:r>
      <w:r>
        <w:t xml:space="preserve"> </w:t>
        <w:t xml:space="preserve">or </w:t>
      </w:r>
      <w:r>
        <w:rPr>
          <w:rStyle w:val="Text0"/>
        </w:rPr>
        <w:t>&lt;ProjectName&gt;.Infrastructure</w:t>
      </w:r>
      <w:r>
        <w:t>.</w:t>
      </w:r>
    </w:p>
    <w:p>
      <w:pPr>
        <w:pStyle w:val="Para 01"/>
      </w:pPr>
      <w:r>
        <w:rPr>
          <w:rStyle w:val="Text1"/>
        </w:rPr>
        <w:t>APIs</w:t>
      </w:r>
      <w:r>
        <w:t xml:space="preserve"> – APIs should be in their own folder (</w:t>
      </w:r>
      <w:r>
        <w:rPr>
          <w:rStyle w:val="Text0"/>
        </w:rPr>
        <w:t>/api</w:t>
      </w:r>
      <w:r>
        <w:t xml:space="preserve">) or contained in a separate project </w:t>
        <w:t xml:space="preserve">called </w:t>
      </w:r>
      <w:r>
        <w:rPr>
          <w:rStyle w:val="Text0"/>
        </w:rPr>
        <w:t>&lt;ProjectName&gt;.Api</w:t>
      </w:r>
      <w:r>
        <w:t>.</w:t>
      </w:r>
    </w:p>
    <w:p>
      <w:pPr>
        <w:pStyle w:val="Para 01"/>
      </w:pPr>
      <w:r>
        <w:rPr>
          <w:rStyle w:val="Text1"/>
        </w:rPr>
        <w:t>Services</w:t>
      </w:r>
      <w:r>
        <w:t xml:space="preserve"> – Services is another layer encapsulating higher-level functions. While this is an optional layer and these types of services could be located inside the </w:t>
      </w:r>
      <w:r>
        <w:rPr>
          <w:rStyle w:val="Text0"/>
        </w:rPr>
        <w:t>Infrastructure</w:t>
      </w:r>
      <w:r>
        <w:t xml:space="preserve"> project, the amount of code in an infrastructure project can become overwhelming. A services project could provide an alternative to the </w:t>
      </w:r>
      <w:r>
        <w:rPr>
          <w:rStyle w:val="Text0"/>
        </w:rPr>
        <w:t>Infrastructure</w:t>
      </w:r>
      <w:r>
        <w:t xml:space="preserve"> project. Services could include a </w:t>
      </w:r>
      <w:r>
        <w:rPr>
          <w:rStyle w:val="Text0"/>
        </w:rPr>
        <w:t>MailService</w:t>
      </w:r>
      <w:r>
        <w:t xml:space="preserve"> or </w:t>
      </w:r>
      <w:r>
        <w:rPr>
          <w:rStyle w:val="Text0"/>
        </w:rPr>
        <w:t>&lt;Entity&gt;Service</w:t>
      </w:r>
      <w:r>
        <w:t xml:space="preserve">. These projects are usually </w:t>
        <w:t xml:space="preserve">named </w:t>
      </w:r>
      <w:r>
        <w:rPr>
          <w:rStyle w:val="Text0"/>
        </w:rPr>
        <w:t>&lt;ProjectName&gt;.Services</w:t>
      </w:r>
      <w:r>
        <w:t>.</w:t>
      </w:r>
    </w:p>
    <w:p>
      <w:pPr>
        <w:pStyle w:val="Normal"/>
      </w:pPr>
      <w:r>
        <w:t>These code layers provide the best layout when organizing your project. Each project name describes the</w:t>
      </w:r>
      <w:r>
        <w:rPr>
          <w:rStyle w:val="Text12"/>
        </w:rPr>
        <w:bookmarkStart w:id="1343" w:name="_idIndexMarker736"/>
        <w:t/>
        <w:bookmarkEnd w:id="1343"/>
      </w:r>
      <w:r>
        <w:t xml:space="preserve"> intent and gives developers a clear representation of the solution as </w:t>
        <w:t>a whole.</w:t>
      </w:r>
    </w:p>
    <w:p>
      <w:bookmarkStart w:id="1344" w:name="Summary_10"/>
      <w:pPr>
        <w:pStyle w:val="Heading 1"/>
      </w:pPr>
      <w:r>
        <w:rPr>
          <w:rStyle w:val="Text11"/>
        </w:rPr>
        <w:bookmarkStart w:id="1345" w:name="_idTextAnchor258"/>
        <w:t/>
        <w:bookmarkEnd w:id="1345"/>
      </w:r>
      <w:r>
        <w:t>Summary</w:t>
      </w:r>
      <w:bookmarkEnd w:id="1344"/>
    </w:p>
    <w:p>
      <w:pPr>
        <w:pStyle w:val="Normal"/>
      </w:pPr>
      <w:r>
        <w:t xml:space="preserve">In this appendix, we learned the DRY, YAGNI, and KISS principles, along with separation of concerns, the concept of SOLID, and how refactoring is a process and not a one-time </w:t>
        <w:t>quick fix.</w:t>
      </w:r>
    </w:p>
    <w:p>
      <w:pPr>
        <w:pStyle w:val="Normal"/>
      </w:pPr>
      <w:r>
        <w:t xml:space="preserve">We proceeded to look at how two common ASP.NET web applications were structured and what each folder represented. Once we understood a project’s folder structure, we examined where code would reside based on its intent, such as Entity Framework or </w:t>
        <w:t>service classes.</w:t>
      </w:r>
    </w:p>
    <w:p>
      <w:bookmarkStart w:id="1346" w:name="Thank_you"/>
      <w:pPr>
        <w:pStyle w:val="Heading 2"/>
      </w:pPr>
      <w:r>
        <w:rPr>
          <w:rStyle w:val="Text11"/>
        </w:rPr>
        <w:bookmarkStart w:id="1347" w:name="_idTextAnchor259"/>
        <w:t/>
        <w:bookmarkEnd w:id="1347"/>
      </w:r>
      <w:r>
        <w:t>Thank you!</w:t>
      </w:r>
      <w:bookmarkEnd w:id="1346"/>
    </w:p>
    <w:p>
      <w:pPr>
        <w:pStyle w:val="Normal"/>
      </w:pPr>
      <w:r>
        <w:t xml:space="preserve">Best practices are considered to be what is correct, common, and accepted by others in the field. The best practices contained in this book are a combination of observations, experience, and feedback over the years from my peers, mentors, and the </w:t>
        <w:t>developer community.</w:t>
      </w:r>
    </w:p>
    <w:p>
      <w:pPr>
        <w:pStyle w:val="Normal"/>
      </w:pPr>
      <w:r>
        <w:t xml:space="preserve">I hope these best practices serve as a reference for your ASP.NET development career and that you can achieve the same level of excitement as I do when I experience a new programming technique </w:t>
        <w:t>or technology.</w:t>
      </w:r>
    </w:p>
    <w:p>
      <w:pPr>
        <w:pStyle w:val="Normal"/>
      </w:pPr>
      <w:r>
        <w:t xml:space="preserve">Thank you for </w:t>
        <w:t>your readership!</w:t>
      </w:r>
    </w:p>
    <w:p>
      <w:pPr>
        <w:pStyle w:val="Normal"/>
      </w:pPr>
      <w:r>
        <w:t xml:space="preserve">Code on, developers... </w:t>
        <w:t>code on!</w:t>
      </w:r>
    </w:p>
    <w:p>
      <w:bookmarkStart w:id="1348" w:name="Top_of_B19493_Index_xhtml"/>
      <w:bookmarkStart w:id="1349" w:name="Index"/>
      <w:bookmarkStart w:id="1350" w:name="Index_As_this_ebook_edition_does_1"/>
      <w:bookmarkStart w:id="1351" w:name="Index_As_this_ebook_edition_does_2"/>
      <w:bookmarkStart w:id="1352" w:name="Index_As_this_ebook_edition_does"/>
      <w:pPr>
        <w:pStyle w:val="Para 22"/>
        <w:pageBreakBefore w:val="on"/>
      </w:pPr>
      <w:r>
        <w:rPr>
          <w:rStyle w:val="Text11"/>
        </w:rPr>
        <w:bookmarkStart w:id="1353" w:name="_idTextAnchor260"/>
        <w:t/>
        <w:bookmarkEnd w:id="1353"/>
      </w:r>
      <w:r>
        <w:t>Index</w:t>
      </w:r>
      <w:bookmarkEnd w:id="1348"/>
      <w:bookmarkEnd w:id="1349"/>
      <w:bookmarkEnd w:id="1350"/>
      <w:bookmarkEnd w:id="1351"/>
      <w:bookmarkEnd w:id="1352"/>
    </w:p>
    <w:p>
      <w:pPr>
        <w:pStyle w:val="Para 08"/>
      </w:pPr>
      <w:r>
        <w:t>As this ebook edition doesn't have fixed pagination, the page numbers below are hyperlinked for reference only, based on the printed edition of this book.</w:t>
      </w:r>
    </w:p>
    <w:p>
      <w:pPr>
        <w:pStyle w:val="Para 11"/>
      </w:pPr>
      <w:r>
        <w:t>Symbols</w:t>
      </w:r>
    </w:p>
    <w:p>
      <w:pPr>
        <w:pStyle w:val="Normal"/>
      </w:pPr>
      <w:r>
        <w:t>.AsNoTracking()</w:t>
      </w:r>
    </w:p>
    <w:p>
      <w:pPr>
        <w:pStyle w:val="Normal"/>
      </w:pPr>
      <w:r>
        <w:t xml:space="preserve">read-only state, using with </w:t>
      </w:r>
      <w:hyperlink w:anchor="_idIndexMarker281">
        <w:r>
          <w:rPr>
            <w:rStyle w:val="Text2"/>
          </w:rPr>
          <w:t>92</w:t>
        </w:r>
      </w:hyperlink>
    </w:p>
    <w:p>
      <w:pPr>
        <w:pStyle w:val="Para 11"/>
      </w:pPr>
      <w:r>
        <w:t>A</w:t>
      </w:r>
    </w:p>
    <w:p>
      <w:pPr>
        <w:pStyle w:val="Normal"/>
      </w:pPr>
      <w:r>
        <w:t>AAA technique</w:t>
      </w:r>
    </w:p>
    <w:p>
      <w:pPr>
        <w:pStyle w:val="Normal"/>
      </w:pPr>
      <w:r>
        <w:t xml:space="preserve">using </w:t>
      </w:r>
      <w:hyperlink w:anchor="_idIndexMarker419">
        <w:r>
          <w:rPr>
            <w:rStyle w:val="Text2"/>
          </w:rPr>
          <w:t>133</w:t>
        </w:r>
      </w:hyperlink>
    </w:p>
    <w:p>
      <w:pPr>
        <w:pStyle w:val="Normal"/>
      </w:pPr>
      <w:r>
        <w:t>access</w:t>
      </w:r>
    </w:p>
    <w:p>
      <w:pPr>
        <w:pStyle w:val="Normal"/>
      </w:pPr>
      <w:r>
        <w:t xml:space="preserve">securing </w:t>
      </w:r>
      <w:hyperlink w:anchor="_idIndexMarker163">
        <w:r>
          <w:rPr>
            <w:rStyle w:val="Text2"/>
          </w:rPr>
          <w:t>57</w:t>
        </w:r>
      </w:hyperlink>
    </w:p>
    <w:p>
      <w:pPr>
        <w:pStyle w:val="Normal"/>
      </w:pPr>
      <w:r>
        <w:t>Almanac</w:t>
      </w:r>
    </w:p>
    <w:p>
      <w:pPr>
        <w:pStyle w:val="Normal"/>
      </w:pPr>
      <w:r>
        <w:t xml:space="preserve">reference link </w:t>
      </w:r>
      <w:hyperlink w:anchor="_idIndexMarker614">
        <w:r>
          <w:rPr>
            <w:rStyle w:val="Text2"/>
          </w:rPr>
          <w:t>189</w:t>
        </w:r>
      </w:hyperlink>
    </w:p>
    <w:p>
      <w:pPr>
        <w:pStyle w:val="Normal"/>
      </w:pPr>
      <w:r>
        <w:t xml:space="preserve">Amazon CodePipeline </w:t>
      </w:r>
      <w:hyperlink w:anchor="_idIndexMarker091">
        <w:r>
          <w:rPr>
            <w:rStyle w:val="Text2"/>
          </w:rPr>
          <w:t>27</w:t>
        </w:r>
      </w:hyperlink>
    </w:p>
    <w:p>
      <w:pPr>
        <w:pStyle w:val="Normal"/>
      </w:pPr>
      <w:r>
        <w:t xml:space="preserve">reference link </w:t>
      </w:r>
      <w:hyperlink w:anchor="_idIndexMarker092">
        <w:r>
          <w:rPr>
            <w:rStyle w:val="Text2"/>
          </w:rPr>
          <w:t>27</w:t>
        </w:r>
      </w:hyperlink>
    </w:p>
    <w:p>
      <w:pPr>
        <w:pStyle w:val="Normal"/>
      </w:pPr>
      <w:r>
        <w:t xml:space="preserve">Application Insights </w:t>
      </w:r>
      <w:hyperlink w:anchor="_idIndexMarker565">
        <w:r>
          <w:rPr>
            <w:rStyle w:val="Text2"/>
          </w:rPr>
          <w:t>182</w:t>
        </w:r>
      </w:hyperlink>
      <w:r>
        <w:t xml:space="preserve">, </w:t>
      </w:r>
      <w:hyperlink w:anchor="_idIndexMarker592">
        <w:r>
          <w:rPr>
            <w:rStyle w:val="Text2"/>
          </w:rPr>
          <w:t>186</w:t>
        </w:r>
      </w:hyperlink>
      <w:r>
        <w:t xml:space="preserve">, </w:t>
      </w:r>
      <w:hyperlink w:anchor="_idIndexMarker597">
        <w:r>
          <w:rPr>
            <w:rStyle w:val="Text2"/>
          </w:rPr>
          <w:t>187</w:t>
        </w:r>
      </w:hyperlink>
    </w:p>
    <w:p>
      <w:pPr>
        <w:pStyle w:val="Normal"/>
      </w:pPr>
      <w:r>
        <w:t>application, performance tests</w:t>
      </w:r>
    </w:p>
    <w:p>
      <w:pPr>
        <w:pStyle w:val="Normal"/>
      </w:pPr>
      <w:r>
        <w:t xml:space="preserve">baselines, establishing </w:t>
      </w:r>
      <w:hyperlink w:anchor="_idIndexMarker566">
        <w:r>
          <w:rPr>
            <w:rStyle w:val="Text2"/>
          </w:rPr>
          <w:t>182</w:t>
        </w:r>
      </w:hyperlink>
    </w:p>
    <w:p>
      <w:pPr>
        <w:pStyle w:val="Normal"/>
      </w:pPr>
      <w:r>
        <w:t xml:space="preserve">ASP.NET </w:t>
      </w:r>
      <w:hyperlink w:anchor="_idIndexMarker555">
        <w:r>
          <w:rPr>
            <w:rStyle w:val="Text2"/>
          </w:rPr>
          <w:t>179</w:t>
        </w:r>
      </w:hyperlink>
    </w:p>
    <w:p>
      <w:pPr>
        <w:pStyle w:val="Normal"/>
      </w:pPr>
      <w:r>
        <w:t>async/await</w:t>
      </w:r>
    </w:p>
    <w:p>
      <w:pPr>
        <w:pStyle w:val="Normal"/>
      </w:pPr>
      <w:r>
        <w:t xml:space="preserve">using </w:t>
      </w:r>
      <w:hyperlink w:anchor="_idIndexMarker262">
        <w:r>
          <w:rPr>
            <w:rStyle w:val="Text2"/>
          </w:rPr>
          <w:t>87</w:t>
        </w:r>
      </w:hyperlink>
    </w:p>
    <w:p>
      <w:pPr>
        <w:pStyle w:val="Normal"/>
      </w:pPr>
      <w:r>
        <w:t>asynchronous read-only mode</w:t>
      </w:r>
    </w:p>
    <w:p>
      <w:pPr>
        <w:pStyle w:val="Normal"/>
      </w:pPr>
      <w:r>
        <w:t xml:space="preserve">adding </w:t>
      </w:r>
      <w:hyperlink w:anchor="_idIndexMarker295">
        <w:r>
          <w:rPr>
            <w:rStyle w:val="Text2"/>
          </w:rPr>
          <w:t>95</w:t>
        </w:r>
      </w:hyperlink>
    </w:p>
    <w:p>
      <w:pPr>
        <w:pStyle w:val="Normal"/>
      </w:pPr>
      <w:r>
        <w:t>AttractionService test</w:t>
      </w:r>
    </w:p>
    <w:p>
      <w:pPr>
        <w:pStyle w:val="Normal"/>
      </w:pPr>
      <w:r>
        <w:t xml:space="preserve">creating </w:t>
      </w:r>
      <w:hyperlink w:anchor="_idIndexMarker440">
        <w:r>
          <w:rPr>
            <w:rStyle w:val="Text2"/>
          </w:rPr>
          <w:t>138</w:t>
        </w:r>
      </w:hyperlink>
      <w:r>
        <w:t>-</w:t>
      </w:r>
      <w:hyperlink w:anchor="_idIndexMarker442">
        <w:r>
          <w:rPr>
            <w:rStyle w:val="Text2"/>
          </w:rPr>
          <w:t>140</w:t>
        </w:r>
      </w:hyperlink>
    </w:p>
    <w:p>
      <w:pPr>
        <w:pStyle w:val="Normal"/>
      </w:pPr>
      <w:r>
        <w:t xml:space="preserve">audit trails </w:t>
      </w:r>
      <w:hyperlink w:anchor="_idIndexMarker173">
        <w:r>
          <w:rPr>
            <w:rStyle w:val="Text2"/>
          </w:rPr>
          <w:t>59</w:t>
        </w:r>
      </w:hyperlink>
    </w:p>
    <w:p>
      <w:pPr>
        <w:pStyle w:val="Normal"/>
      </w:pPr>
      <w:r>
        <w:t xml:space="preserve">authentication </w:t>
      </w:r>
      <w:hyperlink w:anchor="_idIndexMarker164">
        <w:r>
          <w:rPr>
            <w:rStyle w:val="Text2"/>
          </w:rPr>
          <w:t>57</w:t>
        </w:r>
      </w:hyperlink>
    </w:p>
    <w:p>
      <w:pPr>
        <w:pStyle w:val="Normal"/>
      </w:pPr>
      <w:r>
        <w:t xml:space="preserve">authorization </w:t>
      </w:r>
      <w:hyperlink w:anchor="_idIndexMarker166">
        <w:r>
          <w:rPr>
            <w:rStyle w:val="Text2"/>
          </w:rPr>
          <w:t>58</w:t>
        </w:r>
      </w:hyperlink>
      <w:r>
        <w:t xml:space="preserve">, </w:t>
      </w:r>
      <w:hyperlink w:anchor="_idIndexMarker206">
        <w:r>
          <w:rPr>
            <w:rStyle w:val="Text2"/>
          </w:rPr>
          <w:t>70</w:t>
        </w:r>
      </w:hyperlink>
    </w:p>
    <w:p>
      <w:pPr>
        <w:pStyle w:val="Normal"/>
      </w:pPr>
      <w:r>
        <w:t xml:space="preserve">AutoMapper Library </w:t>
      </w:r>
      <w:hyperlink w:anchor="_idIndexMarker288">
        <w:r>
          <w:rPr>
            <w:rStyle w:val="Text2"/>
          </w:rPr>
          <w:t>93</w:t>
        </w:r>
      </w:hyperlink>
    </w:p>
    <w:p>
      <w:pPr>
        <w:pStyle w:val="Normal"/>
      </w:pPr>
      <w:r>
        <w:t xml:space="preserve">Azure Pipelines </w:t>
      </w:r>
      <w:hyperlink w:anchor="_idIndexMarker096">
        <w:r>
          <w:rPr>
            <w:rStyle w:val="Text2"/>
          </w:rPr>
          <w:t>28</w:t>
        </w:r>
      </w:hyperlink>
      <w:r>
        <w:t xml:space="preserve">, </w:t>
      </w:r>
      <w:hyperlink w:anchor="_idIndexMarker098">
        <w:r>
          <w:rPr>
            <w:rStyle w:val="Text2"/>
          </w:rPr>
          <w:t>29</w:t>
        </w:r>
      </w:hyperlink>
    </w:p>
    <w:p>
      <w:pPr>
        <w:pStyle w:val="Normal"/>
      </w:pPr>
      <w:r>
        <w:t xml:space="preserve">application, preparing </w:t>
      </w:r>
      <w:hyperlink w:anchor="_idIndexMarker097">
        <w:r>
          <w:rPr>
            <w:rStyle w:val="Text2"/>
          </w:rPr>
          <w:t>28</w:t>
        </w:r>
      </w:hyperlink>
    </w:p>
    <w:p>
      <w:pPr>
        <w:pStyle w:val="Normal"/>
      </w:pPr>
      <w:r>
        <w:t xml:space="preserve">artifacts, creating </w:t>
      </w:r>
      <w:hyperlink w:anchor="_idIndexMarker108">
        <w:r>
          <w:rPr>
            <w:rStyle w:val="Text2"/>
          </w:rPr>
          <w:t>33</w:t>
        </w:r>
      </w:hyperlink>
      <w:r>
        <w:t xml:space="preserve">, </w:t>
      </w:r>
      <w:hyperlink w:anchor="_idIndexMarker109">
        <w:r>
          <w:rPr>
            <w:rStyle w:val="Text2"/>
          </w:rPr>
          <w:t>34</w:t>
        </w:r>
      </w:hyperlink>
    </w:p>
    <w:p>
      <w:pPr>
        <w:pStyle w:val="Normal"/>
      </w:pPr>
      <w:r>
        <w:t xml:space="preserve">build, creating </w:t>
      </w:r>
      <w:hyperlink w:anchor="_idIndexMarker105">
        <w:r>
          <w:rPr>
            <w:rStyle w:val="Text2"/>
          </w:rPr>
          <w:t>31</w:t>
        </w:r>
      </w:hyperlink>
      <w:r>
        <w:t xml:space="preserve">, </w:t>
      </w:r>
      <w:hyperlink w:anchor="_idIndexMarker107">
        <w:r>
          <w:rPr>
            <w:rStyle w:val="Text2"/>
          </w:rPr>
          <w:t>33</w:t>
        </w:r>
      </w:hyperlink>
    </w:p>
    <w:p>
      <w:pPr>
        <w:pStyle w:val="Normal"/>
      </w:pPr>
      <w:r>
        <w:t xml:space="preserve">build, deploying </w:t>
      </w:r>
      <w:hyperlink w:anchor="_idIndexMarker114">
        <w:r>
          <w:rPr>
            <w:rStyle w:val="Text2"/>
          </w:rPr>
          <w:t>37</w:t>
        </w:r>
      </w:hyperlink>
      <w:r>
        <w:t xml:space="preserve">, </w:t>
      </w:r>
      <w:hyperlink w:anchor="_idIndexMarker115">
        <w:r>
          <w:rPr>
            <w:rStyle w:val="Text2"/>
          </w:rPr>
          <w:t>38</w:t>
        </w:r>
      </w:hyperlink>
    </w:p>
    <w:p>
      <w:pPr>
        <w:pStyle w:val="Normal"/>
      </w:pPr>
      <w:r>
        <w:t xml:space="preserve">reference link </w:t>
      </w:r>
      <w:hyperlink w:anchor="_idIndexMarker088">
        <w:r>
          <w:rPr>
            <w:rStyle w:val="Text2"/>
          </w:rPr>
          <w:t>26</w:t>
        </w:r>
      </w:hyperlink>
      <w:r>
        <w:t xml:space="preserve">, </w:t>
      </w:r>
      <w:hyperlink w:anchor="_idIndexMarker099">
        <w:r>
          <w:rPr>
            <w:rStyle w:val="Text2"/>
          </w:rPr>
          <w:t>29</w:t>
        </w:r>
      </w:hyperlink>
    </w:p>
    <w:p>
      <w:pPr>
        <w:pStyle w:val="Normal"/>
      </w:pPr>
      <w:r>
        <w:t xml:space="preserve">releases, creating </w:t>
      </w:r>
      <w:hyperlink w:anchor="_idIndexMarker110">
        <w:r>
          <w:rPr>
            <w:rStyle w:val="Text2"/>
          </w:rPr>
          <w:t>34</w:t>
        </w:r>
      </w:hyperlink>
      <w:r>
        <w:t>-</w:t>
      </w:r>
      <w:hyperlink w:anchor="_idIndexMarker112">
        <w:r>
          <w:rPr>
            <w:rStyle w:val="Text2"/>
          </w:rPr>
          <w:t>36</w:t>
        </w:r>
      </w:hyperlink>
    </w:p>
    <w:p>
      <w:pPr>
        <w:pStyle w:val="Normal"/>
      </w:pPr>
      <w:r>
        <w:t xml:space="preserve">repository, identifying </w:t>
      </w:r>
      <w:hyperlink w:anchor="_idIndexMarker101">
        <w:r>
          <w:rPr>
            <w:rStyle w:val="Text2"/>
          </w:rPr>
          <w:t>29</w:t>
        </w:r>
      </w:hyperlink>
      <w:r>
        <w:t>-</w:t>
      </w:r>
      <w:hyperlink w:anchor="_idIndexMarker104">
        <w:r>
          <w:rPr>
            <w:rStyle w:val="Text2"/>
          </w:rPr>
          <w:t>31</w:t>
        </w:r>
      </w:hyperlink>
    </w:p>
    <w:p>
      <w:pPr>
        <w:pStyle w:val="Para 11"/>
      </w:pPr>
      <w:r>
        <w:t>B</w:t>
      </w:r>
    </w:p>
    <w:p>
      <w:pPr>
        <w:pStyle w:val="Normal"/>
      </w:pPr>
      <w:r>
        <w:t>baselines</w:t>
      </w:r>
    </w:p>
    <w:p>
      <w:pPr>
        <w:pStyle w:val="Normal"/>
      </w:pPr>
      <w:r>
        <w:t xml:space="preserve">establishing </w:t>
      </w:r>
      <w:hyperlink w:anchor="_idIndexMarker567">
        <w:r>
          <w:rPr>
            <w:rStyle w:val="Text2"/>
          </w:rPr>
          <w:t>182</w:t>
        </w:r>
      </w:hyperlink>
    </w:p>
    <w:p>
      <w:pPr>
        <w:pStyle w:val="Normal"/>
      </w:pPr>
      <w:r>
        <w:t xml:space="preserve">Benchmark.net </w:t>
      </w:r>
      <w:hyperlink w:anchor="_idIndexMarker564">
        <w:r>
          <w:rPr>
            <w:rStyle w:val="Text2"/>
          </w:rPr>
          <w:t>182</w:t>
        </w:r>
      </w:hyperlink>
      <w:r>
        <w:t>-</w:t>
      </w:r>
      <w:hyperlink w:anchor="_idIndexMarker589">
        <w:r>
          <w:rPr>
            <w:rStyle w:val="Text2"/>
          </w:rPr>
          <w:t>186</w:t>
        </w:r>
      </w:hyperlink>
    </w:p>
    <w:p>
      <w:pPr>
        <w:pStyle w:val="Normal"/>
      </w:pPr>
      <w:r>
        <w:t xml:space="preserve">branching strategies </w:t>
      </w:r>
      <w:hyperlink w:anchor="_idIndexMarker000">
        <w:r>
          <w:rPr>
            <w:rStyle w:val="Text2"/>
          </w:rPr>
          <w:t>2</w:t>
        </w:r>
      </w:hyperlink>
    </w:p>
    <w:p>
      <w:pPr>
        <w:pStyle w:val="Normal"/>
      </w:pPr>
      <w:r>
        <w:t xml:space="preserve">GitFlow </w:t>
      </w:r>
      <w:hyperlink w:anchor="_idIndexMarker001">
        <w:r>
          <w:rPr>
            <w:rStyle w:val="Text2"/>
          </w:rPr>
          <w:t>2</w:t>
        </w:r>
      </w:hyperlink>
    </w:p>
    <w:p>
      <w:pPr>
        <w:pStyle w:val="Normal"/>
      </w:pPr>
      <w:r>
        <w:t xml:space="preserve">GitHub Flow </w:t>
      </w:r>
      <w:hyperlink w:anchor="_idIndexMarker018">
        <w:r>
          <w:rPr>
            <w:rStyle w:val="Text2"/>
          </w:rPr>
          <w:t>6</w:t>
        </w:r>
      </w:hyperlink>
      <w:r>
        <w:t xml:space="preserve">, </w:t>
      </w:r>
      <w:hyperlink w:anchor="_idIndexMarker021">
        <w:r>
          <w:rPr>
            <w:rStyle w:val="Text2"/>
          </w:rPr>
          <w:t>7</w:t>
        </w:r>
      </w:hyperlink>
    </w:p>
    <w:p>
      <w:pPr>
        <w:pStyle w:val="Normal"/>
      </w:pPr>
      <w:r>
        <w:t xml:space="preserve">GitLab Flow </w:t>
      </w:r>
      <w:hyperlink w:anchor="_idIndexMarker022">
        <w:r>
          <w:rPr>
            <w:rStyle w:val="Text2"/>
          </w:rPr>
          <w:t>7</w:t>
        </w:r>
      </w:hyperlink>
      <w:r>
        <w:t xml:space="preserve">, </w:t>
      </w:r>
      <w:hyperlink w:anchor="_idIndexMarker023">
        <w:r>
          <w:rPr>
            <w:rStyle w:val="Text2"/>
          </w:rPr>
          <w:t>8</w:t>
        </w:r>
      </w:hyperlink>
    </w:p>
    <w:p>
      <w:pPr>
        <w:pStyle w:val="Normal"/>
      </w:pPr>
      <w:r>
        <w:t xml:space="preserve">hotfix branches </w:t>
      </w:r>
      <w:hyperlink w:anchor="_idIndexMarker013">
        <w:r>
          <w:rPr>
            <w:rStyle w:val="Text2"/>
          </w:rPr>
          <w:t>5</w:t>
        </w:r>
      </w:hyperlink>
    </w:p>
    <w:p>
      <w:pPr>
        <w:pStyle w:val="Normal"/>
      </w:pPr>
      <w:r>
        <w:t xml:space="preserve">broken access control </w:t>
      </w:r>
      <w:hyperlink w:anchor="_idIndexMarker205">
        <w:r>
          <w:rPr>
            <w:rStyle w:val="Text2"/>
          </w:rPr>
          <w:t>70</w:t>
        </w:r>
      </w:hyperlink>
      <w:r>
        <w:t xml:space="preserve">, </w:t>
      </w:r>
      <w:hyperlink w:anchor="_idIndexMarker211">
        <w:r>
          <w:rPr>
            <w:rStyle w:val="Text2"/>
          </w:rPr>
          <w:t>71</w:t>
        </w:r>
      </w:hyperlink>
    </w:p>
    <w:p>
      <w:pPr>
        <w:pStyle w:val="Normal"/>
      </w:pPr>
      <w:r>
        <w:t xml:space="preserve">Buck’s coffee shop project </w:t>
      </w:r>
      <w:hyperlink w:anchor="_idIndexMarker367">
        <w:r>
          <w:rPr>
            <w:rStyle w:val="Text2"/>
          </w:rPr>
          <w:t>117</w:t>
        </w:r>
      </w:hyperlink>
    </w:p>
    <w:p>
      <w:pPr>
        <w:pStyle w:val="Normal"/>
      </w:pPr>
      <w:r>
        <w:t xml:space="preserve">links, updating </w:t>
      </w:r>
      <w:hyperlink w:anchor="_idIndexMarker374">
        <w:r>
          <w:rPr>
            <w:rStyle w:val="Text2"/>
          </w:rPr>
          <w:t>120</w:t>
        </w:r>
      </w:hyperlink>
      <w:r>
        <w:t xml:space="preserve">, </w:t>
      </w:r>
      <w:hyperlink w:anchor="_idIndexMarker375">
        <w:r>
          <w:rPr>
            <w:rStyle w:val="Text2"/>
          </w:rPr>
          <w:t>121</w:t>
        </w:r>
      </w:hyperlink>
    </w:p>
    <w:p>
      <w:pPr>
        <w:pStyle w:val="Normal"/>
      </w:pPr>
      <w:r>
        <w:t xml:space="preserve">OffCanvas Tag Helper, creating </w:t>
      </w:r>
      <w:hyperlink w:anchor="_idIndexMarker377">
        <w:r>
          <w:rPr>
            <w:rStyle w:val="Text2"/>
          </w:rPr>
          <w:t>122</w:t>
        </w:r>
      </w:hyperlink>
      <w:r>
        <w:t>-</w:t>
      </w:r>
      <w:hyperlink w:anchor="_idIndexMarker387">
        <w:r>
          <w:rPr>
            <w:rStyle w:val="Text2"/>
          </w:rPr>
          <w:t>125</w:t>
        </w:r>
      </w:hyperlink>
    </w:p>
    <w:p>
      <w:pPr>
        <w:pStyle w:val="Normal"/>
      </w:pPr>
      <w:r>
        <w:t xml:space="preserve">website, setting up </w:t>
      </w:r>
      <w:hyperlink w:anchor="_idIndexMarker368">
        <w:r>
          <w:rPr>
            <w:rStyle w:val="Text2"/>
          </w:rPr>
          <w:t>117</w:t>
        </w:r>
      </w:hyperlink>
      <w:r>
        <w:t>-</w:t>
      </w:r>
      <w:hyperlink w:anchor="_idIndexMarker373">
        <w:r>
          <w:rPr>
            <w:rStyle w:val="Text2"/>
          </w:rPr>
          <w:t>120</w:t>
        </w:r>
      </w:hyperlink>
    </w:p>
    <w:p>
      <w:pPr>
        <w:pStyle w:val="Para 11"/>
      </w:pPr>
      <w:r>
        <w:t>C</w:t>
      </w:r>
    </w:p>
    <w:p>
      <w:pPr>
        <w:pStyle w:val="Normal"/>
      </w:pPr>
      <w:r>
        <w:t xml:space="preserve">caching </w:t>
      </w:r>
      <w:hyperlink w:anchor="_idIndexMarker646">
        <w:r>
          <w:rPr>
            <w:rStyle w:val="Text2"/>
          </w:rPr>
          <w:t>199</w:t>
        </w:r>
      </w:hyperlink>
    </w:p>
    <w:p>
      <w:pPr>
        <w:pStyle w:val="Normal"/>
      </w:pPr>
      <w:r>
        <w:t xml:space="preserve">Certified Guaranty Company (CGC) </w:t>
      </w:r>
      <w:hyperlink w:anchor="_idIndexMarker687">
        <w:r>
          <w:rPr>
            <w:rStyle w:val="Text2"/>
          </w:rPr>
          <w:t>212</w:t>
        </w:r>
      </w:hyperlink>
      <w:r>
        <w:t xml:space="preserve">, </w:t>
      </w:r>
      <w:hyperlink w:anchor="_idIndexMarker688">
        <w:r>
          <w:rPr>
            <w:rStyle w:val="Text2"/>
          </w:rPr>
          <w:t>214</w:t>
        </w:r>
      </w:hyperlink>
    </w:p>
    <w:p>
      <w:pPr>
        <w:pStyle w:val="Normal"/>
      </w:pPr>
      <w:r>
        <w:t>child entities</w:t>
      </w:r>
    </w:p>
    <w:p>
      <w:pPr>
        <w:pStyle w:val="Normal"/>
      </w:pPr>
      <w:r>
        <w:t xml:space="preserve">including </w:t>
      </w:r>
      <w:hyperlink w:anchor="_idIndexMarker299">
        <w:r>
          <w:rPr>
            <w:rStyle w:val="Text2"/>
          </w:rPr>
          <w:t>96</w:t>
        </w:r>
      </w:hyperlink>
    </w:p>
    <w:p>
      <w:pPr>
        <w:pStyle w:val="Normal"/>
      </w:pPr>
      <w:r>
        <w:t xml:space="preserve">CI/CD providers </w:t>
      </w:r>
      <w:hyperlink w:anchor="_idIndexMarker085">
        <w:r>
          <w:rPr>
            <w:rStyle w:val="Text2"/>
          </w:rPr>
          <w:t>26</w:t>
        </w:r>
      </w:hyperlink>
    </w:p>
    <w:p>
      <w:pPr>
        <w:pStyle w:val="Normal"/>
      </w:pPr>
      <w:r>
        <w:t xml:space="preserve">Amazon CodePipeline </w:t>
      </w:r>
      <w:hyperlink w:anchor="_idIndexMarker090">
        <w:r>
          <w:rPr>
            <w:rStyle w:val="Text2"/>
          </w:rPr>
          <w:t>27</w:t>
        </w:r>
      </w:hyperlink>
    </w:p>
    <w:p>
      <w:pPr>
        <w:pStyle w:val="Normal"/>
      </w:pPr>
      <w:r>
        <w:t xml:space="preserve">GitHub Actions </w:t>
      </w:r>
      <w:hyperlink w:anchor="_idIndexMarker089">
        <w:r>
          <w:rPr>
            <w:rStyle w:val="Text2"/>
          </w:rPr>
          <w:t>26</w:t>
        </w:r>
      </w:hyperlink>
    </w:p>
    <w:p>
      <w:pPr>
        <w:pStyle w:val="Normal"/>
      </w:pPr>
      <w:r>
        <w:t xml:space="preserve">Google CI </w:t>
      </w:r>
      <w:hyperlink w:anchor="_idIndexMarker093">
        <w:r>
          <w:rPr>
            <w:rStyle w:val="Text2"/>
          </w:rPr>
          <w:t>27</w:t>
        </w:r>
      </w:hyperlink>
    </w:p>
    <w:p>
      <w:pPr>
        <w:pStyle w:val="Normal"/>
      </w:pPr>
      <w:r>
        <w:t xml:space="preserve">Microsoft Azure Pipelines </w:t>
      </w:r>
      <w:hyperlink w:anchor="_idIndexMarker086">
        <w:r>
          <w:rPr>
            <w:rStyle w:val="Text2"/>
          </w:rPr>
          <w:t>26</w:t>
        </w:r>
      </w:hyperlink>
    </w:p>
    <w:p>
      <w:pPr>
        <w:pStyle w:val="Normal"/>
      </w:pPr>
      <w:r>
        <w:t>client-side performance</w:t>
      </w:r>
    </w:p>
    <w:p>
      <w:pPr>
        <w:pStyle w:val="Normal"/>
      </w:pPr>
      <w:r>
        <w:t xml:space="preserve">CDNs, using </w:t>
      </w:r>
      <w:hyperlink w:anchor="_idIndexMarker621">
        <w:r>
          <w:rPr>
            <w:rStyle w:val="Text2"/>
          </w:rPr>
          <w:t>191</w:t>
        </w:r>
      </w:hyperlink>
    </w:p>
    <w:p>
      <w:pPr>
        <w:pStyle w:val="Normal"/>
      </w:pPr>
      <w:r>
        <w:t xml:space="preserve">final thoughts </w:t>
      </w:r>
      <w:hyperlink w:anchor="_idIndexMarker623">
        <w:r>
          <w:rPr>
            <w:rStyle w:val="Text2"/>
          </w:rPr>
          <w:t>192</w:t>
        </w:r>
      </w:hyperlink>
    </w:p>
    <w:p>
      <w:pPr>
        <w:pStyle w:val="Normal"/>
      </w:pPr>
      <w:r>
        <w:t xml:space="preserve">image optimization, fixing </w:t>
      </w:r>
      <w:hyperlink w:anchor="_idIndexMarker613">
        <w:r>
          <w:rPr>
            <w:rStyle w:val="Text2"/>
          </w:rPr>
          <w:t>189</w:t>
        </w:r>
      </w:hyperlink>
      <w:r>
        <w:t xml:space="preserve">, </w:t>
      </w:r>
      <w:hyperlink w:anchor="_idIndexMarker617">
        <w:r>
          <w:rPr>
            <w:rStyle w:val="Text2"/>
          </w:rPr>
          <w:t>190</w:t>
        </w:r>
      </w:hyperlink>
    </w:p>
    <w:p>
      <w:pPr>
        <w:pStyle w:val="Normal"/>
      </w:pPr>
      <w:r>
        <w:t xml:space="preserve">optimizing </w:t>
      </w:r>
      <w:hyperlink w:anchor="_idIndexMarker611">
        <w:r>
          <w:rPr>
            <w:rStyle w:val="Text2"/>
          </w:rPr>
          <w:t>189</w:t>
        </w:r>
      </w:hyperlink>
    </w:p>
    <w:p>
      <w:pPr>
        <w:pStyle w:val="Normal"/>
      </w:pPr>
      <w:r>
        <w:t xml:space="preserve">requests, minimizing </w:t>
      </w:r>
      <w:hyperlink w:anchor="_idIndexMarker618">
        <w:r>
          <w:rPr>
            <w:rStyle w:val="Text2"/>
          </w:rPr>
          <w:t>190</w:t>
        </w:r>
      </w:hyperlink>
      <w:r>
        <w:t xml:space="preserve">, </w:t>
      </w:r>
      <w:hyperlink w:anchor="_idIndexMarker619">
        <w:r>
          <w:rPr>
            <w:rStyle w:val="Text2"/>
          </w:rPr>
          <w:t>191</w:t>
        </w:r>
      </w:hyperlink>
    </w:p>
    <w:p>
      <w:pPr>
        <w:pStyle w:val="Normal"/>
      </w:pPr>
      <w:r>
        <w:t>client-side tools</w:t>
      </w:r>
    </w:p>
    <w:p>
      <w:pPr>
        <w:pStyle w:val="Normal"/>
      </w:pPr>
      <w:r>
        <w:t xml:space="preserve">baselines, creating </w:t>
      </w:r>
      <w:hyperlink w:anchor="_idIndexMarker569">
        <w:r>
          <w:rPr>
            <w:rStyle w:val="Text2"/>
          </w:rPr>
          <w:t>182</w:t>
        </w:r>
      </w:hyperlink>
      <w:r>
        <w:t xml:space="preserve">, </w:t>
      </w:r>
      <w:hyperlink w:anchor="_idIndexMarker578">
        <w:r>
          <w:rPr>
            <w:rStyle w:val="Text2"/>
          </w:rPr>
          <w:t>183</w:t>
        </w:r>
      </w:hyperlink>
    </w:p>
    <w:p>
      <w:pPr>
        <w:pStyle w:val="Normal"/>
      </w:pPr>
      <w:r>
        <w:t xml:space="preserve">using </w:t>
      </w:r>
      <w:hyperlink w:anchor="_idIndexMarker568">
        <w:r>
          <w:rPr>
            <w:rStyle w:val="Text2"/>
          </w:rPr>
          <w:t>182</w:t>
        </w:r>
      </w:hyperlink>
      <w:r>
        <w:t xml:space="preserve">, </w:t>
      </w:r>
      <w:hyperlink w:anchor="_idIndexMarker579">
        <w:r>
          <w:rPr>
            <w:rStyle w:val="Text2"/>
          </w:rPr>
          <w:t>183</w:t>
        </w:r>
      </w:hyperlink>
    </w:p>
    <w:p>
      <w:pPr>
        <w:pStyle w:val="Normal"/>
      </w:pPr>
      <w:r>
        <w:t>code</w:t>
      </w:r>
    </w:p>
    <w:p>
      <w:pPr>
        <w:pStyle w:val="Normal"/>
      </w:pPr>
      <w:r>
        <w:t xml:space="preserve">environment settings, creating </w:t>
      </w:r>
      <w:hyperlink w:anchor="_idIndexMarker052">
        <w:r>
          <w:rPr>
            <w:rStyle w:val="Text2"/>
          </w:rPr>
          <w:t>17</w:t>
        </w:r>
      </w:hyperlink>
    </w:p>
    <w:p>
      <w:pPr>
        <w:pStyle w:val="Normal"/>
      </w:pPr>
      <w:r>
        <w:t xml:space="preserve">preparing </w:t>
      </w:r>
      <w:hyperlink w:anchor="_idIndexMarker046">
        <w:r>
          <w:rPr>
            <w:rStyle w:val="Text2"/>
          </w:rPr>
          <w:t>15</w:t>
        </w:r>
      </w:hyperlink>
    </w:p>
    <w:p>
      <w:pPr>
        <w:pStyle w:val="Normal"/>
      </w:pPr>
      <w:r>
        <w:t xml:space="preserve">Relative Path Names, avoiding with File-based Operations </w:t>
      </w:r>
      <w:hyperlink w:anchor="_idIndexMarker049">
        <w:r>
          <w:rPr>
            <w:rStyle w:val="Text2"/>
          </w:rPr>
          <w:t>16</w:t>
        </w:r>
      </w:hyperlink>
    </w:p>
    <w:p>
      <w:pPr>
        <w:pStyle w:val="Normal"/>
      </w:pPr>
      <w:r>
        <w:t xml:space="preserve">setup </w:t>
      </w:r>
      <w:hyperlink w:anchor="_idIndexMarker048">
        <w:r>
          <w:rPr>
            <w:rStyle w:val="Text2"/>
          </w:rPr>
          <w:t>15</w:t>
        </w:r>
      </w:hyperlink>
    </w:p>
    <w:p>
      <w:pPr>
        <w:pStyle w:val="Normal"/>
      </w:pPr>
      <w:r>
        <w:t xml:space="preserve">unit tests, confirming </w:t>
      </w:r>
      <w:hyperlink w:anchor="_idIndexMarker051">
        <w:r>
          <w:rPr>
            <w:rStyle w:val="Text2"/>
          </w:rPr>
          <w:t>16</w:t>
        </w:r>
      </w:hyperlink>
    </w:p>
    <w:p>
      <w:pPr>
        <w:pStyle w:val="Normal"/>
      </w:pPr>
      <w:r>
        <w:t xml:space="preserve">Code Query for LINQ (CQLinq) </w:t>
      </w:r>
      <w:hyperlink w:anchor="_idIndexMarker595">
        <w:r>
          <w:rPr>
            <w:rStyle w:val="Text2"/>
          </w:rPr>
          <w:t>187</w:t>
        </w:r>
      </w:hyperlink>
    </w:p>
    <w:p>
      <w:pPr>
        <w:pStyle w:val="Normal"/>
      </w:pPr>
      <w:r>
        <w:t>common practices, of source control</w:t>
      </w:r>
    </w:p>
    <w:p>
      <w:pPr>
        <w:pStyle w:val="Normal"/>
      </w:pPr>
      <w:r>
        <w:t xml:space="preserve">binaries, avoid committing </w:t>
      </w:r>
      <w:hyperlink w:anchor="_idIndexMarker039">
        <w:r>
          <w:rPr>
            <w:rStyle w:val="Text2"/>
          </w:rPr>
          <w:t>11</w:t>
        </w:r>
      </w:hyperlink>
      <w:r>
        <w:t xml:space="preserve">, </w:t>
      </w:r>
      <w:hyperlink w:anchor="_idIndexMarker041">
        <w:r>
          <w:rPr>
            <w:rStyle w:val="Text2"/>
          </w:rPr>
          <w:t>12</w:t>
        </w:r>
      </w:hyperlink>
    </w:p>
    <w:p>
      <w:pPr>
        <w:pStyle w:val="Normal"/>
      </w:pPr>
      <w:r>
        <w:t xml:space="preserve">build and test, before committing </w:t>
      </w:r>
      <w:hyperlink w:anchor="_idIndexMarker038">
        <w:r>
          <w:rPr>
            <w:rStyle w:val="Text2"/>
          </w:rPr>
          <w:t>11</w:t>
        </w:r>
      </w:hyperlink>
    </w:p>
    <w:p>
      <w:pPr>
        <w:pStyle w:val="Normal"/>
      </w:pPr>
      <w:r>
        <w:t xml:space="preserve">code, rebasing </w:t>
      </w:r>
      <w:hyperlink w:anchor="_idIndexMarker030">
        <w:r>
          <w:rPr>
            <w:rStyle w:val="Text2"/>
          </w:rPr>
          <w:t>10</w:t>
        </w:r>
      </w:hyperlink>
    </w:p>
    <w:p>
      <w:pPr>
        <w:pStyle w:val="Normal"/>
      </w:pPr>
      <w:r>
        <w:t xml:space="preserve">feature branch, working privately </w:t>
      </w:r>
      <w:hyperlink w:anchor="_idIndexMarker029">
        <w:r>
          <w:rPr>
            <w:rStyle w:val="Text2"/>
          </w:rPr>
          <w:t>10</w:t>
        </w:r>
      </w:hyperlink>
    </w:p>
    <w:p>
      <w:pPr>
        <w:pStyle w:val="Normal"/>
      </w:pPr>
      <w:r>
        <w:t xml:space="preserve">latest updates, obtaining </w:t>
      </w:r>
      <w:hyperlink w:anchor="_idIndexMarker032">
        <w:r>
          <w:rPr>
            <w:rStyle w:val="Text2"/>
          </w:rPr>
          <w:t>10</w:t>
        </w:r>
      </w:hyperlink>
    </w:p>
    <w:p>
      <w:pPr>
        <w:pStyle w:val="Normal"/>
      </w:pPr>
      <w:r>
        <w:t xml:space="preserve">tags, using for versioning </w:t>
      </w:r>
      <w:hyperlink w:anchor="_idIndexMarker042">
        <w:r>
          <w:rPr>
            <w:rStyle w:val="Text2"/>
          </w:rPr>
          <w:t>12</w:t>
        </w:r>
      </w:hyperlink>
    </w:p>
    <w:p>
      <w:pPr>
        <w:pStyle w:val="Normal"/>
      </w:pPr>
      <w:r>
        <w:t>content delivery network (CDN)</w:t>
      </w:r>
    </w:p>
    <w:p>
      <w:pPr>
        <w:pStyle w:val="Normal"/>
      </w:pPr>
      <w:r>
        <w:t xml:space="preserve">using </w:t>
      </w:r>
      <w:hyperlink w:anchor="_idIndexMarker622">
        <w:r>
          <w:rPr>
            <w:rStyle w:val="Text2"/>
          </w:rPr>
          <w:t>191</w:t>
        </w:r>
      </w:hyperlink>
    </w:p>
    <w:p>
      <w:pPr>
        <w:pStyle w:val="Normal"/>
      </w:pPr>
      <w:r>
        <w:t xml:space="preserve">Content Management Systems (CMSs) </w:t>
      </w:r>
      <w:hyperlink w:anchor="_idIndexMarker040">
        <w:r>
          <w:rPr>
            <w:rStyle w:val="Text2"/>
          </w:rPr>
          <w:t>11</w:t>
        </w:r>
      </w:hyperlink>
      <w:r>
        <w:t xml:space="preserve">, </w:t>
      </w:r>
      <w:hyperlink w:anchor="_idIndexMarker148">
        <w:r>
          <w:rPr>
            <w:rStyle w:val="Text2"/>
          </w:rPr>
          <w:t>48</w:t>
        </w:r>
      </w:hyperlink>
    </w:p>
    <w:p>
      <w:pPr>
        <w:pStyle w:val="Normal"/>
      </w:pPr>
      <w:r>
        <w:t xml:space="preserve">Continuous Deployment (CD) </w:t>
      </w:r>
      <w:hyperlink w:anchor="_idIndexMarker044">
        <w:r>
          <w:rPr>
            <w:rStyle w:val="Text2"/>
          </w:rPr>
          <w:t>14</w:t>
        </w:r>
      </w:hyperlink>
    </w:p>
    <w:p>
      <w:pPr>
        <w:pStyle w:val="Normal"/>
      </w:pPr>
      <w:r>
        <w:t xml:space="preserve">Continuous Integration (CI) </w:t>
      </w:r>
      <w:hyperlink w:anchor="_idIndexMarker043">
        <w:r>
          <w:rPr>
            <w:rStyle w:val="Text2"/>
          </w:rPr>
          <w:t>14</w:t>
        </w:r>
      </w:hyperlink>
    </w:p>
    <w:p>
      <w:pPr>
        <w:pStyle w:val="Normal"/>
      </w:pPr>
      <w:r>
        <w:t xml:space="preserve">Continuous Integration/Continuous Delivery (CI/CD) pipeline </w:t>
      </w:r>
      <w:hyperlink w:anchor="_idIndexMarker309">
        <w:r>
          <w:rPr>
            <w:rStyle w:val="Text2"/>
          </w:rPr>
          <w:t>100</w:t>
        </w:r>
      </w:hyperlink>
    </w:p>
    <w:p>
      <w:pPr>
        <w:pStyle w:val="Normal"/>
      </w:pPr>
      <w:r>
        <w:t xml:space="preserve">implementing, benefits </w:t>
      </w:r>
      <w:hyperlink w:anchor="_idIndexMarker045">
        <w:r>
          <w:rPr>
            <w:rStyle w:val="Text2"/>
          </w:rPr>
          <w:t>14</w:t>
        </w:r>
      </w:hyperlink>
    </w:p>
    <w:p>
      <w:pPr>
        <w:pStyle w:val="Normal"/>
      </w:pPr>
      <w:r>
        <w:t xml:space="preserve">Controllers folder </w:t>
      </w:r>
      <w:hyperlink w:anchor="_idIndexMarker721">
        <w:r>
          <w:rPr>
            <w:rStyle w:val="Text2"/>
          </w:rPr>
          <w:t>220</w:t>
        </w:r>
      </w:hyperlink>
    </w:p>
    <w:p>
      <w:pPr>
        <w:pStyle w:val="Normal"/>
      </w:pPr>
      <w:r>
        <w:t xml:space="preserve">Core Web Vitals metrics </w:t>
      </w:r>
      <w:hyperlink w:anchor="_idIndexMarker612">
        <w:r>
          <w:rPr>
            <w:rStyle w:val="Text2"/>
          </w:rPr>
          <w:t>189</w:t>
        </w:r>
      </w:hyperlink>
    </w:p>
    <w:p>
      <w:pPr>
        <w:pStyle w:val="Normal"/>
      </w:pPr>
      <w:r>
        <w:t xml:space="preserve">cross-site request forgery (XSRF) </w:t>
      </w:r>
      <w:hyperlink w:anchor="_idIndexMarker200">
        <w:r>
          <w:rPr>
            <w:rStyle w:val="Text2"/>
          </w:rPr>
          <w:t>68</w:t>
        </w:r>
      </w:hyperlink>
    </w:p>
    <w:p>
      <w:pPr>
        <w:pStyle w:val="Normal"/>
      </w:pPr>
      <w:r>
        <w:t xml:space="preserve">cross-site scripting (XSS) </w:t>
      </w:r>
      <w:hyperlink w:anchor="_idIndexMarker158">
        <w:r>
          <w:rPr>
            <w:rStyle w:val="Text2"/>
          </w:rPr>
          <w:t>55</w:t>
        </w:r>
      </w:hyperlink>
    </w:p>
    <w:p>
      <w:pPr>
        <w:pStyle w:val="Normal"/>
      </w:pPr>
      <w:r>
        <w:t xml:space="preserve">cryptographic failures </w:t>
      </w:r>
      <w:hyperlink w:anchor="_idIndexMarker212">
        <w:r>
          <w:rPr>
            <w:rStyle w:val="Text2"/>
          </w:rPr>
          <w:t>72</w:t>
        </w:r>
      </w:hyperlink>
    </w:p>
    <w:p>
      <w:pPr>
        <w:pStyle w:val="Normal"/>
      </w:pPr>
      <w:r>
        <w:t xml:space="preserve">Cypress </w:t>
      </w:r>
      <w:hyperlink w:anchor="_idIndexMarker570">
        <w:r>
          <w:rPr>
            <w:rStyle w:val="Text2"/>
          </w:rPr>
          <w:t>182</w:t>
        </w:r>
      </w:hyperlink>
    </w:p>
    <w:p>
      <w:pPr>
        <w:pStyle w:val="Para 11"/>
      </w:pPr>
      <w:r>
        <w:t>D</w:t>
      </w:r>
    </w:p>
    <w:p>
      <w:pPr>
        <w:pStyle w:val="Normal"/>
      </w:pPr>
      <w:r>
        <w:t>data</w:t>
      </w:r>
    </w:p>
    <w:p>
      <w:pPr>
        <w:pStyle w:val="Normal"/>
      </w:pPr>
      <w:r>
        <w:t xml:space="preserve">encrypting </w:t>
      </w:r>
      <w:hyperlink w:anchor="_idIndexMarker198">
        <w:r>
          <w:rPr>
            <w:rStyle w:val="Text2"/>
          </w:rPr>
          <w:t>66</w:t>
        </w:r>
      </w:hyperlink>
    </w:p>
    <w:p>
      <w:pPr>
        <w:pStyle w:val="Normal"/>
      </w:pPr>
      <w:r>
        <w:t>data access</w:t>
      </w:r>
    </w:p>
    <w:p>
      <w:pPr>
        <w:pStyle w:val="Normal"/>
      </w:pPr>
      <w:r>
        <w:t xml:space="preserve">AttractionService test, creating </w:t>
      </w:r>
      <w:hyperlink w:anchor="_idIndexMarker439">
        <w:r>
          <w:rPr>
            <w:rStyle w:val="Text2"/>
          </w:rPr>
          <w:t>138</w:t>
        </w:r>
      </w:hyperlink>
      <w:r>
        <w:t>-</w:t>
      </w:r>
      <w:hyperlink w:anchor="_idIndexMarker441">
        <w:r>
          <w:rPr>
            <w:rStyle w:val="Text2"/>
          </w:rPr>
          <w:t>140</w:t>
        </w:r>
      </w:hyperlink>
    </w:p>
    <w:p>
      <w:pPr>
        <w:pStyle w:val="Normal"/>
      </w:pPr>
      <w:r>
        <w:t xml:space="preserve">LocationService test, creating </w:t>
      </w:r>
      <w:hyperlink w:anchor="_idIndexMarker445">
        <w:r>
          <w:rPr>
            <w:rStyle w:val="Text2"/>
          </w:rPr>
          <w:t>141</w:t>
        </w:r>
      </w:hyperlink>
      <w:r>
        <w:t xml:space="preserve">, </w:t>
      </w:r>
      <w:hyperlink w:anchor="_idIndexMarker447">
        <w:r>
          <w:rPr>
            <w:rStyle w:val="Text2"/>
          </w:rPr>
          <w:t>142</w:t>
        </w:r>
      </w:hyperlink>
    </w:p>
    <w:p>
      <w:pPr>
        <w:pStyle w:val="Normal"/>
      </w:pPr>
      <w:r>
        <w:t xml:space="preserve">SQLite provider, adding </w:t>
      </w:r>
      <w:hyperlink w:anchor="_idIndexMarker437">
        <w:r>
          <w:rPr>
            <w:rStyle w:val="Text2"/>
          </w:rPr>
          <w:t>138</w:t>
        </w:r>
      </w:hyperlink>
    </w:p>
    <w:p>
      <w:pPr>
        <w:pStyle w:val="Normal"/>
      </w:pPr>
      <w:r>
        <w:t xml:space="preserve">testing </w:t>
      </w:r>
      <w:hyperlink w:anchor="_idIndexMarker436">
        <w:r>
          <w:rPr>
            <w:rStyle w:val="Text2"/>
          </w:rPr>
          <w:t>138</w:t>
        </w:r>
      </w:hyperlink>
    </w:p>
    <w:p>
      <w:pPr>
        <w:pStyle w:val="Normal"/>
      </w:pPr>
      <w:r>
        <w:t>database</w:t>
      </w:r>
    </w:p>
    <w:p>
      <w:pPr>
        <w:pStyle w:val="Normal"/>
      </w:pPr>
      <w:r>
        <w:t xml:space="preserve">leveraging </w:t>
      </w:r>
      <w:hyperlink w:anchor="_idIndexMarker285">
        <w:r>
          <w:rPr>
            <w:rStyle w:val="Text2"/>
          </w:rPr>
          <w:t>92</w:t>
        </w:r>
      </w:hyperlink>
    </w:p>
    <w:p>
      <w:pPr>
        <w:pStyle w:val="Normal"/>
      </w:pPr>
      <w:r>
        <w:t xml:space="preserve">database administrators (DBAs) </w:t>
      </w:r>
      <w:hyperlink w:anchor="_idIndexMarker264">
        <w:r>
          <w:rPr>
            <w:rStyle w:val="Text2"/>
          </w:rPr>
          <w:t>87</w:t>
        </w:r>
      </w:hyperlink>
      <w:r>
        <w:t xml:space="preserve">, </w:t>
      </w:r>
      <w:hyperlink w:anchor="_idIndexMarker404">
        <w:r>
          <w:rPr>
            <w:rStyle w:val="Text2"/>
          </w:rPr>
          <w:t>131</w:t>
        </w:r>
      </w:hyperlink>
    </w:p>
    <w:p>
      <w:pPr>
        <w:pStyle w:val="Normal"/>
      </w:pPr>
      <w:r>
        <w:t xml:space="preserve">Database Project type </w:t>
      </w:r>
      <w:hyperlink w:anchor="_idIndexMarker075">
        <w:r>
          <w:rPr>
            <w:rStyle w:val="Text2"/>
          </w:rPr>
          <w:t>24</w:t>
        </w:r>
      </w:hyperlink>
    </w:p>
    <w:p>
      <w:pPr>
        <w:pStyle w:val="Normal"/>
      </w:pPr>
      <w:r>
        <w:t>databases</w:t>
      </w:r>
    </w:p>
    <w:p>
      <w:pPr>
        <w:pStyle w:val="Normal"/>
      </w:pPr>
      <w:r>
        <w:t xml:space="preserve">baselines, creating </w:t>
      </w:r>
      <w:hyperlink w:anchor="_idIndexMarker599">
        <w:r>
          <w:rPr>
            <w:rStyle w:val="Text2"/>
          </w:rPr>
          <w:t>187</w:t>
        </w:r>
      </w:hyperlink>
    </w:p>
    <w:p>
      <w:pPr>
        <w:pStyle w:val="Normal"/>
      </w:pPr>
      <w:r>
        <w:t xml:space="preserve">deploying </w:t>
      </w:r>
      <w:hyperlink w:anchor="_idIndexMarker070">
        <w:r>
          <w:rPr>
            <w:rStyle w:val="Text2"/>
          </w:rPr>
          <w:t>23</w:t>
        </w:r>
      </w:hyperlink>
    </w:p>
    <w:p>
      <w:pPr>
        <w:pStyle w:val="Normal"/>
      </w:pPr>
      <w:r>
        <w:t>databases, baselines</w:t>
      </w:r>
    </w:p>
    <w:p>
      <w:pPr>
        <w:pStyle w:val="Normal"/>
      </w:pPr>
      <w:r>
        <w:t xml:space="preserve">Query Store </w:t>
      </w:r>
      <w:hyperlink w:anchor="_idIndexMarker605">
        <w:r>
          <w:rPr>
            <w:rStyle w:val="Text2"/>
          </w:rPr>
          <w:t>188</w:t>
        </w:r>
      </w:hyperlink>
    </w:p>
    <w:p>
      <w:pPr>
        <w:pStyle w:val="Normal"/>
      </w:pPr>
      <w:r>
        <w:t xml:space="preserve">SQL Server Management Studio (SSMS) Profiler </w:t>
      </w:r>
      <w:hyperlink w:anchor="_idIndexMarker601">
        <w:r>
          <w:rPr>
            <w:rStyle w:val="Text2"/>
          </w:rPr>
          <w:t>187</w:t>
        </w:r>
      </w:hyperlink>
      <w:r>
        <w:t xml:space="preserve">, </w:t>
      </w:r>
      <w:hyperlink w:anchor="_idIndexMarker603">
        <w:r>
          <w:rPr>
            <w:rStyle w:val="Text2"/>
          </w:rPr>
          <w:t>188</w:t>
        </w:r>
      </w:hyperlink>
    </w:p>
    <w:p>
      <w:pPr>
        <w:pStyle w:val="Normal"/>
      </w:pPr>
      <w:r>
        <w:t>databases, deployment in CI/CD pipeline</w:t>
      </w:r>
    </w:p>
    <w:p>
      <w:pPr>
        <w:pStyle w:val="Normal"/>
      </w:pPr>
      <w:r>
        <w:t xml:space="preserve">backing up </w:t>
      </w:r>
      <w:hyperlink w:anchor="_idIndexMarker071">
        <w:r>
          <w:rPr>
            <w:rStyle w:val="Text2"/>
          </w:rPr>
          <w:t>24</w:t>
        </w:r>
      </w:hyperlink>
    </w:p>
    <w:p>
      <w:pPr>
        <w:pStyle w:val="Normal"/>
      </w:pPr>
      <w:r>
        <w:t xml:space="preserve">database project, creating </w:t>
      </w:r>
      <w:hyperlink w:anchor="_idIndexMarker074">
        <w:r>
          <w:rPr>
            <w:rStyle w:val="Text2"/>
          </w:rPr>
          <w:t>24</w:t>
        </w:r>
      </w:hyperlink>
    </w:p>
    <w:p>
      <w:pPr>
        <w:pStyle w:val="Normal"/>
      </w:pPr>
      <w:r>
        <w:t xml:space="preserve">Entity Framework Core’s migrations, using </w:t>
      </w:r>
      <w:hyperlink w:anchor="_idIndexMarker077">
        <w:r>
          <w:rPr>
            <w:rStyle w:val="Text2"/>
          </w:rPr>
          <w:t>25</w:t>
        </w:r>
      </w:hyperlink>
    </w:p>
    <w:p>
      <w:pPr>
        <w:pStyle w:val="Normal"/>
      </w:pPr>
      <w:r>
        <w:t xml:space="preserve">strategy, creating for table structures </w:t>
      </w:r>
      <w:hyperlink w:anchor="_idIndexMarker072">
        <w:r>
          <w:rPr>
            <w:rStyle w:val="Text2"/>
          </w:rPr>
          <w:t>24</w:t>
        </w:r>
      </w:hyperlink>
    </w:p>
    <w:p>
      <w:pPr>
        <w:pStyle w:val="Normal"/>
      </w:pPr>
      <w:r>
        <w:t xml:space="preserve">Data Transfer Objects (DTOs) </w:t>
      </w:r>
      <w:hyperlink w:anchor="_idIndexMarker287">
        <w:r>
          <w:rPr>
            <w:rStyle w:val="Text2"/>
          </w:rPr>
          <w:t>93</w:t>
        </w:r>
      </w:hyperlink>
    </w:p>
    <w:p>
      <w:pPr>
        <w:pStyle w:val="Normal"/>
      </w:pPr>
      <w:r>
        <w:t xml:space="preserve">using </w:t>
      </w:r>
      <w:hyperlink w:anchor="_idIndexMarker544">
        <w:r>
          <w:rPr>
            <w:rStyle w:val="Text2"/>
          </w:rPr>
          <w:t>175</w:t>
        </w:r>
      </w:hyperlink>
      <w:r>
        <w:t xml:space="preserve">, </w:t>
      </w:r>
      <w:hyperlink w:anchor="_idIndexMarker546">
        <w:r>
          <w:rPr>
            <w:rStyle w:val="Text2"/>
          </w:rPr>
          <w:t>176</w:t>
        </w:r>
      </w:hyperlink>
    </w:p>
    <w:p>
      <w:pPr>
        <w:pStyle w:val="Normal"/>
      </w:pPr>
      <w:r>
        <w:t>DbContext pooling</w:t>
      </w:r>
    </w:p>
    <w:p>
      <w:pPr>
        <w:pStyle w:val="Normal"/>
      </w:pPr>
      <w:r>
        <w:t xml:space="preserve">enabling </w:t>
      </w:r>
      <w:hyperlink w:anchor="_idIndexMarker639">
        <w:r>
          <w:rPr>
            <w:rStyle w:val="Text2"/>
          </w:rPr>
          <w:t>197</w:t>
        </w:r>
      </w:hyperlink>
      <w:r>
        <w:t xml:space="preserve">, </w:t>
      </w:r>
      <w:hyperlink w:anchor="_idIndexMarker642">
        <w:r>
          <w:rPr>
            <w:rStyle w:val="Text2"/>
          </w:rPr>
          <w:t>198</w:t>
        </w:r>
      </w:hyperlink>
    </w:p>
    <w:p>
      <w:pPr>
        <w:pStyle w:val="Normal"/>
      </w:pPr>
      <w:r>
        <w:t xml:space="preserve">deferred execution </w:t>
      </w:r>
      <w:hyperlink w:anchor="_idIndexMarker277">
        <w:r>
          <w:rPr>
            <w:rStyle w:val="Text2"/>
          </w:rPr>
          <w:t>91</w:t>
        </w:r>
      </w:hyperlink>
      <w:r>
        <w:t xml:space="preserve">, </w:t>
      </w:r>
      <w:hyperlink w:anchor="_idIndexMarker278">
        <w:r>
          <w:rPr>
            <w:rStyle w:val="Text2"/>
          </w:rPr>
          <w:t>92</w:t>
        </w:r>
      </w:hyperlink>
    </w:p>
    <w:p>
      <w:pPr>
        <w:pStyle w:val="Normal"/>
      </w:pPr>
      <w:r>
        <w:t xml:space="preserve">dependency inversion principle </w:t>
      </w:r>
      <w:hyperlink w:anchor="_idIndexMarker701">
        <w:r>
          <w:rPr>
            <w:rStyle w:val="Text2"/>
          </w:rPr>
          <w:t>216</w:t>
        </w:r>
      </w:hyperlink>
      <w:r>
        <w:t xml:space="preserve">, </w:t>
      </w:r>
      <w:hyperlink w:anchor="_idIndexMarker703">
        <w:r>
          <w:rPr>
            <w:rStyle w:val="Text2"/>
          </w:rPr>
          <w:t>217</w:t>
        </w:r>
      </w:hyperlink>
    </w:p>
    <w:p>
      <w:pPr>
        <w:pStyle w:val="Normal"/>
      </w:pPr>
      <w:r>
        <w:t xml:space="preserve">DevTools </w:t>
      </w:r>
      <w:hyperlink w:anchor="_idIndexMarker577">
        <w:r>
          <w:rPr>
            <w:rStyle w:val="Text2"/>
          </w:rPr>
          <w:t>183</w:t>
        </w:r>
      </w:hyperlink>
    </w:p>
    <w:p>
      <w:pPr>
        <w:pStyle w:val="Normal"/>
      </w:pPr>
      <w:r>
        <w:t xml:space="preserve">Document Object Model (DOM) </w:t>
      </w:r>
      <w:hyperlink w:anchor="_idIndexMarker624">
        <w:r>
          <w:rPr>
            <w:rStyle w:val="Text2"/>
          </w:rPr>
          <w:t>192</w:t>
        </w:r>
      </w:hyperlink>
    </w:p>
    <w:p>
      <w:pPr>
        <w:pStyle w:val="Normal"/>
      </w:pPr>
      <w:r>
        <w:t xml:space="preserve">don’t repeat yourself (DRY) </w:t>
      </w:r>
      <w:hyperlink w:anchor="_idIndexMarker666">
        <w:r>
          <w:rPr>
            <w:rStyle w:val="Text2"/>
          </w:rPr>
          <w:t>208</w:t>
        </w:r>
      </w:hyperlink>
    </w:p>
    <w:p>
      <w:pPr>
        <w:pStyle w:val="Para 11"/>
      </w:pPr>
      <w:r>
        <w:t>E</w:t>
      </w:r>
    </w:p>
    <w:p>
      <w:pPr>
        <w:pStyle w:val="Normal"/>
      </w:pPr>
      <w:r>
        <w:t>emoji Middleware component</w:t>
      </w:r>
    </w:p>
    <w:p>
      <w:pPr>
        <w:pStyle w:val="Normal"/>
      </w:pPr>
      <w:r>
        <w:t xml:space="preserve">creating </w:t>
      </w:r>
      <w:hyperlink w:anchor="_idIndexMarker147">
        <w:r>
          <w:rPr>
            <w:rStyle w:val="Text2"/>
          </w:rPr>
          <w:t>48</w:t>
        </w:r>
      </w:hyperlink>
    </w:p>
    <w:p>
      <w:pPr>
        <w:pStyle w:val="Normal"/>
      </w:pPr>
      <w:r>
        <w:t xml:space="preserve">Middleware, encapsulating </w:t>
      </w:r>
      <w:hyperlink w:anchor="_idIndexMarker149">
        <w:r>
          <w:rPr>
            <w:rStyle w:val="Text2"/>
          </w:rPr>
          <w:t>48</w:t>
        </w:r>
      </w:hyperlink>
      <w:r>
        <w:t xml:space="preserve">, </w:t>
      </w:r>
      <w:hyperlink w:anchor="_idIndexMarker150">
        <w:r>
          <w:rPr>
            <w:rStyle w:val="Text2"/>
          </w:rPr>
          <w:t>49</w:t>
        </w:r>
      </w:hyperlink>
    </w:p>
    <w:p>
      <w:pPr>
        <w:pStyle w:val="Normal"/>
      </w:pPr>
      <w:r>
        <w:t xml:space="preserve">pipeline, examining </w:t>
      </w:r>
      <w:hyperlink w:anchor="_idIndexMarker151">
        <w:r>
          <w:rPr>
            <w:rStyle w:val="Text2"/>
          </w:rPr>
          <w:t>49</w:t>
        </w:r>
      </w:hyperlink>
      <w:r>
        <w:t>-</w:t>
      </w:r>
      <w:hyperlink w:anchor="_idIndexMarker156">
        <w:r>
          <w:rPr>
            <w:rStyle w:val="Text2"/>
          </w:rPr>
          <w:t>54</w:t>
        </w:r>
      </w:hyperlink>
    </w:p>
    <w:p>
      <w:pPr>
        <w:pStyle w:val="Normal"/>
      </w:pPr>
      <w:r>
        <w:t xml:space="preserve">encoding </w:t>
      </w:r>
      <w:hyperlink w:anchor="_idIndexMarker191">
        <w:r>
          <w:rPr>
            <w:rStyle w:val="Text2"/>
          </w:rPr>
          <w:t>62</w:t>
        </w:r>
      </w:hyperlink>
    </w:p>
    <w:p>
      <w:pPr>
        <w:pStyle w:val="Normal"/>
      </w:pPr>
      <w:r>
        <w:t xml:space="preserve">Entity Framework </w:t>
      </w:r>
      <w:hyperlink w:anchor="_idIndexMarker584">
        <w:r>
          <w:rPr>
            <w:rStyle w:val="Text2"/>
          </w:rPr>
          <w:t>184</w:t>
        </w:r>
      </w:hyperlink>
    </w:p>
    <w:p>
      <w:pPr>
        <w:pStyle w:val="Normal"/>
      </w:pPr>
      <w:r>
        <w:t>Entity Framework application</w:t>
      </w:r>
    </w:p>
    <w:p>
      <w:pPr>
        <w:pStyle w:val="Normal"/>
      </w:pPr>
      <w:r>
        <w:t xml:space="preserve">techniques, implementing </w:t>
      </w:r>
      <w:hyperlink w:anchor="_idIndexMarker290">
        <w:r>
          <w:rPr>
            <w:rStyle w:val="Text2"/>
          </w:rPr>
          <w:t>94</w:t>
        </w:r>
      </w:hyperlink>
    </w:p>
    <w:p>
      <w:pPr>
        <w:pStyle w:val="Normal"/>
      </w:pPr>
      <w:r>
        <w:t>Entity Framework application, techniques</w:t>
      </w:r>
    </w:p>
    <w:p>
      <w:pPr>
        <w:pStyle w:val="Normal"/>
      </w:pPr>
      <w:r>
        <w:t xml:space="preserve">asynchronous read-only mode, adding </w:t>
      </w:r>
      <w:hyperlink w:anchor="_idIndexMarker294">
        <w:r>
          <w:rPr>
            <w:rStyle w:val="Text2"/>
          </w:rPr>
          <w:t>95</w:t>
        </w:r>
      </w:hyperlink>
    </w:p>
    <w:p>
      <w:pPr>
        <w:pStyle w:val="Normal"/>
      </w:pPr>
      <w:r>
        <w:t xml:space="preserve">child entities, including </w:t>
      </w:r>
      <w:hyperlink w:anchor="_idIndexMarker298">
        <w:r>
          <w:rPr>
            <w:rStyle w:val="Text2"/>
          </w:rPr>
          <w:t>96</w:t>
        </w:r>
      </w:hyperlink>
    </w:p>
    <w:p>
      <w:pPr>
        <w:pStyle w:val="Normal"/>
      </w:pPr>
      <w:r>
        <w:t xml:space="preserve">database, creating </w:t>
      </w:r>
      <w:hyperlink w:anchor="_idIndexMarker292">
        <w:r>
          <w:rPr>
            <w:rStyle w:val="Text2"/>
          </w:rPr>
          <w:t>94</w:t>
        </w:r>
      </w:hyperlink>
      <w:r>
        <w:t xml:space="preserve">, </w:t>
      </w:r>
      <w:hyperlink w:anchor="_idIndexMarker293">
        <w:r>
          <w:rPr>
            <w:rStyle w:val="Text2"/>
          </w:rPr>
          <w:t>95</w:t>
        </w:r>
      </w:hyperlink>
    </w:p>
    <w:p>
      <w:pPr>
        <w:pStyle w:val="Normal"/>
      </w:pPr>
      <w:r>
        <w:t xml:space="preserve">model, extending </w:t>
      </w:r>
      <w:hyperlink w:anchor="_idIndexMarker302">
        <w:r>
          <w:rPr>
            <w:rStyle w:val="Text2"/>
          </w:rPr>
          <w:t>96</w:t>
        </w:r>
      </w:hyperlink>
      <w:r>
        <w:t>-</w:t>
      </w:r>
      <w:hyperlink w:anchor="_idIndexMarker306">
        <w:r>
          <w:rPr>
            <w:rStyle w:val="Text2"/>
          </w:rPr>
          <w:t>98</w:t>
        </w:r>
      </w:hyperlink>
    </w:p>
    <w:p>
      <w:pPr>
        <w:pStyle w:val="Normal"/>
      </w:pPr>
      <w:r>
        <w:t xml:space="preserve">overview </w:t>
      </w:r>
      <w:hyperlink w:anchor="_idIndexMarker291">
        <w:r>
          <w:rPr>
            <w:rStyle w:val="Text2"/>
          </w:rPr>
          <w:t>94</w:t>
        </w:r>
      </w:hyperlink>
    </w:p>
    <w:p>
      <w:pPr>
        <w:pStyle w:val="Normal"/>
      </w:pPr>
      <w:r>
        <w:t xml:space="preserve">Entity Framework Core </w:t>
      </w:r>
      <w:hyperlink w:anchor="_idIndexMarker196">
        <w:r>
          <w:rPr>
            <w:rStyle w:val="Text2"/>
          </w:rPr>
          <w:t>66</w:t>
        </w:r>
      </w:hyperlink>
      <w:r>
        <w:t xml:space="preserve">, </w:t>
      </w:r>
      <w:hyperlink w:anchor="_idIndexMarker610">
        <w:r>
          <w:rPr>
            <w:rStyle w:val="Text2"/>
          </w:rPr>
          <w:t>188</w:t>
        </w:r>
      </w:hyperlink>
    </w:p>
    <w:p>
      <w:pPr>
        <w:pStyle w:val="Normal"/>
      </w:pPr>
      <w:r>
        <w:t xml:space="preserve">extension methods, implementing </w:t>
      </w:r>
      <w:hyperlink w:anchor="_idIndexMarker254">
        <w:r>
          <w:rPr>
            <w:rStyle w:val="Text2"/>
          </w:rPr>
          <w:t>84</w:t>
        </w:r>
      </w:hyperlink>
      <w:r>
        <w:t>-</w:t>
      </w:r>
      <w:hyperlink w:anchor="_idIndexMarker257">
        <w:r>
          <w:rPr>
            <w:rStyle w:val="Text2"/>
          </w:rPr>
          <w:t>86</w:t>
        </w:r>
      </w:hyperlink>
    </w:p>
    <w:p>
      <w:pPr>
        <w:pStyle w:val="Normal"/>
      </w:pPr>
      <w:r>
        <w:t xml:space="preserve">implementing </w:t>
      </w:r>
      <w:hyperlink w:anchor="_idIndexMarker227">
        <w:r>
          <w:rPr>
            <w:rStyle w:val="Text2"/>
          </w:rPr>
          <w:t>78</w:t>
        </w:r>
      </w:hyperlink>
    </w:p>
    <w:p>
      <w:pPr>
        <w:pStyle w:val="Normal"/>
      </w:pPr>
      <w:r>
        <w:t xml:space="preserve">migrations, using </w:t>
      </w:r>
      <w:hyperlink w:anchor="_idIndexMarker078">
        <w:r>
          <w:rPr>
            <w:rStyle w:val="Text2"/>
          </w:rPr>
          <w:t>25</w:t>
        </w:r>
      </w:hyperlink>
    </w:p>
    <w:p>
      <w:pPr>
        <w:pStyle w:val="Normal"/>
      </w:pPr>
      <w:r>
        <w:t xml:space="preserve">practices </w:t>
      </w:r>
      <w:hyperlink w:anchor="_idIndexMarker258">
        <w:r>
          <w:rPr>
            <w:rStyle w:val="Text2"/>
          </w:rPr>
          <w:t>86</w:t>
        </w:r>
      </w:hyperlink>
    </w:p>
    <w:p>
      <w:pPr>
        <w:pStyle w:val="Normal"/>
      </w:pPr>
      <w:r>
        <w:t xml:space="preserve">repository, implementing </w:t>
      </w:r>
      <w:hyperlink w:anchor="_idIndexMarker229">
        <w:r>
          <w:rPr>
            <w:rStyle w:val="Text2"/>
          </w:rPr>
          <w:t>79</w:t>
        </w:r>
      </w:hyperlink>
      <w:r>
        <w:t xml:space="preserve">, </w:t>
      </w:r>
      <w:hyperlink w:anchor="_idIndexMarker234">
        <w:r>
          <w:rPr>
            <w:rStyle w:val="Text2"/>
          </w:rPr>
          <w:t>80</w:t>
        </w:r>
      </w:hyperlink>
    </w:p>
    <w:p>
      <w:pPr>
        <w:pStyle w:val="Normal"/>
      </w:pPr>
      <w:r>
        <w:t xml:space="preserve">specification pattern, implementing </w:t>
      </w:r>
      <w:hyperlink w:anchor="_idIndexMarker243">
        <w:r>
          <w:rPr>
            <w:rStyle w:val="Text2"/>
          </w:rPr>
          <w:t>80</w:t>
        </w:r>
      </w:hyperlink>
      <w:r>
        <w:t>-</w:t>
      </w:r>
      <w:hyperlink w:anchor="_idIndexMarker252">
        <w:r>
          <w:rPr>
            <w:rStyle w:val="Text2"/>
          </w:rPr>
          <w:t>84</w:t>
        </w:r>
      </w:hyperlink>
    </w:p>
    <w:p>
      <w:pPr>
        <w:pStyle w:val="Normal"/>
      </w:pPr>
      <w:r>
        <w:t xml:space="preserve">unit of work, implementing </w:t>
      </w:r>
      <w:hyperlink w:anchor="_idIndexMarker230">
        <w:r>
          <w:rPr>
            <w:rStyle w:val="Text2"/>
          </w:rPr>
          <w:t>79</w:t>
        </w:r>
      </w:hyperlink>
      <w:r>
        <w:t xml:space="preserve">, </w:t>
      </w:r>
      <w:hyperlink w:anchor="_idIndexMarker233">
        <w:r>
          <w:rPr>
            <w:rStyle w:val="Text2"/>
          </w:rPr>
          <w:t>80</w:t>
        </w:r>
      </w:hyperlink>
    </w:p>
    <w:p>
      <w:pPr>
        <w:pStyle w:val="Normal"/>
      </w:pPr>
      <w:r>
        <w:t>Entity Framework Core, best practices</w:t>
      </w:r>
    </w:p>
    <w:p>
      <w:pPr>
        <w:pStyle w:val="Normal"/>
      </w:pPr>
      <w:r>
        <w:t xml:space="preserve">async/await, using </w:t>
      </w:r>
      <w:hyperlink w:anchor="_idIndexMarker261">
        <w:r>
          <w:rPr>
            <w:rStyle w:val="Text2"/>
          </w:rPr>
          <w:t>87</w:t>
        </w:r>
      </w:hyperlink>
    </w:p>
    <w:p>
      <w:pPr>
        <w:pStyle w:val="Normal"/>
      </w:pPr>
      <w:r>
        <w:t xml:space="preserve">database, leveraging </w:t>
      </w:r>
      <w:hyperlink w:anchor="_idIndexMarker284">
        <w:r>
          <w:rPr>
            <w:rStyle w:val="Text2"/>
          </w:rPr>
          <w:t>92</w:t>
        </w:r>
      </w:hyperlink>
    </w:p>
    <w:p>
      <w:pPr>
        <w:pStyle w:val="Normal"/>
      </w:pPr>
      <w:r>
        <w:t xml:space="preserve">deferred execution </w:t>
      </w:r>
      <w:hyperlink w:anchor="_idIndexMarker276">
        <w:r>
          <w:rPr>
            <w:rStyle w:val="Text2"/>
          </w:rPr>
          <w:t>91</w:t>
        </w:r>
      </w:hyperlink>
      <w:r>
        <w:t xml:space="preserve">, </w:t>
      </w:r>
      <w:hyperlink w:anchor="_idIndexMarker279">
        <w:r>
          <w:rPr>
            <w:rStyle w:val="Text2"/>
          </w:rPr>
          <w:t>92</w:t>
        </w:r>
      </w:hyperlink>
    </w:p>
    <w:p>
      <w:pPr>
        <w:pStyle w:val="Normal"/>
      </w:pPr>
      <w:r>
        <w:t xml:space="preserve">manual property mapping, avoiding </w:t>
      </w:r>
      <w:hyperlink w:anchor="_idIndexMarker286">
        <w:r>
          <w:rPr>
            <w:rStyle w:val="Text2"/>
          </w:rPr>
          <w:t>93</w:t>
        </w:r>
      </w:hyperlink>
    </w:p>
    <w:p>
      <w:pPr>
        <w:pStyle w:val="Normal"/>
      </w:pPr>
      <w:r>
        <w:t xml:space="preserve">model, confirming </w:t>
      </w:r>
      <w:hyperlink w:anchor="_idIndexMarker259">
        <w:r>
          <w:rPr>
            <w:rStyle w:val="Text2"/>
          </w:rPr>
          <w:t>87</w:t>
        </w:r>
      </w:hyperlink>
    </w:p>
    <w:p>
      <w:pPr>
        <w:pStyle w:val="Normal"/>
      </w:pPr>
      <w:r>
        <w:t xml:space="preserve">queries, logging </w:t>
      </w:r>
      <w:hyperlink w:anchor="_idIndexMarker263">
        <w:r>
          <w:rPr>
            <w:rStyle w:val="Text2"/>
          </w:rPr>
          <w:t>87</w:t>
        </w:r>
      </w:hyperlink>
      <w:r>
        <w:t xml:space="preserve">, </w:t>
      </w:r>
      <w:hyperlink w:anchor="_idIndexMarker265">
        <w:r>
          <w:rPr>
            <w:rStyle w:val="Text2"/>
          </w:rPr>
          <w:t>88</w:t>
        </w:r>
      </w:hyperlink>
    </w:p>
    <w:p>
      <w:pPr>
        <w:pStyle w:val="Normal"/>
      </w:pPr>
      <w:r>
        <w:t xml:space="preserve">read-only state, using with .AsNoTracking() method </w:t>
      </w:r>
      <w:hyperlink w:anchor="_idIndexMarker280">
        <w:r>
          <w:rPr>
            <w:rStyle w:val="Text2"/>
          </w:rPr>
          <w:t>92</w:t>
        </w:r>
      </w:hyperlink>
    </w:p>
    <w:p>
      <w:pPr>
        <w:pStyle w:val="Normal"/>
      </w:pPr>
      <w:r>
        <w:t xml:space="preserve">resources, using for large seed data </w:t>
      </w:r>
      <w:hyperlink w:anchor="_idIndexMarker266">
        <w:r>
          <w:rPr>
            <w:rStyle w:val="Text2"/>
          </w:rPr>
          <w:t>88</w:t>
        </w:r>
      </w:hyperlink>
      <w:r>
        <w:t>-</w:t>
      </w:r>
      <w:hyperlink w:anchor="_idIndexMarker274">
        <w:r>
          <w:rPr>
            <w:rStyle w:val="Text2"/>
          </w:rPr>
          <w:t>91</w:t>
        </w:r>
      </w:hyperlink>
    </w:p>
    <w:p>
      <w:pPr>
        <w:pStyle w:val="Normal"/>
      </w:pPr>
      <w:r>
        <w:t>errors, types</w:t>
      </w:r>
    </w:p>
    <w:p>
      <w:pPr>
        <w:pStyle w:val="Normal"/>
      </w:pPr>
      <w:r>
        <w:t xml:space="preserve">manual errors </w:t>
      </w:r>
      <w:hyperlink w:anchor="_idIndexMarker451">
        <w:r>
          <w:rPr>
            <w:rStyle w:val="Text2"/>
          </w:rPr>
          <w:t>144</w:t>
        </w:r>
      </w:hyperlink>
    </w:p>
    <w:p>
      <w:pPr>
        <w:pStyle w:val="Normal"/>
      </w:pPr>
      <w:r>
        <w:t xml:space="preserve">runtime errors </w:t>
      </w:r>
      <w:hyperlink w:anchor="_idIndexMarker450">
        <w:r>
          <w:rPr>
            <w:rStyle w:val="Text2"/>
          </w:rPr>
          <w:t>144</w:t>
        </w:r>
      </w:hyperlink>
    </w:p>
    <w:p>
      <w:pPr>
        <w:pStyle w:val="Normal"/>
      </w:pPr>
      <w:r>
        <w:t xml:space="preserve">exception handling </w:t>
      </w:r>
      <w:hyperlink w:anchor="_idIndexMarker449">
        <w:r>
          <w:rPr>
            <w:rStyle w:val="Text2"/>
          </w:rPr>
          <w:t>144</w:t>
        </w:r>
      </w:hyperlink>
      <w:r>
        <w:t xml:space="preserve">, </w:t>
      </w:r>
      <w:hyperlink w:anchor="_idIndexMarker452">
        <w:r>
          <w:rPr>
            <w:rStyle w:val="Text2"/>
          </w:rPr>
          <w:t>145</w:t>
        </w:r>
      </w:hyperlink>
    </w:p>
    <w:p>
      <w:pPr>
        <w:pStyle w:val="Normal"/>
      </w:pPr>
      <w:r>
        <w:t xml:space="preserve">performance considerations </w:t>
      </w:r>
      <w:hyperlink w:anchor="_idIndexMarker459">
        <w:r>
          <w:rPr>
            <w:rStyle w:val="Text2"/>
          </w:rPr>
          <w:t>148</w:t>
        </w:r>
      </w:hyperlink>
    </w:p>
    <w:p>
      <w:pPr>
        <w:pStyle w:val="Normal"/>
      </w:pPr>
      <w:r>
        <w:t xml:space="preserve">using </w:t>
      </w:r>
      <w:hyperlink w:anchor="_idIndexMarker453">
        <w:r>
          <w:rPr>
            <w:rStyle w:val="Text2"/>
          </w:rPr>
          <w:t>145</w:t>
        </w:r>
      </w:hyperlink>
    </w:p>
    <w:p>
      <w:pPr>
        <w:pStyle w:val="Normal"/>
      </w:pPr>
      <w:r>
        <w:t xml:space="preserve">exception handling, techniques </w:t>
      </w:r>
      <w:hyperlink w:anchor="_idIndexMarker460">
        <w:r>
          <w:rPr>
            <w:rStyle w:val="Text2"/>
          </w:rPr>
          <w:t>148</w:t>
        </w:r>
      </w:hyperlink>
    </w:p>
    <w:p>
      <w:pPr>
        <w:pStyle w:val="Normal"/>
      </w:pPr>
      <w:r>
        <w:t xml:space="preserve">empty catch statements, avoiding </w:t>
      </w:r>
      <w:hyperlink w:anchor="_idIndexMarker468">
        <w:r>
          <w:rPr>
            <w:rStyle w:val="Text2"/>
          </w:rPr>
          <w:t>151</w:t>
        </w:r>
      </w:hyperlink>
    </w:p>
    <w:p>
      <w:pPr>
        <w:pStyle w:val="Normal"/>
      </w:pPr>
      <w:r>
        <w:t xml:space="preserve">exception filtering, usage </w:t>
      </w:r>
      <w:hyperlink w:anchor="_idIndexMarker469">
        <w:r>
          <w:rPr>
            <w:rStyle w:val="Text2"/>
          </w:rPr>
          <w:t>151</w:t>
        </w:r>
      </w:hyperlink>
      <w:r>
        <w:t>-</w:t>
      </w:r>
      <w:hyperlink w:anchor="_idIndexMarker473">
        <w:r>
          <w:rPr>
            <w:rStyle w:val="Text2"/>
          </w:rPr>
          <w:t>153</w:t>
        </w:r>
      </w:hyperlink>
    </w:p>
    <w:p>
      <w:pPr>
        <w:pStyle w:val="Normal"/>
      </w:pPr>
      <w:r>
        <w:t xml:space="preserve">finally blocks, using for cleanup </w:t>
      </w:r>
      <w:hyperlink w:anchor="_idIndexMarker477">
        <w:r>
          <w:rPr>
            <w:rStyle w:val="Text2"/>
          </w:rPr>
          <w:t>154</w:t>
        </w:r>
      </w:hyperlink>
    </w:p>
    <w:p>
      <w:pPr>
        <w:pStyle w:val="Normal"/>
      </w:pPr>
      <w:r>
        <w:t xml:space="preserve">logging, using </w:t>
      </w:r>
      <w:hyperlink w:anchor="_idIndexMarker464">
        <w:r>
          <w:rPr>
            <w:rStyle w:val="Text2"/>
          </w:rPr>
          <w:t>149</w:t>
        </w:r>
      </w:hyperlink>
      <w:r>
        <w:t xml:space="preserve">, </w:t>
      </w:r>
      <w:hyperlink w:anchor="_idIndexMarker465">
        <w:r>
          <w:rPr>
            <w:rStyle w:val="Text2"/>
          </w:rPr>
          <w:t>150</w:t>
        </w:r>
      </w:hyperlink>
    </w:p>
    <w:p>
      <w:pPr>
        <w:pStyle w:val="Normal"/>
      </w:pPr>
      <w:r>
        <w:t xml:space="preserve">pattern matching, usage </w:t>
      </w:r>
      <w:hyperlink w:anchor="_idIndexMarker470">
        <w:r>
          <w:rPr>
            <w:rStyle w:val="Text2"/>
          </w:rPr>
          <w:t>151</w:t>
        </w:r>
      </w:hyperlink>
      <w:r>
        <w:t>-</w:t>
      </w:r>
      <w:hyperlink w:anchor="_idIndexMarker474">
        <w:r>
          <w:rPr>
            <w:rStyle w:val="Text2"/>
          </w:rPr>
          <w:t>153</w:t>
        </w:r>
      </w:hyperlink>
    </w:p>
    <w:p>
      <w:pPr>
        <w:pStyle w:val="Normal"/>
      </w:pPr>
      <w:r>
        <w:t xml:space="preserve">prevention before exception </w:t>
      </w:r>
      <w:hyperlink w:anchor="_idIndexMarker462">
        <w:r>
          <w:rPr>
            <w:rStyle w:val="Text2"/>
          </w:rPr>
          <w:t>148</w:t>
        </w:r>
      </w:hyperlink>
      <w:r>
        <w:t xml:space="preserve">, </w:t>
      </w:r>
      <w:hyperlink w:anchor="_idIndexMarker463">
        <w:r>
          <w:rPr>
            <w:rStyle w:val="Text2"/>
          </w:rPr>
          <w:t>149</w:t>
        </w:r>
      </w:hyperlink>
    </w:p>
    <w:p>
      <w:pPr>
        <w:pStyle w:val="Normal"/>
      </w:pPr>
      <w:r>
        <w:t xml:space="preserve">throw statement, usage </w:t>
      </w:r>
      <w:hyperlink w:anchor="_idIndexMarker479">
        <w:r>
          <w:rPr>
            <w:rStyle w:val="Text2"/>
          </w:rPr>
          <w:t>155</w:t>
        </w:r>
      </w:hyperlink>
    </w:p>
    <w:p>
      <w:pPr>
        <w:pStyle w:val="Normal"/>
      </w:pPr>
      <w:r>
        <w:t xml:space="preserve">unit test methodology, applying </w:t>
      </w:r>
      <w:hyperlink w:anchor="_idIndexMarker466">
        <w:r>
          <w:rPr>
            <w:rStyle w:val="Text2"/>
          </w:rPr>
          <w:t>150</w:t>
        </w:r>
      </w:hyperlink>
    </w:p>
    <w:p>
      <w:pPr>
        <w:pStyle w:val="Para 11"/>
      </w:pPr>
      <w:r>
        <w:t>F</w:t>
      </w:r>
    </w:p>
    <w:p>
      <w:pPr>
        <w:pStyle w:val="Normal"/>
      </w:pPr>
      <w:r>
        <w:t xml:space="preserve">falling backward </w:t>
      </w:r>
      <w:hyperlink w:anchor="_idIndexMarker064">
        <w:r>
          <w:rPr>
            <w:rStyle w:val="Text2"/>
          </w:rPr>
          <w:t>22</w:t>
        </w:r>
      </w:hyperlink>
    </w:p>
    <w:p>
      <w:pPr>
        <w:pStyle w:val="Normal"/>
      </w:pPr>
      <w:r>
        <w:t xml:space="preserve">example </w:t>
      </w:r>
      <w:hyperlink w:anchor="_idIndexMarker065">
        <w:r>
          <w:rPr>
            <w:rStyle w:val="Text2"/>
          </w:rPr>
          <w:t>22</w:t>
        </w:r>
      </w:hyperlink>
    </w:p>
    <w:p>
      <w:pPr>
        <w:pStyle w:val="Normal"/>
      </w:pPr>
      <w:r>
        <w:t xml:space="preserve">falling forward </w:t>
      </w:r>
      <w:hyperlink w:anchor="_idIndexMarker067">
        <w:r>
          <w:rPr>
            <w:rStyle w:val="Text2"/>
          </w:rPr>
          <w:t>22</w:t>
        </w:r>
      </w:hyperlink>
      <w:r>
        <w:t xml:space="preserve">, </w:t>
      </w:r>
      <w:hyperlink w:anchor="_idIndexMarker069">
        <w:r>
          <w:rPr>
            <w:rStyle w:val="Text2"/>
          </w:rPr>
          <w:t>23</w:t>
        </w:r>
      </w:hyperlink>
    </w:p>
    <w:p>
      <w:pPr>
        <w:pStyle w:val="Normal"/>
      </w:pPr>
      <w:r>
        <w:t xml:space="preserve">example </w:t>
      </w:r>
      <w:hyperlink w:anchor="_idIndexMarker068">
        <w:r>
          <w:rPr>
            <w:rStyle w:val="Text2"/>
          </w:rPr>
          <w:t>22</w:t>
        </w:r>
      </w:hyperlink>
    </w:p>
    <w:p>
      <w:pPr>
        <w:pStyle w:val="Normal"/>
      </w:pPr>
      <w:r>
        <w:t xml:space="preserve">Fast Company </w:t>
      </w:r>
      <w:hyperlink w:anchor="_idIndexMarker557">
        <w:r>
          <w:rPr>
            <w:rStyle w:val="Text2"/>
          </w:rPr>
          <w:t>180</w:t>
        </w:r>
      </w:hyperlink>
    </w:p>
    <w:p>
      <w:pPr>
        <w:pStyle w:val="Normal"/>
      </w:pPr>
      <w:r>
        <w:t xml:space="preserve">feature branches </w:t>
      </w:r>
      <w:hyperlink w:anchor="_idIndexMarker004">
        <w:r>
          <w:rPr>
            <w:rStyle w:val="Text2"/>
          </w:rPr>
          <w:t>3</w:t>
        </w:r>
      </w:hyperlink>
    </w:p>
    <w:p>
      <w:pPr>
        <w:pStyle w:val="Normal"/>
      </w:pPr>
      <w:r>
        <w:t xml:space="preserve">Feature folders </w:t>
      </w:r>
      <w:hyperlink w:anchor="_idIndexMarker725">
        <w:r>
          <w:rPr>
            <w:rStyle w:val="Text2"/>
          </w:rPr>
          <w:t>220</w:t>
        </w:r>
      </w:hyperlink>
      <w:r>
        <w:t xml:space="preserve">, </w:t>
      </w:r>
      <w:hyperlink w:anchor="_idIndexMarker728">
        <w:r>
          <w:rPr>
            <w:rStyle w:val="Text2"/>
          </w:rPr>
          <w:t>221</w:t>
        </w:r>
      </w:hyperlink>
    </w:p>
    <w:p>
      <w:pPr>
        <w:pStyle w:val="Normal"/>
      </w:pPr>
      <w:r>
        <w:t xml:space="preserve">benefits </w:t>
      </w:r>
      <w:hyperlink w:anchor="_idIndexMarker726">
        <w:r>
          <w:rPr>
            <w:rStyle w:val="Text2"/>
          </w:rPr>
          <w:t>221</w:t>
        </w:r>
      </w:hyperlink>
    </w:p>
    <w:p>
      <w:pPr>
        <w:pStyle w:val="Normal"/>
      </w:pPr>
      <w:r>
        <w:t xml:space="preserve">fetch </w:t>
      </w:r>
      <w:hyperlink w:anchor="_idIndexMarker034">
        <w:r>
          <w:rPr>
            <w:rStyle w:val="Text2"/>
          </w:rPr>
          <w:t>10</w:t>
        </w:r>
      </w:hyperlink>
    </w:p>
    <w:p>
      <w:pPr>
        <w:pStyle w:val="Para 11"/>
      </w:pPr>
      <w:r>
        <w:t>G</w:t>
      </w:r>
    </w:p>
    <w:p>
      <w:pPr>
        <w:pStyle w:val="Normal"/>
      </w:pPr>
      <w:r>
        <w:t xml:space="preserve">general logging </w:t>
      </w:r>
      <w:hyperlink w:anchor="_idIndexMarker176">
        <w:r>
          <w:rPr>
            <w:rStyle w:val="Text2"/>
          </w:rPr>
          <w:t>60</w:t>
        </w:r>
      </w:hyperlink>
    </w:p>
    <w:p>
      <w:pPr>
        <w:pStyle w:val="Normal"/>
      </w:pPr>
      <w:r>
        <w:t xml:space="preserve">GitFlow </w:t>
      </w:r>
      <w:hyperlink w:anchor="_idIndexMarker002">
        <w:r>
          <w:rPr>
            <w:rStyle w:val="Text2"/>
          </w:rPr>
          <w:t>2</w:t>
        </w:r>
      </w:hyperlink>
      <w:r>
        <w:t xml:space="preserve">, </w:t>
      </w:r>
      <w:hyperlink w:anchor="_idIndexMarker003">
        <w:r>
          <w:rPr>
            <w:rStyle w:val="Text2"/>
          </w:rPr>
          <w:t>3</w:t>
        </w:r>
      </w:hyperlink>
    </w:p>
    <w:p>
      <w:pPr>
        <w:pStyle w:val="Normal"/>
      </w:pPr>
      <w:r>
        <w:t xml:space="preserve">feature branches </w:t>
      </w:r>
      <w:hyperlink w:anchor="_idIndexMarker005">
        <w:r>
          <w:rPr>
            <w:rStyle w:val="Text2"/>
          </w:rPr>
          <w:t>3</w:t>
        </w:r>
      </w:hyperlink>
    </w:p>
    <w:p>
      <w:pPr>
        <w:pStyle w:val="Normal"/>
      </w:pPr>
      <w:r>
        <w:t xml:space="preserve">release branches </w:t>
      </w:r>
      <w:hyperlink w:anchor="_idIndexMarker010">
        <w:r>
          <w:rPr>
            <w:rStyle w:val="Text2"/>
          </w:rPr>
          <w:t>4</w:t>
        </w:r>
      </w:hyperlink>
      <w:r>
        <w:t xml:space="preserve">, </w:t>
      </w:r>
      <w:hyperlink w:anchor="_idIndexMarker012">
        <w:r>
          <w:rPr>
            <w:rStyle w:val="Text2"/>
          </w:rPr>
          <w:t>5</w:t>
        </w:r>
      </w:hyperlink>
    </w:p>
    <w:p>
      <w:pPr>
        <w:pStyle w:val="Normal"/>
      </w:pPr>
      <w:r>
        <w:t xml:space="preserve">GitHub Flow </w:t>
      </w:r>
      <w:hyperlink w:anchor="_idIndexMarker017">
        <w:r>
          <w:rPr>
            <w:rStyle w:val="Text2"/>
          </w:rPr>
          <w:t>6</w:t>
        </w:r>
      </w:hyperlink>
      <w:r>
        <w:t>-</w:t>
      </w:r>
      <w:hyperlink w:anchor="_idIndexMarker024">
        <w:r>
          <w:rPr>
            <w:rStyle w:val="Text2"/>
          </w:rPr>
          <w:t>8</w:t>
        </w:r>
      </w:hyperlink>
    </w:p>
    <w:p>
      <w:pPr>
        <w:pStyle w:val="Normal"/>
      </w:pPr>
      <w:r>
        <w:t>global exceptions</w:t>
      </w:r>
    </w:p>
    <w:p>
      <w:pPr>
        <w:pStyle w:val="Normal"/>
      </w:pPr>
      <w:r>
        <w:t xml:space="preserve">handling </w:t>
      </w:r>
      <w:hyperlink w:anchor="_idIndexMarker455">
        <w:r>
          <w:rPr>
            <w:rStyle w:val="Text2"/>
          </w:rPr>
          <w:t>145</w:t>
        </w:r>
      </w:hyperlink>
      <w:r>
        <w:t>-</w:t>
      </w:r>
      <w:hyperlink w:anchor="_idIndexMarker457">
        <w:r>
          <w:rPr>
            <w:rStyle w:val="Text2"/>
          </w:rPr>
          <w:t>147</w:t>
        </w:r>
      </w:hyperlink>
    </w:p>
    <w:p>
      <w:pPr>
        <w:pStyle w:val="Normal"/>
      </w:pPr>
      <w:r>
        <w:t xml:space="preserve">Google CI </w:t>
      </w:r>
      <w:hyperlink w:anchor="_idIndexMarker094">
        <w:r>
          <w:rPr>
            <w:rStyle w:val="Text2"/>
          </w:rPr>
          <w:t>27</w:t>
        </w:r>
      </w:hyperlink>
    </w:p>
    <w:p>
      <w:pPr>
        <w:pStyle w:val="Normal"/>
      </w:pPr>
      <w:r>
        <w:t xml:space="preserve">reference link </w:t>
      </w:r>
      <w:hyperlink w:anchor="_idIndexMarker095">
        <w:r>
          <w:rPr>
            <w:rStyle w:val="Text2"/>
          </w:rPr>
          <w:t>28</w:t>
        </w:r>
      </w:hyperlink>
    </w:p>
    <w:p>
      <w:pPr>
        <w:pStyle w:val="Normal"/>
      </w:pPr>
      <w:r>
        <w:t xml:space="preserve">Google PageSpeed Insights </w:t>
      </w:r>
      <w:hyperlink w:anchor="_idIndexMarker572">
        <w:r>
          <w:rPr>
            <w:rStyle w:val="Text2"/>
          </w:rPr>
          <w:t>183</w:t>
        </w:r>
      </w:hyperlink>
    </w:p>
    <w:p>
      <w:pPr>
        <w:pStyle w:val="Normal"/>
      </w:pPr>
      <w:r>
        <w:t xml:space="preserve">Google Search Console </w:t>
      </w:r>
      <w:hyperlink w:anchor="_idIndexMarker576">
        <w:r>
          <w:rPr>
            <w:rStyle w:val="Text2"/>
          </w:rPr>
          <w:t>183</w:t>
        </w:r>
      </w:hyperlink>
    </w:p>
    <w:p>
      <w:pPr>
        <w:pStyle w:val="Normal"/>
      </w:pPr>
      <w:r>
        <w:t xml:space="preserve">GTMetrix </w:t>
      </w:r>
      <w:hyperlink w:anchor="_idIndexMarker575">
        <w:r>
          <w:rPr>
            <w:rStyle w:val="Text2"/>
          </w:rPr>
          <w:t>183</w:t>
        </w:r>
      </w:hyperlink>
    </w:p>
    <w:p>
      <w:pPr>
        <w:pStyle w:val="Normal"/>
      </w:pPr>
      <w:r>
        <w:t>gulpfile</w:t>
      </w:r>
    </w:p>
    <w:p>
      <w:pPr>
        <w:pStyle w:val="Normal"/>
      </w:pPr>
      <w:r>
        <w:t xml:space="preserve">structure </w:t>
      </w:r>
      <w:hyperlink w:anchor="_idIndexMarker314">
        <w:r>
          <w:rPr>
            <w:rStyle w:val="Text2"/>
          </w:rPr>
          <w:t>101</w:t>
        </w:r>
      </w:hyperlink>
      <w:r>
        <w:t>-</w:t>
      </w:r>
      <w:hyperlink w:anchor="_idIndexMarker318">
        <w:r>
          <w:rPr>
            <w:rStyle w:val="Text2"/>
          </w:rPr>
          <w:t>103</w:t>
        </w:r>
      </w:hyperlink>
    </w:p>
    <w:p>
      <w:pPr>
        <w:pStyle w:val="Para 11"/>
      </w:pPr>
      <w:r>
        <w:t>H</w:t>
      </w:r>
    </w:p>
    <w:p>
      <w:pPr>
        <w:pStyle w:val="Normal"/>
      </w:pPr>
      <w:r>
        <w:t xml:space="preserve">hotfix branch </w:t>
      </w:r>
      <w:hyperlink w:anchor="_idIndexMarker014">
        <w:r>
          <w:rPr>
            <w:rStyle w:val="Text2"/>
          </w:rPr>
          <w:t>5</w:t>
        </w:r>
      </w:hyperlink>
      <w:r>
        <w:t xml:space="preserve">, </w:t>
      </w:r>
      <w:hyperlink w:anchor="_idIndexMarker016">
        <w:r>
          <w:rPr>
            <w:rStyle w:val="Text2"/>
          </w:rPr>
          <w:t>6</w:t>
        </w:r>
      </w:hyperlink>
    </w:p>
    <w:p>
      <w:pPr>
        <w:pStyle w:val="Normal"/>
      </w:pPr>
      <w:r>
        <w:t xml:space="preserve">hot path </w:t>
      </w:r>
      <w:hyperlink w:anchor="_idIndexMarker598">
        <w:r>
          <w:rPr>
            <w:rStyle w:val="Text2"/>
          </w:rPr>
          <w:t>187</w:t>
        </w:r>
      </w:hyperlink>
    </w:p>
    <w:p>
      <w:pPr>
        <w:pStyle w:val="Normal"/>
      </w:pPr>
      <w:r>
        <w:t>HTML</w:t>
      </w:r>
    </w:p>
    <w:p>
      <w:pPr>
        <w:pStyle w:val="Normal"/>
      </w:pPr>
      <w:r>
        <w:t xml:space="preserve">optimizing </w:t>
      </w:r>
      <w:hyperlink w:anchor="_idIndexMarker630">
        <w:r>
          <w:rPr>
            <w:rStyle w:val="Text2"/>
          </w:rPr>
          <w:t>193</w:t>
        </w:r>
      </w:hyperlink>
      <w:r>
        <w:t>-</w:t>
      </w:r>
      <w:hyperlink w:anchor="_idIndexMarker638">
        <w:r>
          <w:rPr>
            <w:rStyle w:val="Text2"/>
          </w:rPr>
          <w:t>197</w:t>
        </w:r>
      </w:hyperlink>
    </w:p>
    <w:p>
      <w:pPr>
        <w:pStyle w:val="Normal"/>
      </w:pPr>
      <w:r>
        <w:t xml:space="preserve">HTTP caching </w:t>
      </w:r>
      <w:hyperlink w:anchor="_idIndexMarker650">
        <w:r>
          <w:rPr>
            <w:rStyle w:val="Text2"/>
          </w:rPr>
          <w:t>199</w:t>
        </w:r>
      </w:hyperlink>
    </w:p>
    <w:p>
      <w:pPr>
        <w:pStyle w:val="Normal"/>
      </w:pPr>
      <w:r>
        <w:t>HttpClient</w:t>
      </w:r>
    </w:p>
    <w:p>
      <w:pPr>
        <w:pStyle w:val="Normal"/>
      </w:pPr>
      <w:r>
        <w:t xml:space="preserve">instances, avoiding </w:t>
      </w:r>
      <w:hyperlink w:anchor="_idIndexMarker548">
        <w:r>
          <w:rPr>
            <w:rStyle w:val="Text2"/>
          </w:rPr>
          <w:t>176</w:t>
        </w:r>
      </w:hyperlink>
      <w:r>
        <w:t>-</w:t>
      </w:r>
      <w:hyperlink w:anchor="_idIndexMarker554">
        <w:r>
          <w:rPr>
            <w:rStyle w:val="Text2"/>
          </w:rPr>
          <w:t>178</w:t>
        </w:r>
      </w:hyperlink>
    </w:p>
    <w:p>
      <w:pPr>
        <w:pStyle w:val="Normal"/>
      </w:pPr>
      <w:r>
        <w:t xml:space="preserve">HTTP status codes </w:t>
      </w:r>
      <w:hyperlink w:anchor="_idIndexMarker504">
        <w:r>
          <w:rPr>
            <w:rStyle w:val="Text2"/>
          </w:rPr>
          <w:t>164</w:t>
        </w:r>
      </w:hyperlink>
      <w:r>
        <w:t xml:space="preserve">, </w:t>
      </w:r>
      <w:hyperlink w:anchor="_idIndexMarker506">
        <w:r>
          <w:rPr>
            <w:rStyle w:val="Text2"/>
          </w:rPr>
          <w:t>165</w:t>
        </w:r>
      </w:hyperlink>
    </w:p>
    <w:p>
      <w:pPr>
        <w:pStyle w:val="Normal"/>
      </w:pPr>
      <w:r>
        <w:t xml:space="preserve">HTTP Strict Transport Security Protocol (HSTS) </w:t>
      </w:r>
      <w:hyperlink w:anchor="_idIndexMarker185">
        <w:r>
          <w:rPr>
            <w:rStyle w:val="Text2"/>
          </w:rPr>
          <w:t>61</w:t>
        </w:r>
      </w:hyperlink>
    </w:p>
    <w:p>
      <w:pPr>
        <w:pStyle w:val="Normal"/>
      </w:pPr>
      <w:r>
        <w:t>HTTP verbs</w:t>
      </w:r>
    </w:p>
    <w:p>
      <w:pPr>
        <w:pStyle w:val="Normal"/>
      </w:pPr>
      <w:r>
        <w:t xml:space="preserve">relating, to resources </w:t>
      </w:r>
      <w:hyperlink w:anchor="_idIndexMarker500">
        <w:r>
          <w:rPr>
            <w:rStyle w:val="Text2"/>
          </w:rPr>
          <w:t>163</w:t>
        </w:r>
      </w:hyperlink>
      <w:r>
        <w:t xml:space="preserve">, </w:t>
      </w:r>
      <w:hyperlink w:anchor="_idIndexMarker502">
        <w:r>
          <w:rPr>
            <w:rStyle w:val="Text2"/>
          </w:rPr>
          <w:t>164</w:t>
        </w:r>
      </w:hyperlink>
    </w:p>
    <w:p>
      <w:pPr>
        <w:pStyle w:val="Normal"/>
      </w:pPr>
      <w:r>
        <w:t xml:space="preserve">using </w:t>
      </w:r>
      <w:hyperlink w:anchor="_idIndexMarker531">
        <w:r>
          <w:rPr>
            <w:rStyle w:val="Text2"/>
          </w:rPr>
          <w:t>172</w:t>
        </w:r>
      </w:hyperlink>
      <w:r>
        <w:t xml:space="preserve">, </w:t>
      </w:r>
      <w:hyperlink w:anchor="_idIndexMarker535">
        <w:r>
          <w:rPr>
            <w:rStyle w:val="Text2"/>
          </w:rPr>
          <w:t>173</w:t>
        </w:r>
      </w:hyperlink>
    </w:p>
    <w:p>
      <w:pPr>
        <w:pStyle w:val="Normal"/>
      </w:pPr>
      <w:r>
        <w:t xml:space="preserve">hybrid services </w:t>
      </w:r>
      <w:hyperlink w:anchor="_idIndexMarker083">
        <w:r>
          <w:rPr>
            <w:rStyle w:val="Text2"/>
          </w:rPr>
          <w:t>26</w:t>
        </w:r>
      </w:hyperlink>
    </w:p>
    <w:p>
      <w:pPr>
        <w:pStyle w:val="Para 11"/>
      </w:pPr>
      <w:r>
        <w:t>I</w:t>
      </w:r>
    </w:p>
    <w:p>
      <w:pPr>
        <w:pStyle w:val="Normal"/>
      </w:pPr>
      <w:r>
        <w:t xml:space="preserve">IIS Logs </w:t>
      </w:r>
      <w:hyperlink w:anchor="_idIndexMarker175">
        <w:r>
          <w:rPr>
            <w:rStyle w:val="Text2"/>
          </w:rPr>
          <w:t>59</w:t>
        </w:r>
      </w:hyperlink>
    </w:p>
    <w:p>
      <w:pPr>
        <w:pStyle w:val="Normal"/>
      </w:pPr>
      <w:r>
        <w:t>image optimization</w:t>
      </w:r>
    </w:p>
    <w:p>
      <w:pPr>
        <w:pStyle w:val="Normal"/>
      </w:pPr>
      <w:r>
        <w:t xml:space="preserve">fixing </w:t>
      </w:r>
      <w:hyperlink w:anchor="_idIndexMarker615">
        <w:r>
          <w:rPr>
            <w:rStyle w:val="Text2"/>
          </w:rPr>
          <w:t>189</w:t>
        </w:r>
      </w:hyperlink>
      <w:r>
        <w:t xml:space="preserve">, </w:t>
      </w:r>
      <w:hyperlink w:anchor="_idIndexMarker616">
        <w:r>
          <w:rPr>
            <w:rStyle w:val="Text2"/>
          </w:rPr>
          <w:t>190</w:t>
        </w:r>
      </w:hyperlink>
    </w:p>
    <w:p>
      <w:pPr>
        <w:pStyle w:val="Normal"/>
      </w:pPr>
      <w:r>
        <w:t xml:space="preserve">Infrastructure as Code (IaC) </w:t>
      </w:r>
      <w:hyperlink w:anchor="_idIndexMarker076">
        <w:r>
          <w:rPr>
            <w:rStyle w:val="Text2"/>
          </w:rPr>
          <w:t>25</w:t>
        </w:r>
      </w:hyperlink>
    </w:p>
    <w:p>
      <w:pPr>
        <w:pStyle w:val="Normal"/>
      </w:pPr>
      <w:r>
        <w:t xml:space="preserve">injection </w:t>
      </w:r>
      <w:hyperlink w:anchor="_idIndexMarker218">
        <w:r>
          <w:rPr>
            <w:rStyle w:val="Text2"/>
          </w:rPr>
          <w:t>73</w:t>
        </w:r>
      </w:hyperlink>
    </w:p>
    <w:p>
      <w:pPr>
        <w:pStyle w:val="Normal"/>
      </w:pPr>
      <w:r>
        <w:t xml:space="preserve">considerations </w:t>
      </w:r>
      <w:hyperlink w:anchor="_idIndexMarker225">
        <w:r>
          <w:rPr>
            <w:rStyle w:val="Text2"/>
          </w:rPr>
          <w:t>74</w:t>
        </w:r>
      </w:hyperlink>
    </w:p>
    <w:p>
      <w:pPr>
        <w:pStyle w:val="Normal"/>
      </w:pPr>
      <w:r>
        <w:t xml:space="preserve">script injection </w:t>
      </w:r>
      <w:hyperlink w:anchor="_idIndexMarker221">
        <w:r>
          <w:rPr>
            <w:rStyle w:val="Text2"/>
          </w:rPr>
          <w:t>73</w:t>
        </w:r>
      </w:hyperlink>
      <w:r>
        <w:t xml:space="preserve">, </w:t>
      </w:r>
      <w:hyperlink w:anchor="_idIndexMarker224">
        <w:r>
          <w:rPr>
            <w:rStyle w:val="Text2"/>
          </w:rPr>
          <w:t>74</w:t>
        </w:r>
      </w:hyperlink>
    </w:p>
    <w:p>
      <w:pPr>
        <w:pStyle w:val="Normal"/>
      </w:pPr>
      <w:r>
        <w:t xml:space="preserve">SQL injection </w:t>
      </w:r>
      <w:hyperlink w:anchor="_idIndexMarker219">
        <w:r>
          <w:rPr>
            <w:rStyle w:val="Text2"/>
          </w:rPr>
          <w:t>73</w:t>
        </w:r>
      </w:hyperlink>
    </w:p>
    <w:p>
      <w:pPr>
        <w:pStyle w:val="Normal"/>
      </w:pPr>
      <w:r>
        <w:t>integration server</w:t>
      </w:r>
    </w:p>
    <w:p>
      <w:pPr>
        <w:pStyle w:val="Normal"/>
      </w:pPr>
      <w:r>
        <w:t xml:space="preserve">building </w:t>
      </w:r>
      <w:hyperlink w:anchor="_idIndexMarker525">
        <w:r>
          <w:rPr>
            <w:rStyle w:val="Text2"/>
          </w:rPr>
          <w:t>169</w:t>
        </w:r>
      </w:hyperlink>
      <w:r>
        <w:t>-</w:t>
      </w:r>
      <w:hyperlink w:anchor="_idIndexMarker527">
        <w:r>
          <w:rPr>
            <w:rStyle w:val="Text2"/>
          </w:rPr>
          <w:t>172</w:t>
        </w:r>
      </w:hyperlink>
    </w:p>
    <w:p>
      <w:pPr>
        <w:pStyle w:val="Normal"/>
      </w:pPr>
      <w:r>
        <w:t xml:space="preserve">integration tests </w:t>
      </w:r>
      <w:hyperlink w:anchor="_idIndexMarker394">
        <w:r>
          <w:rPr>
            <w:rStyle w:val="Text2"/>
          </w:rPr>
          <w:t>129</w:t>
        </w:r>
      </w:hyperlink>
      <w:r>
        <w:t xml:space="preserve">, </w:t>
      </w:r>
      <w:hyperlink w:anchor="_idIndexMarker399">
        <w:r>
          <w:rPr>
            <w:rStyle w:val="Text2"/>
          </w:rPr>
          <w:t>130</w:t>
        </w:r>
      </w:hyperlink>
    </w:p>
    <w:p>
      <w:pPr>
        <w:pStyle w:val="Normal"/>
      </w:pPr>
      <w:r>
        <w:t xml:space="preserve">interface segregation principle </w:t>
      </w:r>
      <w:hyperlink w:anchor="_idIndexMarker695">
        <w:r>
          <w:rPr>
            <w:rStyle w:val="Text2"/>
          </w:rPr>
          <w:t>215</w:t>
        </w:r>
      </w:hyperlink>
      <w:r>
        <w:t xml:space="preserve">, </w:t>
      </w:r>
      <w:hyperlink w:anchor="_idIndexMarker699">
        <w:r>
          <w:rPr>
            <w:rStyle w:val="Text2"/>
          </w:rPr>
          <w:t>216</w:t>
        </w:r>
      </w:hyperlink>
    </w:p>
    <w:p>
      <w:pPr>
        <w:pStyle w:val="Para 11"/>
      </w:pPr>
      <w:r>
        <w:t>J</w:t>
      </w:r>
    </w:p>
    <w:p>
      <w:pPr>
        <w:pStyle w:val="Normal"/>
      </w:pPr>
      <w:r>
        <w:t xml:space="preserve">JavaScript Object Notation (JSON) format </w:t>
      </w:r>
      <w:hyperlink w:anchor="_idIndexMarker539">
        <w:r>
          <w:rPr>
            <w:rStyle w:val="Text2"/>
          </w:rPr>
          <w:t>173</w:t>
        </w:r>
      </w:hyperlink>
    </w:p>
    <w:p>
      <w:pPr>
        <w:pStyle w:val="Para 11"/>
      </w:pPr>
      <w:r>
        <w:t>K</w:t>
      </w:r>
    </w:p>
    <w:p>
      <w:pPr>
        <w:pStyle w:val="Normal"/>
      </w:pPr>
      <w:r>
        <w:t xml:space="preserve">keep it simple, stupid (KISS) </w:t>
      </w:r>
      <w:hyperlink w:anchor="_idIndexMarker670">
        <w:r>
          <w:rPr>
            <w:rStyle w:val="Text2"/>
          </w:rPr>
          <w:t>208</w:t>
        </w:r>
      </w:hyperlink>
    </w:p>
    <w:p>
      <w:pPr>
        <w:pStyle w:val="Para 11"/>
      </w:pPr>
      <w:r>
        <w:t>L</w:t>
      </w:r>
    </w:p>
    <w:p>
      <w:pPr>
        <w:pStyle w:val="Normal"/>
      </w:pPr>
      <w:r>
        <w:t xml:space="preserve">Lighthouse </w:t>
      </w:r>
      <w:hyperlink w:anchor="_idIndexMarker573">
        <w:r>
          <w:rPr>
            <w:rStyle w:val="Text2"/>
          </w:rPr>
          <w:t>183</w:t>
        </w:r>
      </w:hyperlink>
    </w:p>
    <w:p>
      <w:pPr>
        <w:pStyle w:val="Normal"/>
      </w:pPr>
      <w:r>
        <w:t xml:space="preserve">Line-Of-Code (LoC) </w:t>
      </w:r>
      <w:hyperlink w:anchor="_idIndexMarker416">
        <w:r>
          <w:rPr>
            <w:rStyle w:val="Text2"/>
          </w:rPr>
          <w:t>133</w:t>
        </w:r>
      </w:hyperlink>
    </w:p>
    <w:p>
      <w:pPr>
        <w:pStyle w:val="Normal"/>
      </w:pPr>
      <w:r>
        <w:t xml:space="preserve">Liskov substitution principle </w:t>
      </w:r>
      <w:hyperlink w:anchor="_idIndexMarker691">
        <w:r>
          <w:rPr>
            <w:rStyle w:val="Text2"/>
          </w:rPr>
          <w:t>214</w:t>
        </w:r>
      </w:hyperlink>
      <w:r>
        <w:t xml:space="preserve">, </w:t>
      </w:r>
      <w:hyperlink w:anchor="_idIndexMarker692">
        <w:r>
          <w:rPr>
            <w:rStyle w:val="Text2"/>
          </w:rPr>
          <w:t>215</w:t>
        </w:r>
      </w:hyperlink>
    </w:p>
    <w:p>
      <w:pPr>
        <w:pStyle w:val="Normal"/>
      </w:pPr>
      <w:r>
        <w:t xml:space="preserve">load testing </w:t>
      </w:r>
      <w:hyperlink w:anchor="_idIndexMarker403">
        <w:r>
          <w:rPr>
            <w:rStyle w:val="Text2"/>
          </w:rPr>
          <w:t>130</w:t>
        </w:r>
      </w:hyperlink>
    </w:p>
    <w:p>
      <w:pPr>
        <w:pStyle w:val="Normal"/>
      </w:pPr>
      <w:r>
        <w:t>LocationService test</w:t>
      </w:r>
    </w:p>
    <w:p>
      <w:pPr>
        <w:pStyle w:val="Normal"/>
      </w:pPr>
      <w:r>
        <w:t xml:space="preserve">creating </w:t>
      </w:r>
      <w:hyperlink w:anchor="_idIndexMarker446">
        <w:r>
          <w:rPr>
            <w:rStyle w:val="Text2"/>
          </w:rPr>
          <w:t>141</w:t>
        </w:r>
      </w:hyperlink>
      <w:r>
        <w:t xml:space="preserve">, </w:t>
      </w:r>
      <w:hyperlink w:anchor="_idIndexMarker448">
        <w:r>
          <w:rPr>
            <w:rStyle w:val="Text2"/>
          </w:rPr>
          <w:t>142</w:t>
        </w:r>
      </w:hyperlink>
    </w:p>
    <w:p>
      <w:pPr>
        <w:pStyle w:val="Normal"/>
      </w:pPr>
      <w:r>
        <w:t xml:space="preserve">logging </w:t>
      </w:r>
      <w:hyperlink w:anchor="_idIndexMarker174">
        <w:r>
          <w:rPr>
            <w:rStyle w:val="Text2"/>
          </w:rPr>
          <w:t>59</w:t>
        </w:r>
      </w:hyperlink>
      <w:r>
        <w:t xml:space="preserve">, </w:t>
      </w:r>
      <w:hyperlink w:anchor="_idIndexMarker177">
        <w:r>
          <w:rPr>
            <w:rStyle w:val="Text2"/>
          </w:rPr>
          <w:t>60</w:t>
        </w:r>
      </w:hyperlink>
    </w:p>
    <w:p>
      <w:pPr>
        <w:pStyle w:val="Normal"/>
      </w:pPr>
      <w:r>
        <w:t xml:space="preserve">logs </w:t>
      </w:r>
      <w:hyperlink w:anchor="_idIndexMarker179">
        <w:r>
          <w:rPr>
            <w:rStyle w:val="Text2"/>
          </w:rPr>
          <w:t>60</w:t>
        </w:r>
      </w:hyperlink>
    </w:p>
    <w:p>
      <w:pPr>
        <w:pStyle w:val="Para 11"/>
      </w:pPr>
      <w:r>
        <w:t>M</w:t>
      </w:r>
    </w:p>
    <w:p>
      <w:pPr>
        <w:pStyle w:val="Normal"/>
      </w:pPr>
      <w:r>
        <w:t xml:space="preserve">Man-in-the-Middle (MITM) attack </w:t>
      </w:r>
      <w:hyperlink w:anchor="_idIndexMarker169">
        <w:r>
          <w:rPr>
            <w:rStyle w:val="Text2"/>
          </w:rPr>
          <w:t>58</w:t>
        </w:r>
      </w:hyperlink>
    </w:p>
    <w:p>
      <w:pPr>
        <w:pStyle w:val="Normal"/>
      </w:pPr>
      <w:r>
        <w:t xml:space="preserve">Map() request delegate </w:t>
      </w:r>
      <w:hyperlink w:anchor="_idIndexMarker135">
        <w:r>
          <w:rPr>
            <w:rStyle w:val="Text2"/>
          </w:rPr>
          <w:t>43</w:t>
        </w:r>
      </w:hyperlink>
    </w:p>
    <w:p>
      <w:pPr>
        <w:pStyle w:val="Normal"/>
      </w:pPr>
      <w:r>
        <w:t xml:space="preserve">Microsoft Azure Pipelines </w:t>
      </w:r>
      <w:hyperlink w:anchor="_idIndexMarker087">
        <w:r>
          <w:rPr>
            <w:rStyle w:val="Text2"/>
          </w:rPr>
          <w:t>26</w:t>
        </w:r>
      </w:hyperlink>
    </w:p>
    <w:p>
      <w:pPr>
        <w:pStyle w:val="Normal"/>
      </w:pPr>
      <w:r>
        <w:t>Microsoft Update Catalog</w:t>
      </w:r>
    </w:p>
    <w:p>
      <w:pPr>
        <w:pStyle w:val="Normal"/>
      </w:pPr>
      <w:r>
        <w:t xml:space="preserve">URL </w:t>
      </w:r>
      <w:hyperlink w:anchor="_idIndexMarker183">
        <w:r>
          <w:rPr>
            <w:rStyle w:val="Text2"/>
          </w:rPr>
          <w:t>60</w:t>
        </w:r>
      </w:hyperlink>
    </w:p>
    <w:p>
      <w:pPr>
        <w:pStyle w:val="Normal"/>
      </w:pPr>
      <w:r>
        <w:t xml:space="preserve">Middleware </w:t>
      </w:r>
      <w:hyperlink w:anchor="_idIndexMarker116">
        <w:r>
          <w:rPr>
            <w:rStyle w:val="Text2"/>
          </w:rPr>
          <w:t>39</w:t>
        </w:r>
      </w:hyperlink>
    </w:p>
    <w:p>
      <w:pPr>
        <w:pStyle w:val="Normal"/>
      </w:pPr>
      <w:r>
        <w:t xml:space="preserve">built-in components </w:t>
      </w:r>
      <w:hyperlink w:anchor="_idIndexMarker138">
        <w:r>
          <w:rPr>
            <w:rStyle w:val="Text2"/>
          </w:rPr>
          <w:t>44</w:t>
        </w:r>
      </w:hyperlink>
    </w:p>
    <w:p>
      <w:pPr>
        <w:pStyle w:val="Normal"/>
      </w:pPr>
      <w:r>
        <w:t xml:space="preserve">pipeline </w:t>
      </w:r>
      <w:hyperlink w:anchor="_idIndexMarker118">
        <w:r>
          <w:rPr>
            <w:rStyle w:val="Text2"/>
          </w:rPr>
          <w:t>40</w:t>
        </w:r>
      </w:hyperlink>
      <w:r>
        <w:t xml:space="preserve">, </w:t>
      </w:r>
      <w:hyperlink w:anchor="_idIndexMarker120">
        <w:r>
          <w:rPr>
            <w:rStyle w:val="Text2"/>
          </w:rPr>
          <w:t>41</w:t>
        </w:r>
      </w:hyperlink>
    </w:p>
    <w:p>
      <w:pPr>
        <w:pStyle w:val="Normal"/>
      </w:pPr>
      <w:r>
        <w:t xml:space="preserve">request delegates, using </w:t>
      </w:r>
      <w:hyperlink w:anchor="_idIndexMarker123">
        <w:r>
          <w:rPr>
            <w:rStyle w:val="Text2"/>
          </w:rPr>
          <w:t>42</w:t>
        </w:r>
      </w:hyperlink>
      <w:r>
        <w:t xml:space="preserve">, </w:t>
      </w:r>
      <w:hyperlink w:anchor="_idIndexMarker132">
        <w:r>
          <w:rPr>
            <w:rStyle w:val="Text2"/>
          </w:rPr>
          <w:t>43</w:t>
        </w:r>
      </w:hyperlink>
    </w:p>
    <w:p>
      <w:pPr>
        <w:pStyle w:val="Normal"/>
      </w:pPr>
      <w:r>
        <w:t xml:space="preserve">using </w:t>
      </w:r>
      <w:hyperlink w:anchor="_idIndexMarker117">
        <w:r>
          <w:rPr>
            <w:rStyle w:val="Text2"/>
          </w:rPr>
          <w:t>40</w:t>
        </w:r>
      </w:hyperlink>
    </w:p>
    <w:p>
      <w:pPr>
        <w:pStyle w:val="Normal"/>
      </w:pPr>
      <w:r>
        <w:t xml:space="preserve">Middleware, common practices </w:t>
      </w:r>
      <w:hyperlink w:anchor="_idIndexMarker139">
        <w:r>
          <w:rPr>
            <w:rStyle w:val="Text2"/>
          </w:rPr>
          <w:t>44</w:t>
        </w:r>
      </w:hyperlink>
    </w:p>
    <w:p>
      <w:pPr>
        <w:pStyle w:val="Normal"/>
      </w:pPr>
      <w:r>
        <w:t xml:space="preserve">asynchronous </w:t>
      </w:r>
      <w:hyperlink w:anchor="_idIndexMarker140">
        <w:r>
          <w:rPr>
            <w:rStyle w:val="Text2"/>
          </w:rPr>
          <w:t>44</w:t>
        </w:r>
      </w:hyperlink>
    </w:p>
    <w:p>
      <w:pPr>
        <w:pStyle w:val="Normal"/>
      </w:pPr>
      <w:r>
        <w:t xml:space="preserve">existing Middleware, consolidating </w:t>
      </w:r>
      <w:hyperlink w:anchor="_idIndexMarker142">
        <w:r>
          <w:rPr>
            <w:rStyle w:val="Text2"/>
          </w:rPr>
          <w:t>45</w:t>
        </w:r>
      </w:hyperlink>
      <w:r>
        <w:t xml:space="preserve">, </w:t>
      </w:r>
      <w:hyperlink w:anchor="_idIndexMarker143">
        <w:r>
          <w:rPr>
            <w:rStyle w:val="Text2"/>
          </w:rPr>
          <w:t>46</w:t>
        </w:r>
      </w:hyperlink>
    </w:p>
    <w:p>
      <w:pPr>
        <w:pStyle w:val="Normal"/>
      </w:pPr>
      <w:r>
        <w:t xml:space="preserve">Middleware, encapsulating </w:t>
      </w:r>
      <w:hyperlink w:anchor="_idIndexMarker144">
        <w:r>
          <w:rPr>
            <w:rStyle w:val="Text2"/>
          </w:rPr>
          <w:t>46</w:t>
        </w:r>
      </w:hyperlink>
      <w:r>
        <w:t xml:space="preserve">, </w:t>
      </w:r>
      <w:hyperlink w:anchor="_idIndexMarker146">
        <w:r>
          <w:rPr>
            <w:rStyle w:val="Text2"/>
          </w:rPr>
          <w:t>47</w:t>
        </w:r>
      </w:hyperlink>
    </w:p>
    <w:p>
      <w:pPr>
        <w:pStyle w:val="Normal"/>
      </w:pPr>
      <w:r>
        <w:t xml:space="preserve">order, prioritizing </w:t>
      </w:r>
      <w:hyperlink w:anchor="_idIndexMarker141">
        <w:r>
          <w:rPr>
            <w:rStyle w:val="Text2"/>
          </w:rPr>
          <w:t>45</w:t>
        </w:r>
      </w:hyperlink>
    </w:p>
    <w:p>
      <w:pPr>
        <w:pStyle w:val="Normal"/>
      </w:pPr>
      <w:r>
        <w:t>minimal APIs</w:t>
      </w:r>
    </w:p>
    <w:p>
      <w:pPr>
        <w:pStyle w:val="Normal"/>
      </w:pPr>
      <w:r>
        <w:t xml:space="preserve">feature </w:t>
      </w:r>
      <w:hyperlink w:anchor="_idIndexMarker494">
        <w:r>
          <w:rPr>
            <w:rStyle w:val="Text2"/>
          </w:rPr>
          <w:t>161</w:t>
        </w:r>
      </w:hyperlink>
    </w:p>
    <w:p>
      <w:pPr>
        <w:pStyle w:val="Normal"/>
      </w:pPr>
      <w:r>
        <w:t xml:space="preserve">need for </w:t>
      </w:r>
      <w:hyperlink w:anchor="_idIndexMarker493">
        <w:r>
          <w:rPr>
            <w:rStyle w:val="Text2"/>
          </w:rPr>
          <w:t>161</w:t>
        </w:r>
      </w:hyperlink>
    </w:p>
    <w:p>
      <w:pPr>
        <w:pStyle w:val="Normal"/>
      </w:pPr>
      <w:r>
        <w:t>model</w:t>
      </w:r>
    </w:p>
    <w:p>
      <w:pPr>
        <w:pStyle w:val="Normal"/>
      </w:pPr>
      <w:r>
        <w:t xml:space="preserve">confirming </w:t>
      </w:r>
      <w:hyperlink w:anchor="_idIndexMarker260">
        <w:r>
          <w:rPr>
            <w:rStyle w:val="Text2"/>
          </w:rPr>
          <w:t>87</w:t>
        </w:r>
      </w:hyperlink>
    </w:p>
    <w:p>
      <w:pPr>
        <w:pStyle w:val="Normal"/>
      </w:pPr>
      <w:r>
        <w:t xml:space="preserve">extending </w:t>
      </w:r>
      <w:hyperlink w:anchor="_idIndexMarker303">
        <w:r>
          <w:rPr>
            <w:rStyle w:val="Text2"/>
          </w:rPr>
          <w:t>96</w:t>
        </w:r>
      </w:hyperlink>
      <w:r>
        <w:t>-</w:t>
      </w:r>
      <w:hyperlink w:anchor="_idIndexMarker307">
        <w:r>
          <w:rPr>
            <w:rStyle w:val="Text2"/>
          </w:rPr>
          <w:t>98</w:t>
        </w:r>
      </w:hyperlink>
    </w:p>
    <w:p>
      <w:pPr>
        <w:pStyle w:val="Normal"/>
      </w:pPr>
      <w:r>
        <w:t xml:space="preserve">Models folder </w:t>
      </w:r>
      <w:hyperlink w:anchor="_idIndexMarker730">
        <w:r>
          <w:rPr>
            <w:rStyle w:val="Text2"/>
          </w:rPr>
          <w:t>221</w:t>
        </w:r>
      </w:hyperlink>
      <w:r>
        <w:t xml:space="preserve">, </w:t>
      </w:r>
      <w:hyperlink w:anchor="_idIndexMarker732">
        <w:r>
          <w:rPr>
            <w:rStyle w:val="Text2"/>
          </w:rPr>
          <w:t>222</w:t>
        </w:r>
      </w:hyperlink>
    </w:p>
    <w:p>
      <w:pPr>
        <w:pStyle w:val="Normal"/>
      </w:pPr>
      <w:r>
        <w:t xml:space="preserve">Model-View-Controller (MVC) project </w:t>
      </w:r>
      <w:hyperlink w:anchor="_idIndexMarker707">
        <w:r>
          <w:rPr>
            <w:rStyle w:val="Text2"/>
          </w:rPr>
          <w:t>217</w:t>
        </w:r>
      </w:hyperlink>
    </w:p>
    <w:p>
      <w:pPr>
        <w:pStyle w:val="Para 11"/>
      </w:pPr>
      <w:r>
        <w:t>N</w:t>
      </w:r>
    </w:p>
    <w:p>
      <w:pPr>
        <w:pStyle w:val="Normal"/>
      </w:pPr>
      <w:r>
        <w:t xml:space="preserve">naming branches </w:t>
      </w:r>
      <w:hyperlink w:anchor="_idIndexMarker008">
        <w:r>
          <w:rPr>
            <w:rStyle w:val="Text2"/>
          </w:rPr>
          <w:t>4</w:t>
        </w:r>
      </w:hyperlink>
    </w:p>
    <w:p>
      <w:pPr>
        <w:pStyle w:val="Normal"/>
      </w:pPr>
      <w:r>
        <w:t>Netflix web performance</w:t>
      </w:r>
    </w:p>
    <w:p>
      <w:pPr>
        <w:pStyle w:val="Normal"/>
      </w:pPr>
      <w:r>
        <w:t xml:space="preserve">case study </w:t>
      </w:r>
      <w:hyperlink w:anchor="_idIndexMarker558">
        <w:r>
          <w:rPr>
            <w:rStyle w:val="Text2"/>
          </w:rPr>
          <w:t>181</w:t>
        </w:r>
      </w:hyperlink>
    </w:p>
    <w:p>
      <w:pPr>
        <w:pStyle w:val="Para 11"/>
      </w:pPr>
      <w:r>
        <w:t>O</w:t>
      </w:r>
    </w:p>
    <w:p>
      <w:pPr>
        <w:pStyle w:val="Normal"/>
      </w:pPr>
      <w:r>
        <w:t>OffCanvas Tag Helper</w:t>
      </w:r>
    </w:p>
    <w:p>
      <w:pPr>
        <w:pStyle w:val="Normal"/>
      </w:pPr>
      <w:r>
        <w:t xml:space="preserve">creating </w:t>
      </w:r>
      <w:hyperlink w:anchor="_idIndexMarker378">
        <w:r>
          <w:rPr>
            <w:rStyle w:val="Text2"/>
          </w:rPr>
          <w:t>122</w:t>
        </w:r>
      </w:hyperlink>
      <w:r>
        <w:t>-</w:t>
      </w:r>
      <w:hyperlink w:anchor="_idIndexMarker388">
        <w:r>
          <w:rPr>
            <w:rStyle w:val="Text2"/>
          </w:rPr>
          <w:t>125</w:t>
        </w:r>
      </w:hyperlink>
    </w:p>
    <w:p>
      <w:pPr>
        <w:pStyle w:val="Normal"/>
      </w:pPr>
      <w:r>
        <w:t xml:space="preserve">off-premises </w:t>
      </w:r>
      <w:hyperlink w:anchor="_idIndexMarker082">
        <w:r>
          <w:rPr>
            <w:rStyle w:val="Text2"/>
          </w:rPr>
          <w:t>26</w:t>
        </w:r>
      </w:hyperlink>
    </w:p>
    <w:p>
      <w:pPr>
        <w:pStyle w:val="Normal"/>
      </w:pPr>
      <w:r>
        <w:t xml:space="preserve">on-premises </w:t>
      </w:r>
      <w:hyperlink w:anchor="_idIndexMarker081">
        <w:r>
          <w:rPr>
            <w:rStyle w:val="Text2"/>
          </w:rPr>
          <w:t>25</w:t>
        </w:r>
      </w:hyperlink>
    </w:p>
    <w:p>
      <w:pPr>
        <w:pStyle w:val="Normal"/>
      </w:pPr>
      <w:r>
        <w:t xml:space="preserve">open/closed principle </w:t>
      </w:r>
      <w:hyperlink w:anchor="_idIndexMarker684">
        <w:r>
          <w:rPr>
            <w:rStyle w:val="Text2"/>
          </w:rPr>
          <w:t>211</w:t>
        </w:r>
      </w:hyperlink>
      <w:r>
        <w:t xml:space="preserve">, </w:t>
      </w:r>
      <w:hyperlink w:anchor="_idIndexMarker686">
        <w:r>
          <w:rPr>
            <w:rStyle w:val="Text2"/>
          </w:rPr>
          <w:t>212</w:t>
        </w:r>
      </w:hyperlink>
    </w:p>
    <w:p>
      <w:pPr>
        <w:pStyle w:val="Normal"/>
      </w:pPr>
      <w:r>
        <w:t xml:space="preserve">Open Worldwide Application Security Project (OWASP) </w:t>
      </w:r>
      <w:hyperlink w:anchor="_idIndexMarker159">
        <w:r>
          <w:rPr>
            <w:rStyle w:val="Text2"/>
          </w:rPr>
          <w:t>55</w:t>
        </w:r>
      </w:hyperlink>
      <w:r>
        <w:t xml:space="preserve">, </w:t>
      </w:r>
      <w:hyperlink w:anchor="_idIndexMarker203">
        <w:r>
          <w:rPr>
            <w:rStyle w:val="Text2"/>
          </w:rPr>
          <w:t>69</w:t>
        </w:r>
      </w:hyperlink>
    </w:p>
    <w:p>
      <w:pPr>
        <w:pStyle w:val="Normal"/>
      </w:pPr>
      <w:r>
        <w:t xml:space="preserve">Top 10 security threats </w:t>
      </w:r>
      <w:hyperlink w:anchor="_idIndexMarker204">
        <w:r>
          <w:rPr>
            <w:rStyle w:val="Text2"/>
          </w:rPr>
          <w:t>69</w:t>
        </w:r>
      </w:hyperlink>
    </w:p>
    <w:p>
      <w:pPr>
        <w:pStyle w:val="Para 11"/>
      </w:pPr>
      <w:r>
        <w:t>P</w:t>
      </w:r>
    </w:p>
    <w:p>
      <w:pPr>
        <w:pStyle w:val="Normal"/>
      </w:pPr>
      <w:r>
        <w:t xml:space="preserve">Pages folder </w:t>
      </w:r>
      <w:hyperlink w:anchor="_idIndexMarker715">
        <w:r>
          <w:rPr>
            <w:rStyle w:val="Text2"/>
          </w:rPr>
          <w:t>219</w:t>
        </w:r>
      </w:hyperlink>
    </w:p>
    <w:p>
      <w:pPr>
        <w:pStyle w:val="Normal"/>
      </w:pPr>
      <w:r>
        <w:t>performance</w:t>
      </w:r>
    </w:p>
    <w:p>
      <w:pPr>
        <w:pStyle w:val="Normal"/>
      </w:pPr>
      <w:r>
        <w:t xml:space="preserve">best practices, applying </w:t>
      </w:r>
      <w:hyperlink w:anchor="_idIndexMarker609">
        <w:r>
          <w:rPr>
            <w:rStyle w:val="Text2"/>
          </w:rPr>
          <w:t>188</w:t>
        </w:r>
      </w:hyperlink>
    </w:p>
    <w:p>
      <w:pPr>
        <w:pStyle w:val="Normal"/>
      </w:pPr>
      <w:r>
        <w:t xml:space="preserve">significance </w:t>
      </w:r>
      <w:hyperlink w:anchor="_idIndexMarker556">
        <w:r>
          <w:rPr>
            <w:rStyle w:val="Text2"/>
          </w:rPr>
          <w:t>180</w:t>
        </w:r>
      </w:hyperlink>
      <w:r>
        <w:t>-</w:t>
      </w:r>
      <w:hyperlink w:anchor="_idIndexMarker562">
        <w:r>
          <w:rPr>
            <w:rStyle w:val="Text2"/>
          </w:rPr>
          <w:t>182</w:t>
        </w:r>
      </w:hyperlink>
    </w:p>
    <w:p>
      <w:pPr>
        <w:pStyle w:val="Normal"/>
      </w:pPr>
      <w:r>
        <w:t xml:space="preserve">pipeline </w:t>
      </w:r>
      <w:hyperlink w:anchor="_idIndexMarker053">
        <w:r>
          <w:rPr>
            <w:rStyle w:val="Text2"/>
          </w:rPr>
          <w:t>17</w:t>
        </w:r>
      </w:hyperlink>
    </w:p>
    <w:p>
      <w:pPr>
        <w:pStyle w:val="Normal"/>
      </w:pPr>
      <w:r>
        <w:t xml:space="preserve">application, building </w:t>
      </w:r>
      <w:hyperlink w:anchor="_idIndexMarker057">
        <w:r>
          <w:rPr>
            <w:rStyle w:val="Text2"/>
          </w:rPr>
          <w:t>19</w:t>
        </w:r>
      </w:hyperlink>
    </w:p>
    <w:p>
      <w:pPr>
        <w:pStyle w:val="Normal"/>
      </w:pPr>
      <w:r>
        <w:t xml:space="preserve">artifacts, creating </w:t>
      </w:r>
      <w:hyperlink w:anchor="_idIndexMarker060">
        <w:r>
          <w:rPr>
            <w:rStyle w:val="Text2"/>
          </w:rPr>
          <w:t>20</w:t>
        </w:r>
      </w:hyperlink>
    </w:p>
    <w:p>
      <w:pPr>
        <w:pStyle w:val="Normal"/>
      </w:pPr>
      <w:r>
        <w:t xml:space="preserve">code, pulling from single repository </w:t>
      </w:r>
      <w:hyperlink w:anchor="_idIndexMarker054">
        <w:r>
          <w:rPr>
            <w:rStyle w:val="Text2"/>
          </w:rPr>
          <w:t>18</w:t>
        </w:r>
      </w:hyperlink>
      <w:r>
        <w:t xml:space="preserve">, </w:t>
      </w:r>
      <w:hyperlink w:anchor="_idIndexMarker056">
        <w:r>
          <w:rPr>
            <w:rStyle w:val="Text2"/>
          </w:rPr>
          <w:t>19</w:t>
        </w:r>
      </w:hyperlink>
    </w:p>
    <w:p>
      <w:pPr>
        <w:pStyle w:val="Normal"/>
      </w:pPr>
      <w:r>
        <w:t xml:space="preserve">containers, creating </w:t>
      </w:r>
      <w:hyperlink w:anchor="_idIndexMarker061">
        <w:r>
          <w:rPr>
            <w:rStyle w:val="Text2"/>
          </w:rPr>
          <w:t>20</w:t>
        </w:r>
      </w:hyperlink>
      <w:r>
        <w:t xml:space="preserve">, </w:t>
      </w:r>
      <w:hyperlink w:anchor="_idIndexMarker062">
        <w:r>
          <w:rPr>
            <w:rStyle w:val="Text2"/>
          </w:rPr>
          <w:t>21</w:t>
        </w:r>
      </w:hyperlink>
    </w:p>
    <w:p>
      <w:pPr>
        <w:pStyle w:val="Normal"/>
      </w:pPr>
      <w:r>
        <w:t xml:space="preserve">software, deploying </w:t>
      </w:r>
      <w:hyperlink w:anchor="_idIndexMarker063">
        <w:r>
          <w:rPr>
            <w:rStyle w:val="Text2"/>
          </w:rPr>
          <w:t>21</w:t>
        </w:r>
      </w:hyperlink>
    </w:p>
    <w:p>
      <w:pPr>
        <w:pStyle w:val="Normal"/>
      </w:pPr>
      <w:r>
        <w:t xml:space="preserve">unit tests/code analysis, running </w:t>
      </w:r>
      <w:hyperlink w:anchor="_idIndexMarker058">
        <w:r>
          <w:rPr>
            <w:rStyle w:val="Text2"/>
          </w:rPr>
          <w:t>20</w:t>
        </w:r>
      </w:hyperlink>
    </w:p>
    <w:p>
      <w:pPr>
        <w:pStyle w:val="Normal"/>
      </w:pPr>
      <w:r>
        <w:t xml:space="preserve">programming guidelines </w:t>
      </w:r>
      <w:hyperlink w:anchor="_idIndexMarker664">
        <w:r>
          <w:rPr>
            <w:rStyle w:val="Text2"/>
          </w:rPr>
          <w:t>208</w:t>
        </w:r>
      </w:hyperlink>
    </w:p>
    <w:p>
      <w:pPr>
        <w:pStyle w:val="Normal"/>
      </w:pPr>
      <w:r>
        <w:t xml:space="preserve">DRY </w:t>
      </w:r>
      <w:hyperlink w:anchor="_idIndexMarker665">
        <w:r>
          <w:rPr>
            <w:rStyle w:val="Text2"/>
          </w:rPr>
          <w:t>208</w:t>
        </w:r>
      </w:hyperlink>
    </w:p>
    <w:p>
      <w:pPr>
        <w:pStyle w:val="Normal"/>
      </w:pPr>
      <w:r>
        <w:t xml:space="preserve">KISS </w:t>
      </w:r>
      <w:hyperlink w:anchor="_idIndexMarker669">
        <w:r>
          <w:rPr>
            <w:rStyle w:val="Text2"/>
          </w:rPr>
          <w:t>208</w:t>
        </w:r>
      </w:hyperlink>
    </w:p>
    <w:p>
      <w:pPr>
        <w:pStyle w:val="Normal"/>
      </w:pPr>
      <w:r>
        <w:t xml:space="preserve">refactoring, as process </w:t>
      </w:r>
      <w:hyperlink w:anchor="_idIndexMarker675">
        <w:r>
          <w:rPr>
            <w:rStyle w:val="Text2"/>
          </w:rPr>
          <w:t>209</w:t>
        </w:r>
      </w:hyperlink>
      <w:r>
        <w:t xml:space="preserve">, </w:t>
      </w:r>
      <w:hyperlink w:anchor="_idIndexMarker676">
        <w:r>
          <w:rPr>
            <w:rStyle w:val="Text2"/>
          </w:rPr>
          <w:t>210</w:t>
        </w:r>
      </w:hyperlink>
    </w:p>
    <w:p>
      <w:pPr>
        <w:pStyle w:val="Normal"/>
      </w:pPr>
      <w:r>
        <w:t xml:space="preserve">separation of concerns </w:t>
      </w:r>
      <w:hyperlink w:anchor="_idIndexMarker673">
        <w:r>
          <w:rPr>
            <w:rStyle w:val="Text2"/>
          </w:rPr>
          <w:t>209</w:t>
        </w:r>
      </w:hyperlink>
    </w:p>
    <w:p>
      <w:pPr>
        <w:pStyle w:val="Normal"/>
      </w:pPr>
      <w:r>
        <w:t xml:space="preserve">SOLID principles </w:t>
      </w:r>
      <w:hyperlink w:anchor="_idIndexMarker677">
        <w:r>
          <w:rPr>
            <w:rStyle w:val="Text2"/>
          </w:rPr>
          <w:t>210</w:t>
        </w:r>
      </w:hyperlink>
    </w:p>
    <w:p>
      <w:pPr>
        <w:pStyle w:val="Normal"/>
      </w:pPr>
      <w:r>
        <w:t xml:space="preserve">YAGNI </w:t>
      </w:r>
      <w:hyperlink w:anchor="_idIndexMarker667">
        <w:r>
          <w:rPr>
            <w:rStyle w:val="Text2"/>
          </w:rPr>
          <w:t>208</w:t>
        </w:r>
      </w:hyperlink>
    </w:p>
    <w:p>
      <w:pPr>
        <w:pStyle w:val="Normal"/>
      </w:pPr>
      <w:r>
        <w:t xml:space="preserve">project landscape </w:t>
      </w:r>
      <w:hyperlink w:anchor="_idIndexMarker705">
        <w:r>
          <w:rPr>
            <w:rStyle w:val="Text2"/>
          </w:rPr>
          <w:t>217</w:t>
        </w:r>
      </w:hyperlink>
      <w:r>
        <w:t xml:space="preserve">, </w:t>
      </w:r>
      <w:hyperlink w:anchor="_idIndexMarker708">
        <w:r>
          <w:rPr>
            <w:rStyle w:val="Text2"/>
          </w:rPr>
          <w:t>218</w:t>
        </w:r>
      </w:hyperlink>
    </w:p>
    <w:p>
      <w:pPr>
        <w:pStyle w:val="Normal"/>
      </w:pPr>
      <w:r>
        <w:t xml:space="preserve">Controllers folder </w:t>
      </w:r>
      <w:hyperlink w:anchor="_idIndexMarker720">
        <w:r>
          <w:rPr>
            <w:rStyle w:val="Text2"/>
          </w:rPr>
          <w:t>220</w:t>
        </w:r>
      </w:hyperlink>
    </w:p>
    <w:p>
      <w:pPr>
        <w:pStyle w:val="Normal"/>
      </w:pPr>
      <w:r>
        <w:t xml:space="preserve">Feature folders </w:t>
      </w:r>
      <w:hyperlink w:anchor="_idIndexMarker724">
        <w:r>
          <w:rPr>
            <w:rStyle w:val="Text2"/>
          </w:rPr>
          <w:t>220</w:t>
        </w:r>
      </w:hyperlink>
      <w:r>
        <w:t xml:space="preserve">, </w:t>
      </w:r>
      <w:hyperlink w:anchor="_idIndexMarker727">
        <w:r>
          <w:rPr>
            <w:rStyle w:val="Text2"/>
          </w:rPr>
          <w:t>221</w:t>
        </w:r>
      </w:hyperlink>
    </w:p>
    <w:p>
      <w:pPr>
        <w:pStyle w:val="Normal"/>
      </w:pPr>
      <w:r>
        <w:t xml:space="preserve">Models folder </w:t>
      </w:r>
      <w:hyperlink w:anchor="_idIndexMarker729">
        <w:r>
          <w:rPr>
            <w:rStyle w:val="Text2"/>
          </w:rPr>
          <w:t>221</w:t>
        </w:r>
      </w:hyperlink>
      <w:r>
        <w:t xml:space="preserve">, </w:t>
      </w:r>
      <w:hyperlink w:anchor="_idIndexMarker731">
        <w:r>
          <w:rPr>
            <w:rStyle w:val="Text2"/>
          </w:rPr>
          <w:t>222</w:t>
        </w:r>
      </w:hyperlink>
    </w:p>
    <w:p>
      <w:pPr>
        <w:pStyle w:val="Normal"/>
      </w:pPr>
      <w:r>
        <w:t xml:space="preserve">Pages folder </w:t>
      </w:r>
      <w:hyperlink w:anchor="_idIndexMarker714">
        <w:r>
          <w:rPr>
            <w:rStyle w:val="Text2"/>
          </w:rPr>
          <w:t>219</w:t>
        </w:r>
      </w:hyperlink>
    </w:p>
    <w:p>
      <w:pPr>
        <w:pStyle w:val="Normal"/>
      </w:pPr>
      <w:r>
        <w:t xml:space="preserve">Shared folder </w:t>
      </w:r>
      <w:hyperlink w:anchor="_idIndexMarker718">
        <w:r>
          <w:rPr>
            <w:rStyle w:val="Text2"/>
          </w:rPr>
          <w:t>219</w:t>
        </w:r>
      </w:hyperlink>
    </w:p>
    <w:p>
      <w:pPr>
        <w:pStyle w:val="Normal"/>
      </w:pPr>
      <w:r>
        <w:t xml:space="preserve">Views folder </w:t>
      </w:r>
      <w:hyperlink w:anchor="_idIndexMarker733">
        <w:r>
          <w:rPr>
            <w:rStyle w:val="Text2"/>
          </w:rPr>
          <w:t>222</w:t>
        </w:r>
      </w:hyperlink>
    </w:p>
    <w:p>
      <w:pPr>
        <w:pStyle w:val="Normal"/>
      </w:pPr>
      <w:r>
        <w:t xml:space="preserve">wwwroot folder </w:t>
      </w:r>
      <w:hyperlink w:anchor="_idIndexMarker710">
        <w:r>
          <w:rPr>
            <w:rStyle w:val="Text2"/>
          </w:rPr>
          <w:t>218</w:t>
        </w:r>
      </w:hyperlink>
    </w:p>
    <w:p>
      <w:pPr>
        <w:pStyle w:val="Normal"/>
      </w:pPr>
      <w:r>
        <w:t>project layers</w:t>
      </w:r>
    </w:p>
    <w:p>
      <w:pPr>
        <w:pStyle w:val="Normal"/>
      </w:pPr>
      <w:r>
        <w:t xml:space="preserve">creating </w:t>
      </w:r>
      <w:hyperlink w:anchor="_idIndexMarker735">
        <w:r>
          <w:rPr>
            <w:rStyle w:val="Text2"/>
          </w:rPr>
          <w:t>222</w:t>
        </w:r>
      </w:hyperlink>
      <w:r>
        <w:t xml:space="preserve">, </w:t>
      </w:r>
      <w:hyperlink w:anchor="_idIndexMarker736">
        <w:r>
          <w:rPr>
            <w:rStyle w:val="Text2"/>
          </w:rPr>
          <w:t>223</w:t>
        </w:r>
      </w:hyperlink>
    </w:p>
    <w:p>
      <w:pPr>
        <w:pStyle w:val="Normal"/>
      </w:pPr>
      <w:r>
        <w:t xml:space="preserve">project structure </w:t>
      </w:r>
      <w:hyperlink w:anchor="_idIndexMarker704">
        <w:r>
          <w:rPr>
            <w:rStyle w:val="Text2"/>
          </w:rPr>
          <w:t>217</w:t>
        </w:r>
      </w:hyperlink>
    </w:p>
    <w:p>
      <w:pPr>
        <w:pStyle w:val="Normal"/>
      </w:pPr>
      <w:r>
        <w:t xml:space="preserve">pull </w:t>
      </w:r>
      <w:hyperlink w:anchor="_idIndexMarker035">
        <w:r>
          <w:rPr>
            <w:rStyle w:val="Text2"/>
          </w:rPr>
          <w:t>10</w:t>
        </w:r>
      </w:hyperlink>
    </w:p>
    <w:p>
      <w:pPr>
        <w:pStyle w:val="Normal"/>
      </w:pPr>
      <w:r>
        <w:t xml:space="preserve">push </w:t>
      </w:r>
      <w:hyperlink w:anchor="_idIndexMarker036">
        <w:r>
          <w:rPr>
            <w:rStyle w:val="Text2"/>
          </w:rPr>
          <w:t>10</w:t>
        </w:r>
      </w:hyperlink>
    </w:p>
    <w:p>
      <w:pPr>
        <w:pStyle w:val="Para 11"/>
      </w:pPr>
      <w:r>
        <w:t>Q</w:t>
      </w:r>
    </w:p>
    <w:p>
      <w:pPr>
        <w:pStyle w:val="Normal"/>
      </w:pPr>
      <w:r>
        <w:t xml:space="preserve">Query Store </w:t>
      </w:r>
      <w:hyperlink w:anchor="_idIndexMarker606">
        <w:r>
          <w:rPr>
            <w:rStyle w:val="Text2"/>
          </w:rPr>
          <w:t>188</w:t>
        </w:r>
      </w:hyperlink>
    </w:p>
    <w:p>
      <w:pPr>
        <w:pStyle w:val="Normal"/>
      </w:pPr>
      <w:r>
        <w:t>quick performance wins</w:t>
      </w:r>
    </w:p>
    <w:p>
      <w:pPr>
        <w:pStyle w:val="Normal"/>
      </w:pPr>
      <w:r>
        <w:t xml:space="preserve">applying </w:t>
      </w:r>
      <w:hyperlink w:anchor="_idIndexMarker628">
        <w:r>
          <w:rPr>
            <w:rStyle w:val="Text2"/>
          </w:rPr>
          <w:t>193</w:t>
        </w:r>
      </w:hyperlink>
    </w:p>
    <w:p>
      <w:pPr>
        <w:pStyle w:val="Para 11"/>
      </w:pPr>
      <w:r>
        <w:t>R</w:t>
      </w:r>
    </w:p>
    <w:p>
      <w:pPr>
        <w:pStyle w:val="Normal"/>
      </w:pPr>
      <w:r>
        <w:t xml:space="preserve">Razor Page project </w:t>
      </w:r>
      <w:hyperlink w:anchor="_idIndexMarker706">
        <w:r>
          <w:rPr>
            <w:rStyle w:val="Text2"/>
          </w:rPr>
          <w:t>217</w:t>
        </w:r>
      </w:hyperlink>
    </w:p>
    <w:p>
      <w:pPr>
        <w:pStyle w:val="Normal"/>
      </w:pPr>
      <w:r>
        <w:t xml:space="preserve">regression tests </w:t>
      </w:r>
      <w:hyperlink w:anchor="_idIndexMarker401">
        <w:r>
          <w:rPr>
            <w:rStyle w:val="Text2"/>
          </w:rPr>
          <w:t>130</w:t>
        </w:r>
      </w:hyperlink>
    </w:p>
    <w:p>
      <w:pPr>
        <w:pStyle w:val="Normal"/>
      </w:pPr>
      <w:r>
        <w:t xml:space="preserve">release branches </w:t>
      </w:r>
      <w:hyperlink w:anchor="_idIndexMarker011">
        <w:r>
          <w:rPr>
            <w:rStyle w:val="Text2"/>
          </w:rPr>
          <w:t>4</w:t>
        </w:r>
      </w:hyperlink>
    </w:p>
    <w:p>
      <w:pPr>
        <w:pStyle w:val="Normal"/>
      </w:pPr>
      <w:r>
        <w:t xml:space="preserve">repository design pattern </w:t>
      </w:r>
      <w:hyperlink w:anchor="_idIndexMarker231">
        <w:r>
          <w:rPr>
            <w:rStyle w:val="Text2"/>
          </w:rPr>
          <w:t>79</w:t>
        </w:r>
      </w:hyperlink>
      <w:r>
        <w:t xml:space="preserve">, </w:t>
      </w:r>
      <w:hyperlink w:anchor="_idIndexMarker235">
        <w:r>
          <w:rPr>
            <w:rStyle w:val="Text2"/>
          </w:rPr>
          <w:t>80</w:t>
        </w:r>
      </w:hyperlink>
    </w:p>
    <w:p>
      <w:pPr>
        <w:pStyle w:val="Normal"/>
      </w:pPr>
      <w:r>
        <w:t>request delegates</w:t>
      </w:r>
    </w:p>
    <w:p>
      <w:pPr>
        <w:pStyle w:val="Normal"/>
      </w:pPr>
      <w:r>
        <w:t xml:space="preserve">Map() request delegate </w:t>
      </w:r>
      <w:hyperlink w:anchor="_idIndexMarker134">
        <w:r>
          <w:rPr>
            <w:rStyle w:val="Text2"/>
          </w:rPr>
          <w:t>43</w:t>
        </w:r>
      </w:hyperlink>
    </w:p>
    <w:p>
      <w:pPr>
        <w:pStyle w:val="Normal"/>
      </w:pPr>
      <w:r>
        <w:t xml:space="preserve">Run() request delegate </w:t>
      </w:r>
      <w:hyperlink w:anchor="_idIndexMarker126">
        <w:r>
          <w:rPr>
            <w:rStyle w:val="Text2"/>
          </w:rPr>
          <w:t>42</w:t>
        </w:r>
      </w:hyperlink>
    </w:p>
    <w:p>
      <w:pPr>
        <w:pStyle w:val="Normal"/>
      </w:pPr>
      <w:r>
        <w:t xml:space="preserve">Use() request delegate </w:t>
      </w:r>
      <w:hyperlink w:anchor="_idIndexMarker129">
        <w:r>
          <w:rPr>
            <w:rStyle w:val="Text2"/>
          </w:rPr>
          <w:t>42</w:t>
        </w:r>
      </w:hyperlink>
      <w:r>
        <w:t xml:space="preserve">, </w:t>
      </w:r>
      <w:hyperlink w:anchor="_idIndexMarker133">
        <w:r>
          <w:rPr>
            <w:rStyle w:val="Text2"/>
          </w:rPr>
          <w:t>43</w:t>
        </w:r>
      </w:hyperlink>
    </w:p>
    <w:p>
      <w:pPr>
        <w:pStyle w:val="Normal"/>
      </w:pPr>
      <w:r>
        <w:t xml:space="preserve">using </w:t>
      </w:r>
      <w:hyperlink w:anchor="_idIndexMarker124">
        <w:r>
          <w:rPr>
            <w:rStyle w:val="Text2"/>
          </w:rPr>
          <w:t>42</w:t>
        </w:r>
      </w:hyperlink>
    </w:p>
    <w:p>
      <w:pPr>
        <w:pStyle w:val="Normal"/>
      </w:pPr>
      <w:r>
        <w:t xml:space="preserve">Request for Comments (RFC) </w:t>
      </w:r>
      <w:hyperlink w:anchor="_idIndexMarker507">
        <w:r>
          <w:rPr>
            <w:rStyle w:val="Text2"/>
          </w:rPr>
          <w:t>165</w:t>
        </w:r>
      </w:hyperlink>
    </w:p>
    <w:p>
      <w:pPr>
        <w:pStyle w:val="Normal"/>
      </w:pPr>
      <w:r>
        <w:t xml:space="preserve">ResponseCaching middleware </w:t>
      </w:r>
      <w:hyperlink w:anchor="_idIndexMarker653">
        <w:r>
          <w:rPr>
            <w:rStyle w:val="Text2"/>
          </w:rPr>
          <w:t>200</w:t>
        </w:r>
      </w:hyperlink>
    </w:p>
    <w:p>
      <w:pPr>
        <w:pStyle w:val="Normal"/>
      </w:pPr>
      <w:r>
        <w:t xml:space="preserve">Run() request delegate </w:t>
      </w:r>
      <w:hyperlink w:anchor="_idIndexMarker125">
        <w:r>
          <w:rPr>
            <w:rStyle w:val="Text2"/>
          </w:rPr>
          <w:t>42</w:t>
        </w:r>
      </w:hyperlink>
    </w:p>
    <w:p>
      <w:pPr>
        <w:pStyle w:val="Para 11"/>
      </w:pPr>
      <w:r>
        <w:t>S</w:t>
      </w:r>
    </w:p>
    <w:p>
      <w:pPr>
        <w:pStyle w:val="Normal"/>
      </w:pPr>
      <w:r>
        <w:t>safeguarding, against broken access control</w:t>
      </w:r>
    </w:p>
    <w:p>
      <w:pPr>
        <w:pStyle w:val="Normal"/>
      </w:pPr>
      <w:r>
        <w:t xml:space="preserve">access, denying by default </w:t>
      </w:r>
      <w:hyperlink w:anchor="_idIndexMarker207">
        <w:r>
          <w:rPr>
            <w:rStyle w:val="Text2"/>
          </w:rPr>
          <w:t>70</w:t>
        </w:r>
      </w:hyperlink>
      <w:r>
        <w:t xml:space="preserve">, </w:t>
      </w:r>
      <w:hyperlink w:anchor="_idIndexMarker208">
        <w:r>
          <w:rPr>
            <w:rStyle w:val="Text2"/>
          </w:rPr>
          <w:t>71</w:t>
        </w:r>
      </w:hyperlink>
    </w:p>
    <w:p>
      <w:pPr>
        <w:pStyle w:val="Normal"/>
      </w:pPr>
      <w:r>
        <w:t xml:space="preserve">key exposure, avoiding </w:t>
      </w:r>
      <w:hyperlink w:anchor="_idIndexMarker209">
        <w:r>
          <w:rPr>
            <w:rStyle w:val="Text2"/>
          </w:rPr>
          <w:t>71</w:t>
        </w:r>
      </w:hyperlink>
    </w:p>
    <w:p>
      <w:pPr>
        <w:pStyle w:val="Normal"/>
      </w:pPr>
      <w:r>
        <w:t>safeguarding, against cryptographic failures</w:t>
      </w:r>
    </w:p>
    <w:p>
      <w:pPr>
        <w:pStyle w:val="Normal"/>
      </w:pPr>
      <w:r>
        <w:t xml:space="preserve">clear text, transmitting </w:t>
      </w:r>
      <w:hyperlink w:anchor="_idIndexMarker213">
        <w:r>
          <w:rPr>
            <w:rStyle w:val="Text2"/>
          </w:rPr>
          <w:t>72</w:t>
        </w:r>
      </w:hyperlink>
    </w:p>
    <w:p>
      <w:pPr>
        <w:pStyle w:val="Normal"/>
      </w:pPr>
      <w:r>
        <w:t xml:space="preserve">database, encrypting </w:t>
      </w:r>
      <w:hyperlink w:anchor="_idIndexMarker216">
        <w:r>
          <w:rPr>
            <w:rStyle w:val="Text2"/>
          </w:rPr>
          <w:t>72</w:t>
        </w:r>
      </w:hyperlink>
    </w:p>
    <w:p>
      <w:pPr>
        <w:pStyle w:val="Normal"/>
      </w:pPr>
      <w:r>
        <w:t xml:space="preserve">disuse, of invalid/expired SSL certificates </w:t>
      </w:r>
      <w:hyperlink w:anchor="_idIndexMarker215">
        <w:r>
          <w:rPr>
            <w:rStyle w:val="Text2"/>
          </w:rPr>
          <w:t>72</w:t>
        </w:r>
      </w:hyperlink>
    </w:p>
    <w:p>
      <w:pPr>
        <w:pStyle w:val="Normal"/>
      </w:pPr>
      <w:r>
        <w:t xml:space="preserve">script injection </w:t>
      </w:r>
      <w:hyperlink w:anchor="_idIndexMarker222">
        <w:r>
          <w:rPr>
            <w:rStyle w:val="Text2"/>
          </w:rPr>
          <w:t>73</w:t>
        </w:r>
      </w:hyperlink>
      <w:r>
        <w:t xml:space="preserve">, </w:t>
      </w:r>
      <w:hyperlink w:anchor="_idIndexMarker223">
        <w:r>
          <w:rPr>
            <w:rStyle w:val="Text2"/>
          </w:rPr>
          <w:t>74</w:t>
        </w:r>
      </w:hyperlink>
    </w:p>
    <w:p>
      <w:pPr>
        <w:pStyle w:val="Normal"/>
      </w:pPr>
      <w:r>
        <w:t xml:space="preserve">Search Engine Optimization (SEO) </w:t>
      </w:r>
      <w:hyperlink w:anchor="_idIndexMarker170">
        <w:r>
          <w:rPr>
            <w:rStyle w:val="Text2"/>
          </w:rPr>
          <w:t>58</w:t>
        </w:r>
      </w:hyperlink>
    </w:p>
    <w:p>
      <w:pPr>
        <w:pStyle w:val="Normal"/>
      </w:pPr>
      <w:r>
        <w:t xml:space="preserve">search engine result pages (SERPs) </w:t>
      </w:r>
      <w:hyperlink w:anchor="_idIndexMarker561">
        <w:r>
          <w:rPr>
            <w:rStyle w:val="Text2"/>
          </w:rPr>
          <w:t>181</w:t>
        </w:r>
      </w:hyperlink>
    </w:p>
    <w:p>
      <w:pPr>
        <w:pStyle w:val="Normal"/>
      </w:pPr>
      <w:r>
        <w:t xml:space="preserve">Secure Socket Layer (SSL) </w:t>
      </w:r>
      <w:hyperlink w:anchor="_idIndexMarker168">
        <w:r>
          <w:rPr>
            <w:rStyle w:val="Text2"/>
          </w:rPr>
          <w:t>58</w:t>
        </w:r>
      </w:hyperlink>
    </w:p>
    <w:p>
      <w:pPr>
        <w:pStyle w:val="Normal"/>
      </w:pPr>
      <w:r>
        <w:t xml:space="preserve">security </w:t>
      </w:r>
      <w:hyperlink w:anchor="_idIndexMarker157">
        <w:r>
          <w:rPr>
            <w:rStyle w:val="Text2"/>
          </w:rPr>
          <w:t>55</w:t>
        </w:r>
      </w:hyperlink>
    </w:p>
    <w:p>
      <w:pPr>
        <w:pStyle w:val="Normal"/>
      </w:pPr>
      <w:r>
        <w:t xml:space="preserve">developing </w:t>
      </w:r>
      <w:hyperlink w:anchor="_idIndexMarker160">
        <w:r>
          <w:rPr>
            <w:rStyle w:val="Text2"/>
          </w:rPr>
          <w:t>56</w:t>
        </w:r>
      </w:hyperlink>
      <w:r>
        <w:t xml:space="preserve">, </w:t>
      </w:r>
      <w:hyperlink w:anchor="_idIndexMarker162">
        <w:r>
          <w:rPr>
            <w:rStyle w:val="Text2"/>
          </w:rPr>
          <w:t>57</w:t>
        </w:r>
      </w:hyperlink>
    </w:p>
    <w:p>
      <w:pPr>
        <w:pStyle w:val="Normal"/>
      </w:pPr>
      <w:r>
        <w:t xml:space="preserve">security practices </w:t>
      </w:r>
      <w:hyperlink w:anchor="_idIndexMarker171">
        <w:r>
          <w:rPr>
            <w:rStyle w:val="Text2"/>
          </w:rPr>
          <w:t>59</w:t>
        </w:r>
      </w:hyperlink>
    </w:p>
    <w:p>
      <w:pPr>
        <w:pStyle w:val="Normal"/>
      </w:pPr>
      <w:r>
        <w:t xml:space="preserve">Entity Framework Core, securing </w:t>
      </w:r>
      <w:hyperlink w:anchor="_idIndexMarker197">
        <w:r>
          <w:rPr>
            <w:rStyle w:val="Text2"/>
          </w:rPr>
          <w:t>66</w:t>
        </w:r>
      </w:hyperlink>
    </w:p>
    <w:p>
      <w:pPr>
        <w:pStyle w:val="Normal"/>
      </w:pPr>
      <w:r>
        <w:t xml:space="preserve">headers, securing </w:t>
      </w:r>
      <w:hyperlink w:anchor="_idIndexMarker192">
        <w:r>
          <w:rPr>
            <w:rStyle w:val="Text2"/>
          </w:rPr>
          <w:t>63</w:t>
        </w:r>
      </w:hyperlink>
      <w:r>
        <w:t>-</w:t>
      </w:r>
      <w:hyperlink w:anchor="_idIndexMarker195">
        <w:r>
          <w:rPr>
            <w:rStyle w:val="Text2"/>
          </w:rPr>
          <w:t>66</w:t>
        </w:r>
      </w:hyperlink>
    </w:p>
    <w:p>
      <w:pPr>
        <w:pStyle w:val="Normal"/>
      </w:pPr>
      <w:r>
        <w:t xml:space="preserve">libraries and frameworks, keeping updated </w:t>
      </w:r>
      <w:hyperlink w:anchor="_idIndexMarker182">
        <w:r>
          <w:rPr>
            <w:rStyle w:val="Text2"/>
          </w:rPr>
          <w:t>60</w:t>
        </w:r>
      </w:hyperlink>
    </w:p>
    <w:p>
      <w:pPr>
        <w:pStyle w:val="Normal"/>
      </w:pPr>
      <w:r>
        <w:t xml:space="preserve">logging </w:t>
      </w:r>
      <w:hyperlink w:anchor="_idIndexMarker172">
        <w:r>
          <w:rPr>
            <w:rStyle w:val="Text2"/>
          </w:rPr>
          <w:t>59</w:t>
        </w:r>
      </w:hyperlink>
      <w:r>
        <w:t xml:space="preserve">, </w:t>
      </w:r>
      <w:hyperlink w:anchor="_idIndexMarker178">
        <w:r>
          <w:rPr>
            <w:rStyle w:val="Text2"/>
          </w:rPr>
          <w:t>60</w:t>
        </w:r>
      </w:hyperlink>
    </w:p>
    <w:p>
      <w:pPr>
        <w:pStyle w:val="Normal"/>
      </w:pPr>
      <w:r>
        <w:t xml:space="preserve">never trust client </w:t>
      </w:r>
      <w:hyperlink w:anchor="_idIndexMarker188">
        <w:r>
          <w:rPr>
            <w:rStyle w:val="Text2"/>
          </w:rPr>
          <w:t>62</w:t>
        </w:r>
      </w:hyperlink>
    </w:p>
    <w:p>
      <w:pPr>
        <w:pStyle w:val="Normal"/>
      </w:pPr>
      <w:r>
        <w:t xml:space="preserve">pages, protecting with anti-forgery </w:t>
      </w:r>
      <w:hyperlink w:anchor="_idIndexMarker201">
        <w:r>
          <w:rPr>
            <w:rStyle w:val="Text2"/>
          </w:rPr>
          <w:t>68</w:t>
        </w:r>
      </w:hyperlink>
      <w:r>
        <w:t xml:space="preserve">, </w:t>
      </w:r>
      <w:hyperlink w:anchor="_idIndexMarker202">
        <w:r>
          <w:rPr>
            <w:rStyle w:val="Text2"/>
          </w:rPr>
          <w:t>69</w:t>
        </w:r>
      </w:hyperlink>
    </w:p>
    <w:p>
      <w:pPr>
        <w:pStyle w:val="Normal"/>
      </w:pPr>
      <w:r>
        <w:t xml:space="preserve">SSL-enabled websites </w:t>
      </w:r>
      <w:hyperlink w:anchor="_idIndexMarker184">
        <w:r>
          <w:rPr>
            <w:rStyle w:val="Text2"/>
          </w:rPr>
          <w:t>61</w:t>
        </w:r>
      </w:hyperlink>
    </w:p>
    <w:p>
      <w:pPr>
        <w:pStyle w:val="Normal"/>
      </w:pPr>
      <w:r>
        <w:t xml:space="preserve">user input, encoding </w:t>
      </w:r>
      <w:hyperlink w:anchor="_idIndexMarker190">
        <w:r>
          <w:rPr>
            <w:rStyle w:val="Text2"/>
          </w:rPr>
          <w:t>62</w:t>
        </w:r>
      </w:hyperlink>
    </w:p>
    <w:p>
      <w:pPr>
        <w:pStyle w:val="Normal"/>
      </w:pPr>
      <w:r>
        <w:t>seed data</w:t>
      </w:r>
    </w:p>
    <w:p>
      <w:pPr>
        <w:pStyle w:val="Normal"/>
      </w:pPr>
      <w:r>
        <w:t xml:space="preserve">resources, using </w:t>
      </w:r>
      <w:hyperlink w:anchor="_idIndexMarker267">
        <w:r>
          <w:rPr>
            <w:rStyle w:val="Text2"/>
          </w:rPr>
          <w:t>88</w:t>
        </w:r>
      </w:hyperlink>
      <w:r>
        <w:t>-</w:t>
      </w:r>
      <w:hyperlink w:anchor="_idIndexMarker275">
        <w:r>
          <w:rPr>
            <w:rStyle w:val="Text2"/>
          </w:rPr>
          <w:t>91</w:t>
        </w:r>
      </w:hyperlink>
    </w:p>
    <w:p>
      <w:pPr>
        <w:pStyle w:val="Normal"/>
      </w:pPr>
      <w:r>
        <w:t xml:space="preserve">Selenium </w:t>
      </w:r>
      <w:hyperlink w:anchor="_idIndexMarker571">
        <w:r>
          <w:rPr>
            <w:rStyle w:val="Text2"/>
          </w:rPr>
          <w:t>182</w:t>
        </w:r>
      </w:hyperlink>
    </w:p>
    <w:p>
      <w:pPr>
        <w:pStyle w:val="Normal"/>
      </w:pPr>
      <w:r>
        <w:t>SEO-friendly URLs</w:t>
      </w:r>
    </w:p>
    <w:p>
      <w:pPr>
        <w:pStyle w:val="Normal"/>
      </w:pPr>
      <w:r>
        <w:t xml:space="preserve">creating </w:t>
      </w:r>
      <w:hyperlink w:anchor="_idIndexMarker364">
        <w:r>
          <w:rPr>
            <w:rStyle w:val="Text2"/>
          </w:rPr>
          <w:t>116</w:t>
        </w:r>
      </w:hyperlink>
    </w:p>
    <w:p>
      <w:pPr>
        <w:pStyle w:val="Normal"/>
      </w:pPr>
      <w:r>
        <w:t xml:space="preserve">separation of concerns (SoC) </w:t>
      </w:r>
      <w:hyperlink w:anchor="_idIndexMarker358">
        <w:r>
          <w:rPr>
            <w:rStyle w:val="Text2"/>
          </w:rPr>
          <w:t>115</w:t>
        </w:r>
      </w:hyperlink>
    </w:p>
    <w:p>
      <w:pPr>
        <w:pStyle w:val="Normal"/>
      </w:pPr>
      <w:r>
        <w:t xml:space="preserve">server-side practices </w:t>
      </w:r>
      <w:hyperlink w:anchor="_idIndexMarker626">
        <w:r>
          <w:rPr>
            <w:rStyle w:val="Text2"/>
          </w:rPr>
          <w:t>192</w:t>
        </w:r>
      </w:hyperlink>
    </w:p>
    <w:p>
      <w:pPr>
        <w:pStyle w:val="Normal"/>
      </w:pPr>
      <w:r>
        <w:t xml:space="preserve">DbContext pooling, enabling </w:t>
      </w:r>
      <w:hyperlink w:anchor="_idIndexMarker640">
        <w:r>
          <w:rPr>
            <w:rStyle w:val="Text2"/>
          </w:rPr>
          <w:t>197</w:t>
        </w:r>
      </w:hyperlink>
      <w:r>
        <w:t xml:space="preserve">, </w:t>
      </w:r>
      <w:hyperlink w:anchor="_idIndexMarker641">
        <w:r>
          <w:rPr>
            <w:rStyle w:val="Text2"/>
          </w:rPr>
          <w:t>198</w:t>
        </w:r>
      </w:hyperlink>
    </w:p>
    <w:p>
      <w:pPr>
        <w:pStyle w:val="Normal"/>
      </w:pPr>
      <w:r>
        <w:t xml:space="preserve">HTML, optimizing </w:t>
      </w:r>
      <w:hyperlink w:anchor="_idIndexMarker629">
        <w:r>
          <w:rPr>
            <w:rStyle w:val="Text2"/>
          </w:rPr>
          <w:t>193</w:t>
        </w:r>
      </w:hyperlink>
      <w:r>
        <w:t>-</w:t>
      </w:r>
      <w:hyperlink w:anchor="_idIndexMarker637">
        <w:r>
          <w:rPr>
            <w:rStyle w:val="Text2"/>
          </w:rPr>
          <w:t>197</w:t>
        </w:r>
      </w:hyperlink>
    </w:p>
    <w:p>
      <w:pPr>
        <w:pStyle w:val="Normal"/>
      </w:pPr>
      <w:r>
        <w:t xml:space="preserve">quick performance wins, applying </w:t>
      </w:r>
      <w:hyperlink w:anchor="_idIndexMarker627">
        <w:r>
          <w:rPr>
            <w:rStyle w:val="Text2"/>
          </w:rPr>
          <w:t>193</w:t>
        </w:r>
      </w:hyperlink>
    </w:p>
    <w:p>
      <w:pPr>
        <w:pStyle w:val="Normal"/>
      </w:pPr>
      <w:r>
        <w:t xml:space="preserve">slow queries, identifying </w:t>
      </w:r>
      <w:hyperlink w:anchor="_idIndexMarker643">
        <w:r>
          <w:rPr>
            <w:rStyle w:val="Text2"/>
          </w:rPr>
          <w:t>198</w:t>
        </w:r>
      </w:hyperlink>
      <w:r>
        <w:t xml:space="preserve">, </w:t>
      </w:r>
      <w:hyperlink w:anchor="_idIndexMarker645">
        <w:r>
          <w:rPr>
            <w:rStyle w:val="Text2"/>
          </w:rPr>
          <w:t>199</w:t>
        </w:r>
      </w:hyperlink>
    </w:p>
    <w:p>
      <w:pPr>
        <w:pStyle w:val="Normal"/>
      </w:pPr>
      <w:r>
        <w:t>server-side tools</w:t>
      </w:r>
    </w:p>
    <w:p>
      <w:pPr>
        <w:pStyle w:val="Normal"/>
      </w:pPr>
      <w:r>
        <w:t xml:space="preserve">baselines, creating </w:t>
      </w:r>
      <w:hyperlink w:anchor="_idIndexMarker580">
        <w:r>
          <w:rPr>
            <w:rStyle w:val="Text2"/>
          </w:rPr>
          <w:t>183</w:t>
        </w:r>
      </w:hyperlink>
    </w:p>
    <w:p>
      <w:pPr>
        <w:pStyle w:val="Normal"/>
      </w:pPr>
      <w:r>
        <w:t xml:space="preserve">using </w:t>
      </w:r>
      <w:hyperlink w:anchor="_idIndexMarker581">
        <w:r>
          <w:rPr>
            <w:rStyle w:val="Text2"/>
          </w:rPr>
          <w:t>183</w:t>
        </w:r>
      </w:hyperlink>
    </w:p>
    <w:p>
      <w:pPr>
        <w:pStyle w:val="Normal"/>
      </w:pPr>
      <w:r>
        <w:t>server-side tools, baselines</w:t>
      </w:r>
    </w:p>
    <w:p>
      <w:pPr>
        <w:pStyle w:val="Normal"/>
      </w:pPr>
      <w:r>
        <w:t xml:space="preserve">Application Insights </w:t>
      </w:r>
      <w:hyperlink w:anchor="_idIndexMarker591">
        <w:r>
          <w:rPr>
            <w:rStyle w:val="Text2"/>
          </w:rPr>
          <w:t>186</w:t>
        </w:r>
      </w:hyperlink>
      <w:r>
        <w:t xml:space="preserve">, </w:t>
      </w:r>
      <w:hyperlink w:anchor="_idIndexMarker596">
        <w:r>
          <w:rPr>
            <w:rStyle w:val="Text2"/>
          </w:rPr>
          <w:t>187</w:t>
        </w:r>
      </w:hyperlink>
    </w:p>
    <w:p>
      <w:pPr>
        <w:pStyle w:val="Normal"/>
      </w:pPr>
      <w:r>
        <w:t xml:space="preserve">Benchmark.net </w:t>
      </w:r>
      <w:hyperlink w:anchor="_idIndexMarker587">
        <w:r>
          <w:rPr>
            <w:rStyle w:val="Text2"/>
          </w:rPr>
          <w:t>184</w:t>
        </w:r>
      </w:hyperlink>
      <w:r>
        <w:t>-</w:t>
      </w:r>
      <w:hyperlink w:anchor="_idIndexMarker590">
        <w:r>
          <w:rPr>
            <w:rStyle w:val="Text2"/>
          </w:rPr>
          <w:t>186</w:t>
        </w:r>
      </w:hyperlink>
    </w:p>
    <w:p>
      <w:pPr>
        <w:pStyle w:val="Normal"/>
      </w:pPr>
      <w:r>
        <w:t xml:space="preserve">Visual Studio Performance Tools </w:t>
      </w:r>
      <w:hyperlink w:anchor="_idIndexMarker582">
        <w:r>
          <w:rPr>
            <w:rStyle w:val="Text2"/>
          </w:rPr>
          <w:t>183</w:t>
        </w:r>
      </w:hyperlink>
      <w:r>
        <w:t xml:space="preserve">, </w:t>
      </w:r>
      <w:hyperlink w:anchor="_idIndexMarker585">
        <w:r>
          <w:rPr>
            <w:rStyle w:val="Text2"/>
          </w:rPr>
          <w:t>184</w:t>
        </w:r>
      </w:hyperlink>
    </w:p>
    <w:p>
      <w:pPr>
        <w:pStyle w:val="Normal"/>
      </w:pPr>
      <w:r>
        <w:t xml:space="preserve">Shared folder </w:t>
      </w:r>
      <w:hyperlink w:anchor="_idIndexMarker719">
        <w:r>
          <w:rPr>
            <w:rStyle w:val="Text2"/>
          </w:rPr>
          <w:t>219</w:t>
        </w:r>
      </w:hyperlink>
    </w:p>
    <w:p>
      <w:pPr>
        <w:pStyle w:val="Normal"/>
      </w:pPr>
      <w:r>
        <w:t>short-lived branches</w:t>
      </w:r>
    </w:p>
    <w:p>
      <w:pPr>
        <w:pStyle w:val="Normal"/>
      </w:pPr>
      <w:r>
        <w:t xml:space="preserve">creating </w:t>
      </w:r>
      <w:hyperlink w:anchor="_idIndexMarker027">
        <w:r>
          <w:rPr>
            <w:rStyle w:val="Text2"/>
          </w:rPr>
          <w:t>8</w:t>
        </w:r>
      </w:hyperlink>
      <w:r>
        <w:t xml:space="preserve">, </w:t>
      </w:r>
      <w:hyperlink w:anchor="_idIndexMarker028">
        <w:r>
          <w:rPr>
            <w:rStyle w:val="Text2"/>
          </w:rPr>
          <w:t>9</w:t>
        </w:r>
      </w:hyperlink>
    </w:p>
    <w:p>
      <w:pPr>
        <w:pStyle w:val="Normal"/>
      </w:pPr>
      <w:r>
        <w:t xml:space="preserve">Single-Page Application (SPA) </w:t>
      </w:r>
      <w:hyperlink w:anchor="_idIndexMarker122">
        <w:r>
          <w:rPr>
            <w:rStyle w:val="Text2"/>
          </w:rPr>
          <w:t>41</w:t>
        </w:r>
      </w:hyperlink>
    </w:p>
    <w:p>
      <w:pPr>
        <w:pStyle w:val="Normal"/>
      </w:pPr>
      <w:r>
        <w:t xml:space="preserve">single responsibility principle (SRP) </w:t>
      </w:r>
      <w:hyperlink w:anchor="_idIndexMarker680">
        <w:r>
          <w:rPr>
            <w:rStyle w:val="Text2"/>
          </w:rPr>
          <w:t>210</w:t>
        </w:r>
      </w:hyperlink>
      <w:r>
        <w:t xml:space="preserve">, </w:t>
      </w:r>
      <w:hyperlink w:anchor="_idIndexMarker681">
        <w:r>
          <w:rPr>
            <w:rStyle w:val="Text2"/>
          </w:rPr>
          <w:t>211</w:t>
        </w:r>
      </w:hyperlink>
    </w:p>
    <w:p>
      <w:pPr>
        <w:pStyle w:val="Normal"/>
      </w:pPr>
      <w:r>
        <w:t>site links</w:t>
      </w:r>
    </w:p>
    <w:p>
      <w:pPr>
        <w:pStyle w:val="Normal"/>
      </w:pPr>
      <w:r>
        <w:t xml:space="preserve">centralizing </w:t>
      </w:r>
      <w:hyperlink w:anchor="_idIndexMarker349">
        <w:r>
          <w:rPr>
            <w:rStyle w:val="Text2"/>
          </w:rPr>
          <w:t>113</w:t>
        </w:r>
      </w:hyperlink>
      <w:r>
        <w:t xml:space="preserve">, </w:t>
      </w:r>
      <w:hyperlink w:anchor="_idIndexMarker353">
        <w:r>
          <w:rPr>
            <w:rStyle w:val="Text2"/>
          </w:rPr>
          <w:t>114</w:t>
        </w:r>
      </w:hyperlink>
    </w:p>
    <w:p>
      <w:pPr>
        <w:pStyle w:val="Normal"/>
      </w:pPr>
      <w:r>
        <w:t xml:space="preserve">SOLID principles </w:t>
      </w:r>
      <w:hyperlink w:anchor="_idIndexMarker678">
        <w:r>
          <w:rPr>
            <w:rStyle w:val="Text2"/>
          </w:rPr>
          <w:t>210</w:t>
        </w:r>
      </w:hyperlink>
    </w:p>
    <w:p>
      <w:pPr>
        <w:pStyle w:val="Normal"/>
      </w:pPr>
      <w:r>
        <w:t xml:space="preserve">dependency inversion principle </w:t>
      </w:r>
      <w:hyperlink w:anchor="_idIndexMarker700">
        <w:r>
          <w:rPr>
            <w:rStyle w:val="Text2"/>
          </w:rPr>
          <w:t>216</w:t>
        </w:r>
      </w:hyperlink>
      <w:r>
        <w:t xml:space="preserve">, </w:t>
      </w:r>
      <w:hyperlink w:anchor="_idIndexMarker702">
        <w:r>
          <w:rPr>
            <w:rStyle w:val="Text2"/>
          </w:rPr>
          <w:t>217</w:t>
        </w:r>
      </w:hyperlink>
    </w:p>
    <w:p>
      <w:pPr>
        <w:pStyle w:val="Normal"/>
      </w:pPr>
      <w:r>
        <w:t xml:space="preserve">interface segregation principle </w:t>
      </w:r>
      <w:hyperlink w:anchor="_idIndexMarker694">
        <w:r>
          <w:rPr>
            <w:rStyle w:val="Text2"/>
          </w:rPr>
          <w:t>215</w:t>
        </w:r>
      </w:hyperlink>
      <w:r>
        <w:t xml:space="preserve">, </w:t>
      </w:r>
      <w:hyperlink w:anchor="_idIndexMarker698">
        <w:r>
          <w:rPr>
            <w:rStyle w:val="Text2"/>
          </w:rPr>
          <w:t>216</w:t>
        </w:r>
      </w:hyperlink>
    </w:p>
    <w:p>
      <w:pPr>
        <w:pStyle w:val="Normal"/>
      </w:pPr>
      <w:r>
        <w:t xml:space="preserve">Liskov substitution principle </w:t>
      </w:r>
      <w:hyperlink w:anchor="_idIndexMarker690">
        <w:r>
          <w:rPr>
            <w:rStyle w:val="Text2"/>
          </w:rPr>
          <w:t>214</w:t>
        </w:r>
      </w:hyperlink>
      <w:r>
        <w:t xml:space="preserve">, </w:t>
      </w:r>
      <w:hyperlink w:anchor="_idIndexMarker693">
        <w:r>
          <w:rPr>
            <w:rStyle w:val="Text2"/>
          </w:rPr>
          <w:t>215</w:t>
        </w:r>
      </w:hyperlink>
    </w:p>
    <w:p>
      <w:pPr>
        <w:pStyle w:val="Normal"/>
      </w:pPr>
      <w:r>
        <w:t xml:space="preserve">open/closed principle </w:t>
      </w:r>
      <w:hyperlink w:anchor="_idIndexMarker683">
        <w:r>
          <w:rPr>
            <w:rStyle w:val="Text2"/>
          </w:rPr>
          <w:t>211</w:t>
        </w:r>
      </w:hyperlink>
      <w:r>
        <w:t>-</w:t>
      </w:r>
      <w:hyperlink w:anchor="_idIndexMarker689">
        <w:r>
          <w:rPr>
            <w:rStyle w:val="Text2"/>
          </w:rPr>
          <w:t>214</w:t>
        </w:r>
      </w:hyperlink>
    </w:p>
    <w:p>
      <w:pPr>
        <w:pStyle w:val="Normal"/>
      </w:pPr>
      <w:r>
        <w:t xml:space="preserve">single responsibility principle (SRP) </w:t>
      </w:r>
      <w:hyperlink w:anchor="_idIndexMarker679">
        <w:r>
          <w:rPr>
            <w:rStyle w:val="Text2"/>
          </w:rPr>
          <w:t>210</w:t>
        </w:r>
      </w:hyperlink>
      <w:r>
        <w:t xml:space="preserve">, </w:t>
      </w:r>
      <w:hyperlink w:anchor="_idIndexMarker682">
        <w:r>
          <w:rPr>
            <w:rStyle w:val="Text2"/>
          </w:rPr>
          <w:t>211</w:t>
        </w:r>
      </w:hyperlink>
    </w:p>
    <w:p>
      <w:pPr>
        <w:pStyle w:val="Normal"/>
      </w:pPr>
      <w:r>
        <w:t xml:space="preserve">specification pattern </w:t>
      </w:r>
      <w:hyperlink w:anchor="_idIndexMarker244">
        <w:r>
          <w:rPr>
            <w:rStyle w:val="Text2"/>
          </w:rPr>
          <w:t>80</w:t>
        </w:r>
      </w:hyperlink>
      <w:r>
        <w:t>-</w:t>
      </w:r>
      <w:hyperlink w:anchor="_idIndexMarker253">
        <w:r>
          <w:rPr>
            <w:rStyle w:val="Text2"/>
          </w:rPr>
          <w:t>84</w:t>
        </w:r>
      </w:hyperlink>
    </w:p>
    <w:p>
      <w:pPr>
        <w:pStyle w:val="Normal"/>
      </w:pPr>
      <w:r>
        <w:t xml:space="preserve">SQL injection </w:t>
      </w:r>
      <w:hyperlink w:anchor="_idIndexMarker220">
        <w:r>
          <w:rPr>
            <w:rStyle w:val="Text2"/>
          </w:rPr>
          <w:t>73</w:t>
        </w:r>
      </w:hyperlink>
    </w:p>
    <w:p>
      <w:pPr>
        <w:pStyle w:val="Normal"/>
      </w:pPr>
      <w:r>
        <w:t>SQLite provider</w:t>
      </w:r>
    </w:p>
    <w:p>
      <w:pPr>
        <w:pStyle w:val="Normal"/>
      </w:pPr>
      <w:r>
        <w:t xml:space="preserve">adding </w:t>
      </w:r>
      <w:hyperlink w:anchor="_idIndexMarker438">
        <w:r>
          <w:rPr>
            <w:rStyle w:val="Text2"/>
          </w:rPr>
          <w:t>138</w:t>
        </w:r>
      </w:hyperlink>
    </w:p>
    <w:p>
      <w:pPr>
        <w:pStyle w:val="Normal"/>
      </w:pPr>
      <w:r>
        <w:t xml:space="preserve">SQL Server Management Studio (SSMS) </w:t>
      </w:r>
      <w:hyperlink w:anchor="_idIndexMarker199">
        <w:r>
          <w:rPr>
            <w:rStyle w:val="Text2"/>
          </w:rPr>
          <w:t>67</w:t>
        </w:r>
      </w:hyperlink>
    </w:p>
    <w:p>
      <w:pPr>
        <w:pStyle w:val="Normal"/>
      </w:pPr>
      <w:r>
        <w:t xml:space="preserve">profiler </w:t>
      </w:r>
      <w:hyperlink w:anchor="_idIndexMarker602">
        <w:r>
          <w:rPr>
            <w:rStyle w:val="Text2"/>
          </w:rPr>
          <w:t>187</w:t>
        </w:r>
      </w:hyperlink>
      <w:r>
        <w:t xml:space="preserve">, </w:t>
      </w:r>
      <w:hyperlink w:anchor="_idIndexMarker604">
        <w:r>
          <w:rPr>
            <w:rStyle w:val="Text2"/>
          </w:rPr>
          <w:t>188</w:t>
        </w:r>
      </w:hyperlink>
    </w:p>
    <w:p>
      <w:pPr>
        <w:pStyle w:val="Normal"/>
      </w:pPr>
      <w:r>
        <w:t xml:space="preserve">SQL Server tools </w:t>
      </w:r>
      <w:hyperlink w:anchor="_idIndexMarker600">
        <w:r>
          <w:rPr>
            <w:rStyle w:val="Text2"/>
          </w:rPr>
          <w:t>187</w:t>
        </w:r>
      </w:hyperlink>
    </w:p>
    <w:p>
      <w:pPr>
        <w:pStyle w:val="Normal"/>
      </w:pPr>
      <w:r>
        <w:t>standardized Web API</w:t>
      </w:r>
    </w:p>
    <w:p>
      <w:pPr>
        <w:pStyle w:val="Normal"/>
      </w:pPr>
      <w:r>
        <w:t xml:space="preserve">techniques </w:t>
      </w:r>
      <w:hyperlink w:anchor="_idIndexMarker528">
        <w:r>
          <w:rPr>
            <w:rStyle w:val="Text2"/>
          </w:rPr>
          <w:t>172</w:t>
        </w:r>
      </w:hyperlink>
    </w:p>
    <w:p>
      <w:pPr>
        <w:pStyle w:val="Normal"/>
      </w:pPr>
      <w:r>
        <w:t>standardized Web API, techniques</w:t>
      </w:r>
    </w:p>
    <w:p>
      <w:pPr>
        <w:pStyle w:val="Normal"/>
      </w:pPr>
      <w:r>
        <w:t xml:space="preserve">beware dependent resources </w:t>
      </w:r>
      <w:hyperlink w:anchor="_idIndexMarker537">
        <w:r>
          <w:rPr>
            <w:rStyle w:val="Text2"/>
          </w:rPr>
          <w:t>173</w:t>
        </w:r>
      </w:hyperlink>
    </w:p>
    <w:p>
      <w:pPr>
        <w:pStyle w:val="Normal"/>
      </w:pPr>
      <w:r>
        <w:t xml:space="preserve">data transfer objects (DTOs), using </w:t>
      </w:r>
      <w:hyperlink w:anchor="_idIndexMarker543">
        <w:r>
          <w:rPr>
            <w:rStyle w:val="Text2"/>
          </w:rPr>
          <w:t>175</w:t>
        </w:r>
      </w:hyperlink>
      <w:r>
        <w:t xml:space="preserve">, </w:t>
      </w:r>
      <w:hyperlink w:anchor="_idIndexMarker545">
        <w:r>
          <w:rPr>
            <w:rStyle w:val="Text2"/>
          </w:rPr>
          <w:t>176</w:t>
        </w:r>
      </w:hyperlink>
    </w:p>
    <w:p>
      <w:pPr>
        <w:pStyle w:val="Normal"/>
      </w:pPr>
      <w:r>
        <w:t xml:space="preserve">HTTP verbs, using </w:t>
      </w:r>
      <w:hyperlink w:anchor="_idIndexMarker529">
        <w:r>
          <w:rPr>
            <w:rStyle w:val="Text2"/>
          </w:rPr>
          <w:t>172</w:t>
        </w:r>
      </w:hyperlink>
      <w:r>
        <w:t xml:space="preserve">, </w:t>
      </w:r>
      <w:hyperlink w:anchor="_idIndexMarker534">
        <w:r>
          <w:rPr>
            <w:rStyle w:val="Text2"/>
          </w:rPr>
          <w:t>173</w:t>
        </w:r>
      </w:hyperlink>
    </w:p>
    <w:p>
      <w:pPr>
        <w:pStyle w:val="Normal"/>
      </w:pPr>
      <w:r>
        <w:t xml:space="preserve">instances of HttpClient, avoiding </w:t>
      </w:r>
      <w:hyperlink w:anchor="_idIndexMarker547">
        <w:r>
          <w:rPr>
            <w:rStyle w:val="Text2"/>
          </w:rPr>
          <w:t>176</w:t>
        </w:r>
      </w:hyperlink>
      <w:r>
        <w:t>-</w:t>
      </w:r>
      <w:hyperlink w:anchor="_idIndexMarker553">
        <w:r>
          <w:rPr>
            <w:rStyle w:val="Text2"/>
          </w:rPr>
          <w:t>178</w:t>
        </w:r>
      </w:hyperlink>
    </w:p>
    <w:p>
      <w:pPr>
        <w:pStyle w:val="Normal"/>
      </w:pPr>
      <w:r>
        <w:t xml:space="preserve">pagination, in API results </w:t>
      </w:r>
      <w:hyperlink w:anchor="_idIndexMarker538">
        <w:r>
          <w:rPr>
            <w:rStyle w:val="Text2"/>
          </w:rPr>
          <w:t>173</w:t>
        </w:r>
      </w:hyperlink>
      <w:r>
        <w:t xml:space="preserve">, </w:t>
      </w:r>
      <w:hyperlink w:anchor="_idIndexMarker540">
        <w:r>
          <w:rPr>
            <w:rStyle w:val="Text2"/>
          </w:rPr>
          <w:t>174</w:t>
        </w:r>
      </w:hyperlink>
    </w:p>
    <w:p>
      <w:pPr>
        <w:pStyle w:val="Normal"/>
      </w:pPr>
      <w:r>
        <w:t xml:space="preserve">status codes, using </w:t>
      </w:r>
      <w:hyperlink w:anchor="_idIndexMarker530">
        <w:r>
          <w:rPr>
            <w:rStyle w:val="Text2"/>
          </w:rPr>
          <w:t>172</w:t>
        </w:r>
      </w:hyperlink>
      <w:r>
        <w:t xml:space="preserve">, </w:t>
      </w:r>
      <w:hyperlink w:anchor="_idIndexMarker533">
        <w:r>
          <w:rPr>
            <w:rStyle w:val="Text2"/>
          </w:rPr>
          <w:t>173</w:t>
        </w:r>
      </w:hyperlink>
    </w:p>
    <w:p>
      <w:pPr>
        <w:pStyle w:val="Normal"/>
      </w:pPr>
      <w:r>
        <w:t xml:space="preserve">versioning </w:t>
      </w:r>
      <w:hyperlink w:anchor="_idIndexMarker542">
        <w:r>
          <w:rPr>
            <w:rStyle w:val="Text2"/>
          </w:rPr>
          <w:t>174</w:t>
        </w:r>
      </w:hyperlink>
    </w:p>
    <w:p>
      <w:pPr>
        <w:pStyle w:val="Normal"/>
      </w:pPr>
      <w:r>
        <w:t>status codes</w:t>
      </w:r>
    </w:p>
    <w:p>
      <w:pPr>
        <w:pStyle w:val="Normal"/>
      </w:pPr>
      <w:r>
        <w:t xml:space="preserve">using </w:t>
      </w:r>
      <w:hyperlink w:anchor="_idIndexMarker532">
        <w:r>
          <w:rPr>
            <w:rStyle w:val="Text2"/>
          </w:rPr>
          <w:t>172</w:t>
        </w:r>
      </w:hyperlink>
      <w:r>
        <w:t xml:space="preserve">, </w:t>
      </w:r>
      <w:hyperlink w:anchor="_idIndexMarker536">
        <w:r>
          <w:rPr>
            <w:rStyle w:val="Text2"/>
          </w:rPr>
          <w:t>173</w:t>
        </w:r>
      </w:hyperlink>
    </w:p>
    <w:p>
      <w:pPr>
        <w:pStyle w:val="Normal"/>
      </w:pPr>
      <w:r>
        <w:t xml:space="preserve">sync </w:t>
      </w:r>
      <w:hyperlink w:anchor="_idIndexMarker037">
        <w:r>
          <w:rPr>
            <w:rStyle w:val="Text2"/>
          </w:rPr>
          <w:t>11</w:t>
        </w:r>
      </w:hyperlink>
    </w:p>
    <w:p>
      <w:pPr>
        <w:pStyle w:val="Normal"/>
      </w:pPr>
      <w:r>
        <w:t xml:space="preserve">system testing (end-to-end or E2E) </w:t>
      </w:r>
      <w:hyperlink w:anchor="_idIndexMarker406">
        <w:r>
          <w:rPr>
            <w:rStyle w:val="Text2"/>
          </w:rPr>
          <w:t>131</w:t>
        </w:r>
      </w:hyperlink>
    </w:p>
    <w:p>
      <w:pPr>
        <w:pStyle w:val="Para 11"/>
      </w:pPr>
      <w:r>
        <w:t>T</w:t>
      </w:r>
    </w:p>
    <w:p>
      <w:pPr>
        <w:pStyle w:val="Normal"/>
      </w:pPr>
      <w:r>
        <w:t>Tag Helpers</w:t>
      </w:r>
    </w:p>
    <w:p>
      <w:pPr>
        <w:pStyle w:val="Normal"/>
      </w:pPr>
      <w:r>
        <w:t xml:space="preserve">using, instead of HTML Helpers </w:t>
      </w:r>
      <w:hyperlink w:anchor="_idIndexMarker362">
        <w:r>
          <w:rPr>
            <w:rStyle w:val="Text2"/>
          </w:rPr>
          <w:t>115</w:t>
        </w:r>
      </w:hyperlink>
    </w:p>
    <w:p>
      <w:pPr>
        <w:pStyle w:val="Normal"/>
      </w:pPr>
      <w:r>
        <w:t xml:space="preserve">task runner </w:t>
      </w:r>
      <w:hyperlink w:anchor="_idIndexMarker310">
        <w:r>
          <w:rPr>
            <w:rStyle w:val="Text2"/>
          </w:rPr>
          <w:t>100</w:t>
        </w:r>
      </w:hyperlink>
    </w:p>
    <w:p>
      <w:pPr>
        <w:pStyle w:val="Normal"/>
      </w:pPr>
      <w:r>
        <w:t xml:space="preserve">additional tasks, implementing </w:t>
      </w:r>
      <w:hyperlink w:anchor="_idIndexMarker345">
        <w:r>
          <w:rPr>
            <w:rStyle w:val="Text2"/>
          </w:rPr>
          <w:t>112</w:t>
        </w:r>
      </w:hyperlink>
    </w:p>
    <w:p>
      <w:pPr>
        <w:pStyle w:val="Normal"/>
      </w:pPr>
      <w:r>
        <w:t xml:space="preserve">bundling </w:t>
      </w:r>
      <w:hyperlink w:anchor="_idIndexMarker337">
        <w:r>
          <w:rPr>
            <w:rStyle w:val="Text2"/>
          </w:rPr>
          <w:t>109</w:t>
        </w:r>
      </w:hyperlink>
      <w:r>
        <w:t>-</w:t>
      </w:r>
      <w:hyperlink w:anchor="_idIndexMarker343">
        <w:r>
          <w:rPr>
            <w:rStyle w:val="Text2"/>
          </w:rPr>
          <w:t>112</w:t>
        </w:r>
      </w:hyperlink>
    </w:p>
    <w:p>
      <w:pPr>
        <w:pStyle w:val="Normal"/>
      </w:pPr>
      <w:r>
        <w:t xml:space="preserve">gulpfile, structure </w:t>
      </w:r>
      <w:hyperlink w:anchor="_idIndexMarker313">
        <w:r>
          <w:rPr>
            <w:rStyle w:val="Text2"/>
          </w:rPr>
          <w:t>101</w:t>
        </w:r>
      </w:hyperlink>
      <w:r>
        <w:t>-</w:t>
      </w:r>
      <w:hyperlink w:anchor="_idIndexMarker317">
        <w:r>
          <w:rPr>
            <w:rStyle w:val="Text2"/>
          </w:rPr>
          <w:t>103</w:t>
        </w:r>
      </w:hyperlink>
    </w:p>
    <w:p>
      <w:pPr>
        <w:pStyle w:val="Normal"/>
      </w:pPr>
      <w:r>
        <w:t xml:space="preserve">minifying </w:t>
      </w:r>
      <w:hyperlink w:anchor="_idIndexMarker338">
        <w:r>
          <w:rPr>
            <w:rStyle w:val="Text2"/>
          </w:rPr>
          <w:t>109</w:t>
        </w:r>
      </w:hyperlink>
      <w:r>
        <w:t>-</w:t>
      </w:r>
      <w:hyperlink w:anchor="_idIndexMarker344">
        <w:r>
          <w:rPr>
            <w:rStyle w:val="Text2"/>
          </w:rPr>
          <w:t>112</w:t>
        </w:r>
      </w:hyperlink>
    </w:p>
    <w:p>
      <w:pPr>
        <w:pStyle w:val="Normal"/>
      </w:pPr>
      <w:r>
        <w:t xml:space="preserve">running, automatically </w:t>
      </w:r>
      <w:hyperlink w:anchor="_idIndexMarker319">
        <w:r>
          <w:rPr>
            <w:rStyle w:val="Text2"/>
          </w:rPr>
          <w:t>103</w:t>
        </w:r>
      </w:hyperlink>
      <w:r>
        <w:t xml:space="preserve">, </w:t>
      </w:r>
      <w:hyperlink w:anchor="_idIndexMarker321">
        <w:r>
          <w:rPr>
            <w:rStyle w:val="Text2"/>
          </w:rPr>
          <w:t>104</w:t>
        </w:r>
      </w:hyperlink>
    </w:p>
    <w:p>
      <w:pPr>
        <w:pStyle w:val="Normal"/>
      </w:pPr>
      <w:r>
        <w:t xml:space="preserve">setting up </w:t>
      </w:r>
      <w:hyperlink w:anchor="_idIndexMarker311">
        <w:r>
          <w:rPr>
            <w:rStyle w:val="Text2"/>
          </w:rPr>
          <w:t>101</w:t>
        </w:r>
      </w:hyperlink>
    </w:p>
    <w:p>
      <w:pPr>
        <w:pStyle w:val="Normal"/>
      </w:pPr>
      <w:r>
        <w:t xml:space="preserve">TypeScript, transpiling </w:t>
      </w:r>
      <w:hyperlink w:anchor="_idIndexMarker327">
        <w:r>
          <w:rPr>
            <w:rStyle w:val="Text2"/>
          </w:rPr>
          <w:t>107</w:t>
        </w:r>
      </w:hyperlink>
      <w:r>
        <w:t>-</w:t>
      </w:r>
      <w:hyperlink w:anchor="_idIndexMarker335">
        <w:r>
          <w:rPr>
            <w:rStyle w:val="Text2"/>
          </w:rPr>
          <w:t>109</w:t>
        </w:r>
      </w:hyperlink>
    </w:p>
    <w:p>
      <w:pPr>
        <w:pStyle w:val="Normal"/>
      </w:pPr>
      <w:r>
        <w:t xml:space="preserve">using </w:t>
      </w:r>
      <w:hyperlink w:anchor="_idIndexMarker308">
        <w:r>
          <w:rPr>
            <w:rStyle w:val="Text2"/>
          </w:rPr>
          <w:t>100</w:t>
        </w:r>
      </w:hyperlink>
    </w:p>
    <w:p>
      <w:pPr>
        <w:pStyle w:val="Normal"/>
      </w:pPr>
      <w:r>
        <w:t xml:space="preserve">workflow paths, defining </w:t>
      </w:r>
      <w:hyperlink w:anchor="_idIndexMarker326">
        <w:r>
          <w:rPr>
            <w:rStyle w:val="Text2"/>
          </w:rPr>
          <w:t>106</w:t>
        </w:r>
      </w:hyperlink>
    </w:p>
    <w:p>
      <w:pPr>
        <w:pStyle w:val="Normal"/>
      </w:pPr>
      <w:r>
        <w:t xml:space="preserve">workflow structure, creating </w:t>
      </w:r>
      <w:hyperlink w:anchor="_idIndexMarker322">
        <w:r>
          <w:rPr>
            <w:rStyle w:val="Text2"/>
          </w:rPr>
          <w:t>104</w:t>
        </w:r>
      </w:hyperlink>
      <w:r>
        <w:t>-</w:t>
      </w:r>
      <w:hyperlink w:anchor="_idIndexMarker324">
        <w:r>
          <w:rPr>
            <w:rStyle w:val="Text2"/>
          </w:rPr>
          <w:t>106</w:t>
        </w:r>
      </w:hyperlink>
    </w:p>
    <w:p>
      <w:pPr>
        <w:pStyle w:val="Normal"/>
      </w:pPr>
      <w:r>
        <w:t xml:space="preserve">Team Foundation Server (TFS) </w:t>
      </w:r>
      <w:hyperlink w:anchor="_idIndexMarker033">
        <w:r>
          <w:rPr>
            <w:rStyle w:val="Text2"/>
          </w:rPr>
          <w:t>10</w:t>
        </w:r>
      </w:hyperlink>
    </w:p>
    <w:p>
      <w:pPr>
        <w:pStyle w:val="Normal"/>
      </w:pPr>
      <w:r>
        <w:t xml:space="preserve">Team Foundation Version Control (TFVC) </w:t>
      </w:r>
      <w:hyperlink w:anchor="_idIndexMarker102">
        <w:r>
          <w:rPr>
            <w:rStyle w:val="Text2"/>
          </w:rPr>
          <w:t>30</w:t>
        </w:r>
      </w:hyperlink>
    </w:p>
    <w:p>
      <w:pPr>
        <w:pStyle w:val="Normal"/>
      </w:pPr>
      <w:r>
        <w:t>TechEmpower framework benchmark</w:t>
      </w:r>
    </w:p>
    <w:p>
      <w:pPr>
        <w:pStyle w:val="Normal"/>
      </w:pPr>
      <w:r>
        <w:t xml:space="preserve">results </w:t>
      </w:r>
      <w:hyperlink w:anchor="_idIndexMarker560">
        <w:r>
          <w:rPr>
            <w:rStyle w:val="Text2"/>
          </w:rPr>
          <w:t>181</w:t>
        </w:r>
      </w:hyperlink>
    </w:p>
    <w:p>
      <w:pPr>
        <w:pStyle w:val="Normal"/>
      </w:pPr>
      <w:r>
        <w:t xml:space="preserve">Test-Driven Development (TDD) </w:t>
      </w:r>
      <w:hyperlink w:anchor="_idIndexMarker245">
        <w:r>
          <w:rPr>
            <w:rStyle w:val="Text2"/>
          </w:rPr>
          <w:t>81</w:t>
        </w:r>
      </w:hyperlink>
    </w:p>
    <w:p>
      <w:pPr>
        <w:pStyle w:val="Normal"/>
      </w:pPr>
      <w:r>
        <w:t>testing</w:t>
      </w:r>
    </w:p>
    <w:p>
      <w:pPr>
        <w:pStyle w:val="Normal"/>
      </w:pPr>
      <w:r>
        <w:t xml:space="preserve">approaches </w:t>
      </w:r>
      <w:hyperlink w:anchor="_idIndexMarker413">
        <w:r>
          <w:rPr>
            <w:rStyle w:val="Text2"/>
          </w:rPr>
          <w:t>132</w:t>
        </w:r>
      </w:hyperlink>
    </w:p>
    <w:p>
      <w:pPr>
        <w:pStyle w:val="Normal"/>
      </w:pPr>
      <w:r>
        <w:t xml:space="preserve">concepts </w:t>
      </w:r>
      <w:hyperlink w:anchor="_idIndexMarker389">
        <w:r>
          <w:rPr>
            <w:rStyle w:val="Text2"/>
          </w:rPr>
          <w:t>128</w:t>
        </w:r>
      </w:hyperlink>
    </w:p>
    <w:p>
      <w:pPr>
        <w:pStyle w:val="Normal"/>
      </w:pPr>
      <w:r>
        <w:t>testing, approaches</w:t>
      </w:r>
    </w:p>
    <w:p>
      <w:pPr>
        <w:pStyle w:val="Normal"/>
      </w:pPr>
      <w:r>
        <w:t xml:space="preserve">100% test coverage </w:t>
      </w:r>
      <w:hyperlink w:anchor="_idIndexMarker415">
        <w:r>
          <w:rPr>
            <w:rStyle w:val="Text2"/>
          </w:rPr>
          <w:t>132</w:t>
        </w:r>
      </w:hyperlink>
      <w:r>
        <w:t xml:space="preserve">, </w:t>
      </w:r>
      <w:hyperlink w:anchor="_idIndexMarker417">
        <w:r>
          <w:rPr>
            <w:rStyle w:val="Text2"/>
          </w:rPr>
          <w:t>133</w:t>
        </w:r>
      </w:hyperlink>
    </w:p>
    <w:p>
      <w:pPr>
        <w:pStyle w:val="Normal"/>
      </w:pPr>
      <w:r>
        <w:t xml:space="preserve">AAA technique, using </w:t>
      </w:r>
      <w:hyperlink w:anchor="_idIndexMarker418">
        <w:r>
          <w:rPr>
            <w:rStyle w:val="Text2"/>
          </w:rPr>
          <w:t>133</w:t>
        </w:r>
      </w:hyperlink>
    </w:p>
    <w:p>
      <w:pPr>
        <w:pStyle w:val="Normal"/>
      </w:pPr>
      <w:r>
        <w:t xml:space="preserve">bug, finding </w:t>
      </w:r>
      <w:hyperlink w:anchor="_idIndexMarker432">
        <w:r>
          <w:rPr>
            <w:rStyle w:val="Text2"/>
          </w:rPr>
          <w:t>137</w:t>
        </w:r>
      </w:hyperlink>
    </w:p>
    <w:p>
      <w:pPr>
        <w:pStyle w:val="Normal"/>
      </w:pPr>
      <w:r>
        <w:t xml:space="preserve">fakes or stubs, avoiding </w:t>
      </w:r>
      <w:hyperlink w:anchor="_idIndexMarker424">
        <w:r>
          <w:rPr>
            <w:rStyle w:val="Text2"/>
          </w:rPr>
          <w:t>134</w:t>
        </w:r>
      </w:hyperlink>
    </w:p>
    <w:p>
      <w:pPr>
        <w:pStyle w:val="Normal"/>
      </w:pPr>
      <w:r>
        <w:t xml:space="preserve">large unit tests, avoiding </w:t>
      </w:r>
      <w:hyperlink w:anchor="_idIndexMarker422">
        <w:r>
          <w:rPr>
            <w:rStyle w:val="Text2"/>
          </w:rPr>
          <w:t>134</w:t>
        </w:r>
      </w:hyperlink>
    </w:p>
    <w:p>
      <w:pPr>
        <w:pStyle w:val="Normal"/>
      </w:pPr>
      <w:r>
        <w:t xml:space="preserve">mocks, avoiding </w:t>
      </w:r>
      <w:hyperlink w:anchor="_idIndexMarker423">
        <w:r>
          <w:rPr>
            <w:rStyle w:val="Text2"/>
          </w:rPr>
          <w:t>134</w:t>
        </w:r>
      </w:hyperlink>
    </w:p>
    <w:p>
      <w:pPr>
        <w:pStyle w:val="Normal"/>
      </w:pPr>
      <w:r>
        <w:t xml:space="preserve">slow integration tests, identifying </w:t>
      </w:r>
      <w:hyperlink w:anchor="_idIndexMarker429">
        <w:r>
          <w:rPr>
            <w:rStyle w:val="Text2"/>
          </w:rPr>
          <w:t>135</w:t>
        </w:r>
      </w:hyperlink>
      <w:r>
        <w:t>-</w:t>
      </w:r>
      <w:hyperlink w:anchor="_idIndexMarker431">
        <w:r>
          <w:rPr>
            <w:rStyle w:val="Text2"/>
          </w:rPr>
          <w:t>137</w:t>
        </w:r>
      </w:hyperlink>
    </w:p>
    <w:p>
      <w:pPr>
        <w:pStyle w:val="Normal"/>
      </w:pPr>
      <w:r>
        <w:t xml:space="preserve">testing .NET, avoiding </w:t>
      </w:r>
      <w:hyperlink w:anchor="_idIndexMarker434">
        <w:r>
          <w:rPr>
            <w:rStyle w:val="Text2"/>
          </w:rPr>
          <w:t>137</w:t>
        </w:r>
      </w:hyperlink>
      <w:r>
        <w:t xml:space="preserve">, </w:t>
      </w:r>
      <w:hyperlink w:anchor="_idIndexMarker435">
        <w:r>
          <w:rPr>
            <w:rStyle w:val="Text2"/>
          </w:rPr>
          <w:t>138</w:t>
        </w:r>
      </w:hyperlink>
    </w:p>
    <w:p>
      <w:pPr>
        <w:pStyle w:val="Normal"/>
      </w:pPr>
      <w:r>
        <w:t xml:space="preserve">tests, using as documentation </w:t>
      </w:r>
      <w:hyperlink w:anchor="_idIndexMarker427">
        <w:r>
          <w:rPr>
            <w:rStyle w:val="Text2"/>
          </w:rPr>
          <w:t>134</w:t>
        </w:r>
      </w:hyperlink>
      <w:r>
        <w:t xml:space="preserve">, </w:t>
      </w:r>
      <w:hyperlink w:anchor="_idIndexMarker428">
        <w:r>
          <w:rPr>
            <w:rStyle w:val="Text2"/>
          </w:rPr>
          <w:t>135</w:t>
        </w:r>
      </w:hyperlink>
    </w:p>
    <w:p>
      <w:pPr>
        <w:pStyle w:val="Normal"/>
      </w:pPr>
      <w:r>
        <w:t xml:space="preserve">test, writing </w:t>
      </w:r>
      <w:hyperlink w:anchor="_idIndexMarker433">
        <w:r>
          <w:rPr>
            <w:rStyle w:val="Text2"/>
          </w:rPr>
          <w:t>137</w:t>
        </w:r>
      </w:hyperlink>
    </w:p>
    <w:p>
      <w:pPr>
        <w:pStyle w:val="Normal"/>
      </w:pPr>
      <w:r>
        <w:t xml:space="preserve">unit test code, avoiding to write for code </w:t>
      </w:r>
      <w:hyperlink w:anchor="_idIndexMarker420">
        <w:r>
          <w:rPr>
            <w:rStyle w:val="Text2"/>
          </w:rPr>
          <w:t>133</w:t>
        </w:r>
      </w:hyperlink>
    </w:p>
    <w:p>
      <w:pPr>
        <w:pStyle w:val="Normal"/>
      </w:pPr>
      <w:r>
        <w:t xml:space="preserve">writing, significance </w:t>
      </w:r>
      <w:hyperlink w:anchor="_idIndexMarker414">
        <w:r>
          <w:rPr>
            <w:rStyle w:val="Text2"/>
          </w:rPr>
          <w:t>132</w:t>
        </w:r>
      </w:hyperlink>
    </w:p>
    <w:p>
      <w:pPr>
        <w:pStyle w:val="Normal"/>
      </w:pPr>
      <w:r>
        <w:t>testing, concepts</w:t>
      </w:r>
    </w:p>
    <w:p>
      <w:pPr>
        <w:pStyle w:val="Normal"/>
      </w:pPr>
      <w:r>
        <w:t xml:space="preserve">integration tests </w:t>
      </w:r>
      <w:hyperlink w:anchor="_idIndexMarker395">
        <w:r>
          <w:rPr>
            <w:rStyle w:val="Text2"/>
          </w:rPr>
          <w:t>129</w:t>
        </w:r>
      </w:hyperlink>
      <w:r>
        <w:t xml:space="preserve">, </w:t>
      </w:r>
      <w:hyperlink w:anchor="_idIndexMarker398">
        <w:r>
          <w:rPr>
            <w:rStyle w:val="Text2"/>
          </w:rPr>
          <w:t>130</w:t>
        </w:r>
      </w:hyperlink>
    </w:p>
    <w:p>
      <w:pPr>
        <w:pStyle w:val="Normal"/>
      </w:pPr>
      <w:r>
        <w:t xml:space="preserve">load testing </w:t>
      </w:r>
      <w:hyperlink w:anchor="_idIndexMarker402">
        <w:r>
          <w:rPr>
            <w:rStyle w:val="Text2"/>
          </w:rPr>
          <w:t>130</w:t>
        </w:r>
      </w:hyperlink>
    </w:p>
    <w:p>
      <w:pPr>
        <w:pStyle w:val="Normal"/>
      </w:pPr>
      <w:r>
        <w:t xml:space="preserve">regression tests </w:t>
      </w:r>
      <w:hyperlink w:anchor="_idIndexMarker400">
        <w:r>
          <w:rPr>
            <w:rStyle w:val="Text2"/>
          </w:rPr>
          <w:t>130</w:t>
        </w:r>
      </w:hyperlink>
    </w:p>
    <w:p>
      <w:pPr>
        <w:pStyle w:val="Normal"/>
      </w:pPr>
      <w:r>
        <w:t xml:space="preserve">system testing (end-to-end or E2E) </w:t>
      </w:r>
      <w:hyperlink w:anchor="_idIndexMarker405">
        <w:r>
          <w:rPr>
            <w:rStyle w:val="Text2"/>
          </w:rPr>
          <w:t>131</w:t>
        </w:r>
      </w:hyperlink>
    </w:p>
    <w:p>
      <w:pPr>
        <w:pStyle w:val="Normal"/>
      </w:pPr>
      <w:r>
        <w:t xml:space="preserve">UI testing </w:t>
      </w:r>
      <w:hyperlink w:anchor="_idIndexMarker409">
        <w:r>
          <w:rPr>
            <w:rStyle w:val="Text2"/>
          </w:rPr>
          <w:t>131</w:t>
        </w:r>
      </w:hyperlink>
      <w:r>
        <w:t xml:space="preserve">, </w:t>
      </w:r>
      <w:hyperlink w:anchor="_idIndexMarker412">
        <w:r>
          <w:rPr>
            <w:rStyle w:val="Text2"/>
          </w:rPr>
          <w:t>132</w:t>
        </w:r>
      </w:hyperlink>
    </w:p>
    <w:p>
      <w:pPr>
        <w:pStyle w:val="Normal"/>
      </w:pPr>
      <w:r>
        <w:t xml:space="preserve">unit tests </w:t>
      </w:r>
      <w:hyperlink w:anchor="_idIndexMarker390">
        <w:r>
          <w:rPr>
            <w:rStyle w:val="Text2"/>
          </w:rPr>
          <w:t>128</w:t>
        </w:r>
      </w:hyperlink>
      <w:r>
        <w:t xml:space="preserve">, </w:t>
      </w:r>
      <w:hyperlink w:anchor="_idIndexMarker392">
        <w:r>
          <w:rPr>
            <w:rStyle w:val="Text2"/>
          </w:rPr>
          <w:t>129</w:t>
        </w:r>
      </w:hyperlink>
    </w:p>
    <w:p>
      <w:pPr>
        <w:pStyle w:val="Normal"/>
      </w:pPr>
      <w:r>
        <w:t xml:space="preserve">two-factor authentication (2FA) </w:t>
      </w:r>
      <w:hyperlink w:anchor="_idIndexMarker165">
        <w:r>
          <w:rPr>
            <w:rStyle w:val="Text2"/>
          </w:rPr>
          <w:t>57</w:t>
        </w:r>
      </w:hyperlink>
    </w:p>
    <w:p>
      <w:pPr>
        <w:pStyle w:val="Normal"/>
      </w:pPr>
      <w:r>
        <w:t>TypeScript</w:t>
      </w:r>
    </w:p>
    <w:p>
      <w:pPr>
        <w:pStyle w:val="Normal"/>
      </w:pPr>
      <w:r>
        <w:t xml:space="preserve">transpiling </w:t>
      </w:r>
      <w:hyperlink w:anchor="_idIndexMarker328">
        <w:r>
          <w:rPr>
            <w:rStyle w:val="Text2"/>
          </w:rPr>
          <w:t>107</w:t>
        </w:r>
      </w:hyperlink>
      <w:r>
        <w:t>-</w:t>
      </w:r>
      <w:hyperlink w:anchor="_idIndexMarker336">
        <w:r>
          <w:rPr>
            <w:rStyle w:val="Text2"/>
          </w:rPr>
          <w:t>109</w:t>
        </w:r>
      </w:hyperlink>
    </w:p>
    <w:p>
      <w:pPr>
        <w:pStyle w:val="Para 11"/>
      </w:pPr>
      <w:r>
        <w:t>U</w:t>
      </w:r>
    </w:p>
    <w:p>
      <w:pPr>
        <w:pStyle w:val="Normal"/>
      </w:pPr>
      <w:r>
        <w:t>UIs, standards</w:t>
      </w:r>
    </w:p>
    <w:p>
      <w:pPr>
        <w:pStyle w:val="Normal"/>
      </w:pPr>
      <w:r>
        <w:t xml:space="preserve">applying </w:t>
      </w:r>
      <w:hyperlink w:anchor="_idIndexMarker347">
        <w:r>
          <w:rPr>
            <w:rStyle w:val="Text2"/>
          </w:rPr>
          <w:t>112</w:t>
        </w:r>
      </w:hyperlink>
    </w:p>
    <w:p>
      <w:pPr>
        <w:pStyle w:val="Normal"/>
      </w:pPr>
      <w:r>
        <w:t xml:space="preserve">controllers/pages small, keeping </w:t>
      </w:r>
      <w:hyperlink w:anchor="_idIndexMarker354">
        <w:r>
          <w:rPr>
            <w:rStyle w:val="Text2"/>
          </w:rPr>
          <w:t>114</w:t>
        </w:r>
      </w:hyperlink>
    </w:p>
    <w:p>
      <w:pPr>
        <w:pStyle w:val="Normal"/>
      </w:pPr>
      <w:r>
        <w:t xml:space="preserve">SEO-friendly URLs, creating </w:t>
      </w:r>
      <w:hyperlink w:anchor="_idIndexMarker363">
        <w:r>
          <w:rPr>
            <w:rStyle w:val="Text2"/>
          </w:rPr>
          <w:t>116</w:t>
        </w:r>
      </w:hyperlink>
    </w:p>
    <w:p>
      <w:pPr>
        <w:pStyle w:val="Normal"/>
      </w:pPr>
      <w:r>
        <w:t xml:space="preserve">site links, centralizing </w:t>
      </w:r>
      <w:hyperlink w:anchor="_idIndexMarker348">
        <w:r>
          <w:rPr>
            <w:rStyle w:val="Text2"/>
          </w:rPr>
          <w:t>113</w:t>
        </w:r>
      </w:hyperlink>
      <w:r>
        <w:t xml:space="preserve">, </w:t>
      </w:r>
      <w:hyperlink w:anchor="_idIndexMarker352">
        <w:r>
          <w:rPr>
            <w:rStyle w:val="Text2"/>
          </w:rPr>
          <w:t>114</w:t>
        </w:r>
      </w:hyperlink>
    </w:p>
    <w:p>
      <w:pPr>
        <w:pStyle w:val="Normal"/>
      </w:pPr>
      <w:r>
        <w:t xml:space="preserve">Tag Helpers, using instead of HTML Helpers </w:t>
      </w:r>
      <w:hyperlink w:anchor="_idIndexMarker361">
        <w:r>
          <w:rPr>
            <w:rStyle w:val="Text2"/>
          </w:rPr>
          <w:t>115</w:t>
        </w:r>
      </w:hyperlink>
    </w:p>
    <w:p>
      <w:pPr>
        <w:pStyle w:val="Normal"/>
      </w:pPr>
      <w:r>
        <w:t xml:space="preserve">ViewComponents, using </w:t>
      </w:r>
      <w:hyperlink w:anchor="_idIndexMarker356">
        <w:r>
          <w:rPr>
            <w:rStyle w:val="Text2"/>
          </w:rPr>
          <w:t>114</w:t>
        </w:r>
      </w:hyperlink>
      <w:r>
        <w:t xml:space="preserve">, </w:t>
      </w:r>
      <w:hyperlink w:anchor="_idIndexMarker360">
        <w:r>
          <w:rPr>
            <w:rStyle w:val="Text2"/>
          </w:rPr>
          <w:t>115</w:t>
        </w:r>
      </w:hyperlink>
    </w:p>
    <w:p>
      <w:pPr>
        <w:pStyle w:val="Normal"/>
      </w:pPr>
      <w:r>
        <w:t xml:space="preserve">UI testing </w:t>
      </w:r>
      <w:hyperlink w:anchor="_idIndexMarker410">
        <w:r>
          <w:rPr>
            <w:rStyle w:val="Text2"/>
          </w:rPr>
          <w:t>131</w:t>
        </w:r>
      </w:hyperlink>
      <w:r>
        <w:t xml:space="preserve">, </w:t>
      </w:r>
      <w:hyperlink w:anchor="_idIndexMarker411">
        <w:r>
          <w:rPr>
            <w:rStyle w:val="Text2"/>
          </w:rPr>
          <w:t>132</w:t>
        </w:r>
      </w:hyperlink>
    </w:p>
    <w:p>
      <w:pPr>
        <w:pStyle w:val="Normal"/>
      </w:pPr>
      <w:r>
        <w:t xml:space="preserve">unit of work design pattern </w:t>
      </w:r>
      <w:hyperlink w:anchor="_idIndexMarker232">
        <w:r>
          <w:rPr>
            <w:rStyle w:val="Text2"/>
          </w:rPr>
          <w:t>79</w:t>
        </w:r>
      </w:hyperlink>
      <w:r>
        <w:t xml:space="preserve">, </w:t>
      </w:r>
      <w:hyperlink w:anchor="_idIndexMarker236">
        <w:r>
          <w:rPr>
            <w:rStyle w:val="Text2"/>
          </w:rPr>
          <w:t>80</w:t>
        </w:r>
      </w:hyperlink>
    </w:p>
    <w:p>
      <w:pPr>
        <w:pStyle w:val="Normal"/>
      </w:pPr>
      <w:r>
        <w:t xml:space="preserve">unit tests </w:t>
      </w:r>
      <w:hyperlink w:anchor="_idIndexMarker391">
        <w:r>
          <w:rPr>
            <w:rStyle w:val="Text2"/>
          </w:rPr>
          <w:t>128</w:t>
        </w:r>
      </w:hyperlink>
      <w:r>
        <w:t xml:space="preserve">, </w:t>
      </w:r>
      <w:hyperlink w:anchor="_idIndexMarker393">
        <w:r>
          <w:rPr>
            <w:rStyle w:val="Text2"/>
          </w:rPr>
          <w:t>129</w:t>
        </w:r>
      </w:hyperlink>
    </w:p>
    <w:p>
      <w:pPr>
        <w:pStyle w:val="Normal"/>
      </w:pPr>
      <w:r>
        <w:t xml:space="preserve">Use() request delegate </w:t>
      </w:r>
      <w:hyperlink w:anchor="_idIndexMarker130">
        <w:r>
          <w:rPr>
            <w:rStyle w:val="Text2"/>
          </w:rPr>
          <w:t>42</w:t>
        </w:r>
      </w:hyperlink>
      <w:r>
        <w:t xml:space="preserve">, </w:t>
      </w:r>
      <w:hyperlink w:anchor="_idIndexMarker131">
        <w:r>
          <w:rPr>
            <w:rStyle w:val="Text2"/>
          </w:rPr>
          <w:t>43</w:t>
        </w:r>
      </w:hyperlink>
    </w:p>
    <w:p>
      <w:pPr>
        <w:pStyle w:val="Para 11"/>
      </w:pPr>
      <w:r>
        <w:t>V</w:t>
      </w:r>
    </w:p>
    <w:p>
      <w:pPr>
        <w:pStyle w:val="Normal"/>
      </w:pPr>
      <w:r>
        <w:t>ViewComponents</w:t>
      </w:r>
    </w:p>
    <w:p>
      <w:pPr>
        <w:pStyle w:val="Normal"/>
      </w:pPr>
      <w:r>
        <w:t xml:space="preserve">using </w:t>
      </w:r>
      <w:hyperlink w:anchor="_idIndexMarker357">
        <w:r>
          <w:rPr>
            <w:rStyle w:val="Text2"/>
          </w:rPr>
          <w:t>114</w:t>
        </w:r>
      </w:hyperlink>
      <w:r>
        <w:t xml:space="preserve">, </w:t>
      </w:r>
      <w:hyperlink w:anchor="_idIndexMarker359">
        <w:r>
          <w:rPr>
            <w:rStyle w:val="Text2"/>
          </w:rPr>
          <w:t>115</w:t>
        </w:r>
      </w:hyperlink>
    </w:p>
    <w:p>
      <w:pPr>
        <w:pStyle w:val="Normal"/>
      </w:pPr>
      <w:r>
        <w:t xml:space="preserve">Views folder </w:t>
      </w:r>
      <w:hyperlink w:anchor="_idIndexMarker734">
        <w:r>
          <w:rPr>
            <w:rStyle w:val="Text2"/>
          </w:rPr>
          <w:t>222</w:t>
        </w:r>
      </w:hyperlink>
    </w:p>
    <w:p>
      <w:pPr>
        <w:pStyle w:val="Normal"/>
      </w:pPr>
      <w:r>
        <w:t>Visual Studio</w:t>
      </w:r>
    </w:p>
    <w:p>
      <w:pPr>
        <w:pStyle w:val="Normal"/>
      </w:pPr>
      <w:r>
        <w:t xml:space="preserve">using </w:t>
      </w:r>
      <w:hyperlink w:anchor="_idIndexMarker483">
        <w:r>
          <w:rPr>
            <w:rStyle w:val="Text2"/>
          </w:rPr>
          <w:t>158</w:t>
        </w:r>
      </w:hyperlink>
      <w:r>
        <w:t>-</w:t>
      </w:r>
      <w:hyperlink w:anchor="_idIndexMarker491">
        <w:r>
          <w:rPr>
            <w:rStyle w:val="Text2"/>
          </w:rPr>
          <w:t>161</w:t>
        </w:r>
      </w:hyperlink>
    </w:p>
    <w:p>
      <w:pPr>
        <w:pStyle w:val="Normal"/>
      </w:pPr>
      <w:r>
        <w:t xml:space="preserve">Visual Studio Endpoints Explorer </w:t>
      </w:r>
      <w:hyperlink w:anchor="_idIndexMarker512">
        <w:r>
          <w:rPr>
            <w:rStyle w:val="Text2"/>
          </w:rPr>
          <w:t>166</w:t>
        </w:r>
      </w:hyperlink>
      <w:r>
        <w:t>-</w:t>
      </w:r>
      <w:hyperlink w:anchor="_idIndexMarker517">
        <w:r>
          <w:rPr>
            <w:rStyle w:val="Text2"/>
          </w:rPr>
          <w:t>168</w:t>
        </w:r>
      </w:hyperlink>
    </w:p>
    <w:p>
      <w:pPr>
        <w:pStyle w:val="Normal"/>
      </w:pPr>
      <w:r>
        <w:t xml:space="preserve">feature </w:t>
      </w:r>
      <w:hyperlink w:anchor="_idIndexMarker522">
        <w:r>
          <w:rPr>
            <w:rStyle w:val="Text2"/>
          </w:rPr>
          <w:t>168</w:t>
        </w:r>
      </w:hyperlink>
    </w:p>
    <w:p>
      <w:pPr>
        <w:pStyle w:val="Normal"/>
      </w:pPr>
      <w:r>
        <w:t xml:space="preserve">need for </w:t>
      </w:r>
      <w:hyperlink w:anchor="_idIndexMarker521">
        <w:r>
          <w:rPr>
            <w:rStyle w:val="Text2"/>
          </w:rPr>
          <w:t>168</w:t>
        </w:r>
      </w:hyperlink>
      <w:r>
        <w:t xml:space="preserve">, </w:t>
      </w:r>
      <w:hyperlink w:anchor="_idIndexMarker523">
        <w:r>
          <w:rPr>
            <w:rStyle w:val="Text2"/>
          </w:rPr>
          <w:t>169</w:t>
        </w:r>
      </w:hyperlink>
    </w:p>
    <w:p>
      <w:pPr>
        <w:pStyle w:val="Normal"/>
      </w:pPr>
      <w:r>
        <w:t xml:space="preserve">Visual Studio Performance Profiler </w:t>
      </w:r>
      <w:hyperlink w:anchor="_idIndexMarker563">
        <w:r>
          <w:rPr>
            <w:rStyle w:val="Text2"/>
          </w:rPr>
          <w:t>182</w:t>
        </w:r>
      </w:hyperlink>
    </w:p>
    <w:p>
      <w:pPr>
        <w:pStyle w:val="Normal"/>
      </w:pPr>
      <w:r>
        <w:t xml:space="preserve">Visual Studio Performance Tools </w:t>
      </w:r>
      <w:hyperlink w:anchor="_idIndexMarker583">
        <w:r>
          <w:rPr>
            <w:rStyle w:val="Text2"/>
          </w:rPr>
          <w:t>183</w:t>
        </w:r>
      </w:hyperlink>
      <w:r>
        <w:t xml:space="preserve">, </w:t>
      </w:r>
      <w:hyperlink w:anchor="_idIndexMarker586">
        <w:r>
          <w:rPr>
            <w:rStyle w:val="Text2"/>
          </w:rPr>
          <w:t>184</w:t>
        </w:r>
      </w:hyperlink>
    </w:p>
    <w:p>
      <w:pPr>
        <w:pStyle w:val="Para 11"/>
      </w:pPr>
      <w:r>
        <w:t>W</w:t>
      </w:r>
    </w:p>
    <w:p>
      <w:pPr>
        <w:pStyle w:val="Normal"/>
      </w:pPr>
      <w:r>
        <w:t>Web APIs</w:t>
      </w:r>
    </w:p>
    <w:p>
      <w:pPr>
        <w:pStyle w:val="Normal"/>
      </w:pPr>
      <w:r>
        <w:t xml:space="preserve">creating </w:t>
      </w:r>
      <w:hyperlink w:anchor="_idIndexMarker481">
        <w:r>
          <w:rPr>
            <w:rStyle w:val="Text2"/>
          </w:rPr>
          <w:t>158</w:t>
        </w:r>
      </w:hyperlink>
    </w:p>
    <w:p>
      <w:pPr>
        <w:pStyle w:val="Normal"/>
      </w:pPr>
      <w:r>
        <w:t xml:space="preserve">designing </w:t>
      </w:r>
      <w:hyperlink w:anchor="_idIndexMarker495">
        <w:r>
          <w:rPr>
            <w:rStyle w:val="Text2"/>
          </w:rPr>
          <w:t>162</w:t>
        </w:r>
      </w:hyperlink>
    </w:p>
    <w:p>
      <w:pPr>
        <w:pStyle w:val="Normal"/>
      </w:pPr>
      <w:r>
        <w:t xml:space="preserve">disconnecting, for existing schemas </w:t>
      </w:r>
      <w:hyperlink w:anchor="_idIndexMarker496">
        <w:r>
          <w:rPr>
            <w:rStyle w:val="Text2"/>
          </w:rPr>
          <w:t>162</w:t>
        </w:r>
      </w:hyperlink>
    </w:p>
    <w:p>
      <w:pPr>
        <w:pStyle w:val="Normal"/>
      </w:pPr>
      <w:r>
        <w:t xml:space="preserve">HTTP status codes, returning </w:t>
      </w:r>
      <w:hyperlink w:anchor="_idIndexMarker503">
        <w:r>
          <w:rPr>
            <w:rStyle w:val="Text2"/>
          </w:rPr>
          <w:t>164</w:t>
        </w:r>
      </w:hyperlink>
      <w:r>
        <w:t xml:space="preserve">, </w:t>
      </w:r>
      <w:hyperlink w:anchor="_idIndexMarker505">
        <w:r>
          <w:rPr>
            <w:rStyle w:val="Text2"/>
          </w:rPr>
          <w:t>165</w:t>
        </w:r>
      </w:hyperlink>
    </w:p>
    <w:p>
      <w:pPr>
        <w:pStyle w:val="Normal"/>
      </w:pPr>
      <w:r>
        <w:t xml:space="preserve">HTTP verbs, relating to resources </w:t>
      </w:r>
      <w:hyperlink w:anchor="_idIndexMarker499">
        <w:r>
          <w:rPr>
            <w:rStyle w:val="Text2"/>
          </w:rPr>
          <w:t>163</w:t>
        </w:r>
      </w:hyperlink>
      <w:r>
        <w:t xml:space="preserve">, </w:t>
      </w:r>
      <w:hyperlink w:anchor="_idIndexMarker501">
        <w:r>
          <w:rPr>
            <w:rStyle w:val="Text2"/>
          </w:rPr>
          <w:t>164</w:t>
        </w:r>
      </w:hyperlink>
    </w:p>
    <w:p>
      <w:pPr>
        <w:pStyle w:val="Normal"/>
      </w:pPr>
      <w:r>
        <w:t xml:space="preserve">integration testing </w:t>
      </w:r>
      <w:hyperlink w:anchor="_idIndexMarker524">
        <w:r>
          <w:rPr>
            <w:rStyle w:val="Text2"/>
          </w:rPr>
          <w:t>169</w:t>
        </w:r>
      </w:hyperlink>
    </w:p>
    <w:p>
      <w:pPr>
        <w:pStyle w:val="Normal"/>
      </w:pPr>
      <w:r>
        <w:t xml:space="preserve">minimal APIs </w:t>
      </w:r>
      <w:hyperlink w:anchor="_idIndexMarker492">
        <w:r>
          <w:rPr>
            <w:rStyle w:val="Text2"/>
          </w:rPr>
          <w:t>161</w:t>
        </w:r>
      </w:hyperlink>
    </w:p>
    <w:p>
      <w:pPr>
        <w:pStyle w:val="Normal"/>
      </w:pPr>
      <w:r>
        <w:t xml:space="preserve">resources, identifying </w:t>
      </w:r>
      <w:hyperlink w:anchor="_idIndexMarker497">
        <w:r>
          <w:rPr>
            <w:rStyle w:val="Text2"/>
          </w:rPr>
          <w:t>162</w:t>
        </w:r>
      </w:hyperlink>
      <w:r>
        <w:t xml:space="preserve">, </w:t>
      </w:r>
      <w:hyperlink w:anchor="_idIndexMarker498">
        <w:r>
          <w:rPr>
            <w:rStyle w:val="Text2"/>
          </w:rPr>
          <w:t>163</w:t>
        </w:r>
      </w:hyperlink>
    </w:p>
    <w:p>
      <w:pPr>
        <w:pStyle w:val="Normal"/>
      </w:pPr>
      <w:r>
        <w:t xml:space="preserve">testing </w:t>
      </w:r>
      <w:hyperlink w:anchor="_idIndexMarker510">
        <w:r>
          <w:rPr>
            <w:rStyle w:val="Text2"/>
          </w:rPr>
          <w:t>166</w:t>
        </w:r>
      </w:hyperlink>
    </w:p>
    <w:p>
      <w:pPr>
        <w:pStyle w:val="Normal"/>
      </w:pPr>
      <w:r>
        <w:t xml:space="preserve">Visual Studio Endpoints Explorer </w:t>
      </w:r>
      <w:hyperlink w:anchor="_idIndexMarker511">
        <w:r>
          <w:rPr>
            <w:rStyle w:val="Text2"/>
          </w:rPr>
          <w:t>166</w:t>
        </w:r>
      </w:hyperlink>
      <w:r>
        <w:t>-</w:t>
      </w:r>
      <w:hyperlink w:anchor="_idIndexMarker518">
        <w:r>
          <w:rPr>
            <w:rStyle w:val="Text2"/>
          </w:rPr>
          <w:t>168</w:t>
        </w:r>
      </w:hyperlink>
    </w:p>
    <w:p>
      <w:pPr>
        <w:pStyle w:val="Normal"/>
      </w:pPr>
      <w:r>
        <w:t xml:space="preserve">Visual Studio, using </w:t>
      </w:r>
      <w:hyperlink w:anchor="_idIndexMarker482">
        <w:r>
          <w:rPr>
            <w:rStyle w:val="Text2"/>
          </w:rPr>
          <w:t>158</w:t>
        </w:r>
      </w:hyperlink>
      <w:r>
        <w:t>-</w:t>
      </w:r>
      <w:hyperlink w:anchor="_idIndexMarker490">
        <w:r>
          <w:rPr>
            <w:rStyle w:val="Text2"/>
          </w:rPr>
          <w:t>161</w:t>
        </w:r>
      </w:hyperlink>
    </w:p>
    <w:p>
      <w:pPr>
        <w:pStyle w:val="Normal"/>
      </w:pPr>
      <w:r>
        <w:t>web application</w:t>
      </w:r>
    </w:p>
    <w:p>
      <w:pPr>
        <w:pStyle w:val="Normal"/>
      </w:pPr>
      <w:r>
        <w:t xml:space="preserve">caching </w:t>
      </w:r>
      <w:hyperlink w:anchor="_idIndexMarker647">
        <w:r>
          <w:rPr>
            <w:rStyle w:val="Text2"/>
          </w:rPr>
          <w:t>199</w:t>
        </w:r>
      </w:hyperlink>
    </w:p>
    <w:p>
      <w:pPr>
        <w:pStyle w:val="Normal"/>
      </w:pPr>
      <w:r>
        <w:t>web application, caching</w:t>
      </w:r>
    </w:p>
    <w:p>
      <w:pPr>
        <w:pStyle w:val="Normal"/>
      </w:pPr>
      <w:r>
        <w:t xml:space="preserve">data caching, implementing </w:t>
      </w:r>
      <w:hyperlink w:anchor="_idIndexMarker658">
        <w:r>
          <w:rPr>
            <w:rStyle w:val="Text2"/>
          </w:rPr>
          <w:t>201</w:t>
        </w:r>
      </w:hyperlink>
      <w:r>
        <w:t xml:space="preserve">, </w:t>
      </w:r>
      <w:hyperlink w:anchor="_idIndexMarker659">
        <w:r>
          <w:rPr>
            <w:rStyle w:val="Text2"/>
          </w:rPr>
          <w:t>203</w:t>
        </w:r>
      </w:hyperlink>
    </w:p>
    <w:p>
      <w:pPr>
        <w:pStyle w:val="Normal"/>
      </w:pPr>
      <w:r>
        <w:t xml:space="preserve">output caching, using </w:t>
      </w:r>
      <w:hyperlink w:anchor="_idIndexMarker648">
        <w:r>
          <w:rPr>
            <w:rStyle w:val="Text2"/>
          </w:rPr>
          <w:t>199</w:t>
        </w:r>
      </w:hyperlink>
      <w:r>
        <w:t>-</w:t>
      </w:r>
      <w:hyperlink w:anchor="_idIndexMarker654">
        <w:r>
          <w:rPr>
            <w:rStyle w:val="Text2"/>
          </w:rPr>
          <w:t>201</w:t>
        </w:r>
      </w:hyperlink>
    </w:p>
    <w:p>
      <w:pPr>
        <w:pStyle w:val="Normal"/>
      </w:pPr>
      <w:r>
        <w:t xml:space="preserve">response caching, using </w:t>
      </w:r>
      <w:hyperlink w:anchor="_idIndexMarker649">
        <w:r>
          <w:rPr>
            <w:rStyle w:val="Text2"/>
          </w:rPr>
          <w:t>199</w:t>
        </w:r>
      </w:hyperlink>
      <w:r>
        <w:t>-</w:t>
      </w:r>
      <w:hyperlink w:anchor="_idIndexMarker655">
        <w:r>
          <w:rPr>
            <w:rStyle w:val="Text2"/>
          </w:rPr>
          <w:t>201</w:t>
        </w:r>
      </w:hyperlink>
    </w:p>
    <w:p>
      <w:pPr>
        <w:pStyle w:val="Normal"/>
      </w:pPr>
      <w:r>
        <w:t xml:space="preserve">static files, caching </w:t>
      </w:r>
      <w:hyperlink w:anchor="_idIndexMarker661">
        <w:r>
          <w:rPr>
            <w:rStyle w:val="Text2"/>
          </w:rPr>
          <w:t>203</w:t>
        </w:r>
      </w:hyperlink>
      <w:r>
        <w:t xml:space="preserve">, </w:t>
      </w:r>
      <w:hyperlink w:anchor="_idIndexMarker662">
        <w:r>
          <w:rPr>
            <w:rStyle w:val="Text2"/>
          </w:rPr>
          <w:t>204</w:t>
        </w:r>
      </w:hyperlink>
    </w:p>
    <w:p>
      <w:pPr>
        <w:pStyle w:val="Normal"/>
      </w:pPr>
      <w:r>
        <w:t xml:space="preserve">wwwroot folder </w:t>
      </w:r>
      <w:hyperlink w:anchor="_idIndexMarker711">
        <w:r>
          <w:rPr>
            <w:rStyle w:val="Text2"/>
          </w:rPr>
          <w:t>218</w:t>
        </w:r>
      </w:hyperlink>
    </w:p>
    <w:p>
      <w:pPr>
        <w:pStyle w:val="Para 11"/>
      </w:pPr>
      <w:r>
        <w:t>Y</w:t>
      </w:r>
    </w:p>
    <w:p>
      <w:pPr>
        <w:pStyle w:val="Normal"/>
      </w:pPr>
      <w:r>
        <w:t xml:space="preserve">YAML </w:t>
      </w:r>
      <w:hyperlink w:anchor="_idIndexMarker055">
        <w:r>
          <w:rPr>
            <w:rStyle w:val="Text2"/>
          </w:rPr>
          <w:t>19</w:t>
        </w:r>
      </w:hyperlink>
    </w:p>
    <w:p>
      <w:pPr>
        <w:pStyle w:val="Normal"/>
      </w:pPr>
      <w:r>
        <w:t xml:space="preserve">you aren’t gonna need it (YAGNI) </w:t>
      </w:r>
      <w:hyperlink w:anchor="_idIndexMarker668">
        <w:r>
          <w:rPr>
            <w:rStyle w:val="Text2"/>
          </w:rPr>
          <w:t>208</w:t>
        </w:r>
      </w:hyperlink>
    </w:p>
    <w:p>
      <w:bookmarkStart w:id="1354" w:name="www_packtpub_com____Subscribe_to"/>
      <w:bookmarkStart w:id="1355" w:name="www_packtpub_com____Subscribe_to_2"/>
      <w:bookmarkStart w:id="1356" w:name="www_packtpub_com____Subscribe_to_1"/>
      <w:bookmarkStart w:id="1357" w:name="Top_of_B19493_BM_eBook_xhtml"/>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603500" cy="660400"/>
            <wp:effectExtent l="0" r="0" t="0" b="0"/>
            <wp:wrapTopAndBottom/>
            <wp:docPr id="54" name="Packt_Logo_New.png" descr="Packt_Logo_New.png"/>
            <wp:cNvGraphicFramePr>
              <a:graphicFrameLocks noChangeAspect="1"/>
            </wp:cNvGraphicFramePr>
            <a:graphic>
              <a:graphicData uri="http://schemas.openxmlformats.org/drawingml/2006/picture">
                <pic:pic>
                  <pic:nvPicPr>
                    <pic:cNvPr id="0" name="Packt_Logo_New.png" descr="Packt_Logo_New.png"/>
                    <pic:cNvPicPr/>
                  </pic:nvPicPr>
                  <pic:blipFill>
                    <a:blip r:embed="rId58"/>
                    <a:stretch>
                      <a:fillRect/>
                    </a:stretch>
                  </pic:blipFill>
                  <pic:spPr>
                    <a:xfrm>
                      <a:off x="0" y="0"/>
                      <a:ext cx="2603500" cy="660400"/>
                    </a:xfrm>
                    <a:prstGeom prst="rect">
                      <a:avLst/>
                    </a:prstGeom>
                  </pic:spPr>
                </pic:pic>
              </a:graphicData>
            </a:graphic>
          </wp:anchor>
        </w:drawing>
      </w:r>
      <w:bookmarkEnd w:id="1354"/>
      <w:bookmarkEnd w:id="1355"/>
      <w:bookmarkEnd w:id="1356"/>
      <w:bookmarkEnd w:id="1357"/>
    </w:p>
    <w:p>
      <w:pPr>
        <w:pStyle w:val="Para 15"/>
      </w:pPr>
      <w:hyperlink r:id="rId62">
        <w:r>
          <w:t>www.packtpub.com</w:t>
        </w:r>
      </w:hyperlink>
    </w:p>
    <w:p>
      <w:pPr>
        <w:pStyle w:val="Normal"/>
      </w:pPr>
      <w:r>
        <w:t xml:space="preserve">Subscribe to our online digital library for full access to over 7,000 books and videos, as well as industry leading tools to help you plan your personal development and advance your career. For more information, please visit </w:t>
        <w:t>our website.</w:t>
      </w:r>
    </w:p>
    <w:p>
      <w:bookmarkStart w:id="1358" w:name="Why_subscribe"/>
      <w:pPr>
        <w:pStyle w:val="Heading 1"/>
      </w:pPr>
      <w:r>
        <w:rPr>
          <w:rStyle w:val="Text11"/>
        </w:rPr>
        <w:bookmarkStart w:id="1359" w:name="_idTextAnchor261"/>
        <w:t/>
        <w:bookmarkEnd w:id="1359"/>
      </w:r>
      <w:r>
        <w:t>Why subscribe?</w:t>
      </w:r>
      <w:bookmarkEnd w:id="1358"/>
    </w:p>
    <w:p>
      <w:pPr>
        <w:pStyle w:val="Para 01"/>
      </w:pPr>
      <w:r>
        <w:t>Spend less time learning and more time coding with practical eBooks and Videos from over 4,000 industry professionals</w:t>
      </w:r>
    </w:p>
    <w:p>
      <w:pPr>
        <w:pStyle w:val="Para 01"/>
      </w:pPr>
      <w:r>
        <w:t>Improve your learning with Skill Plans built especially for you</w:t>
      </w:r>
    </w:p>
    <w:p>
      <w:pPr>
        <w:pStyle w:val="Para 01"/>
      </w:pPr>
      <w:r>
        <w:t>Get a free eBook or video every month</w:t>
      </w:r>
    </w:p>
    <w:p>
      <w:pPr>
        <w:pStyle w:val="Para 01"/>
      </w:pPr>
      <w:r>
        <w:t>Fully searchable for easy access to vital information</w:t>
      </w:r>
    </w:p>
    <w:p>
      <w:pPr>
        <w:pStyle w:val="Para 01"/>
      </w:pPr>
      <w:r>
        <w:t>Copy and paste, print, and bookmark content</w:t>
      </w:r>
    </w:p>
    <w:p>
      <w:pPr>
        <w:pStyle w:val="Normal"/>
      </w:pPr>
      <w:r>
        <w:t xml:space="preserve">Did you know that Packt offers eBook versions of every book published, with PDF and ePub files available? You can upgrade to the eBook version at </w:t>
      </w:r>
      <w:hyperlink r:id="rId120">
        <w:r>
          <w:rPr>
            <w:rStyle w:val="Text2"/>
          </w:rPr>
          <w:t>packtpub.com</w:t>
        </w:r>
      </w:hyperlink>
      <w:r>
        <w:t xml:space="preserve"> and as a print book customer, you are entitled to a discount on the eBook copy. Get in touch with us at </w:t>
      </w:r>
      <w:r>
        <w:rPr>
          <w:rStyle w:val="Text2"/>
        </w:rPr>
        <w:t>customercare@packtpub.com</w:t>
      </w:r>
      <w:r>
        <w:t xml:space="preserve"> for </w:t>
        <w:t>more details.</w:t>
      </w:r>
    </w:p>
    <w:p>
      <w:pPr>
        <w:pStyle w:val="Normal"/>
      </w:pPr>
      <w:r>
        <w:t xml:space="preserve">At </w:t>
      </w:r>
      <w:hyperlink r:id="rId62">
        <w:r>
          <w:rPr>
            <w:rStyle w:val="Text2"/>
          </w:rPr>
          <w:t>www.packtpub.com</w:t>
        </w:r>
      </w:hyperlink>
      <w:r>
        <w:t xml:space="preserve">, you can also read a collection of free technical articles, sign up for a range of free newsletters, and receive exclusive discounts and offers on Packt books </w:t>
        <w:t>and eBooks.</w:t>
      </w:r>
    </w:p>
    <w:p>
      <w:bookmarkStart w:id="1360" w:name="Other_Books_You_May_Enjoy"/>
      <w:pPr>
        <w:pStyle w:val="Heading 1"/>
      </w:pPr>
      <w:r>
        <w:rPr>
          <w:rStyle w:val="Text11"/>
        </w:rPr>
        <w:bookmarkStart w:id="1361" w:name="_idTextAnchor262"/>
        <w:t/>
        <w:bookmarkEnd w:id="1361"/>
      </w:r>
      <w:r>
        <w:t>Other Books You May Enjoy</w:t>
      </w:r>
      <w:bookmarkEnd w:id="1360"/>
    </w:p>
    <w:p>
      <w:pPr>
        <w:pStyle w:val="Normal"/>
      </w:pPr>
      <w:r>
        <w:t xml:space="preserve">If you enjoyed this book, you may be interested in these other books </w:t>
        <w:t>by Packt:</w:t>
      </w:r>
    </w:p>
    <w:p>
      <w:pPr>
        <w:pStyle w:val="Para 18"/>
      </w:pPr>
      <w:r>
        <w:t/>
      </w:r>
    </w:p>
    <w:p>
      <w:bookmarkStart w:id="1362" w:name="_idContainer069"/>
      <w:pPr>
        <w:pStyle w:val="Para 21"/>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55" name="B19826_MockupCover_LowRes.jpg" descr="B19826_MockupCover_LowRes.jpg"/>
            <wp:cNvGraphicFramePr>
              <a:graphicFrameLocks noChangeAspect="1"/>
            </wp:cNvGraphicFramePr>
            <a:graphic>
              <a:graphicData uri="http://schemas.openxmlformats.org/drawingml/2006/picture">
                <pic:pic>
                  <pic:nvPicPr>
                    <pic:cNvPr id="0" name="B19826_MockupCover_LowRes.jpg" descr="B19826_MockupCover_LowRes.jpg"/>
                    <pic:cNvPicPr/>
                  </pic:nvPicPr>
                  <pic:blipFill>
                    <a:blip r:embed="rId59"/>
                    <a:stretch>
                      <a:fillRect/>
                    </a:stretch>
                  </pic:blipFill>
                  <pic:spPr>
                    <a:xfrm>
                      <a:off x="0" y="0"/>
                      <a:ext cx="3657600" cy="4521200"/>
                    </a:xfrm>
                    <a:prstGeom prst="rect">
                      <a:avLst/>
                    </a:prstGeom>
                  </pic:spPr>
                </pic:pic>
              </a:graphicData>
            </a:graphic>
          </wp:anchor>
        </w:drawing>
      </w:r>
      <w:bookmarkEnd w:id="1362"/>
    </w:p>
    <w:p>
      <w:pPr>
        <w:pStyle w:val="Para 12"/>
      </w:pPr>
      <w:r>
        <w:t xml:space="preserve">Architecting ASP.NET </w:t>
        <w:t>Core Applications</w:t>
      </w:r>
    </w:p>
    <w:p>
      <w:pPr>
        <w:pStyle w:val="Normal"/>
      </w:pPr>
      <w:r>
        <w:t>Carl-Hugo Marcotte</w:t>
      </w:r>
    </w:p>
    <w:p>
      <w:pPr>
        <w:pStyle w:val="Normal"/>
      </w:pPr>
      <w:r>
        <w:t>ISBN: 978-1-80512-338-5</w:t>
      </w:r>
    </w:p>
    <w:p>
      <w:pPr>
        <w:pStyle w:val="Para 01"/>
      </w:pPr>
      <w:r>
        <w:t>Apply the SOLID principles for building flexible and maintainable software</w:t>
      </w:r>
    </w:p>
    <w:p>
      <w:pPr>
        <w:pStyle w:val="Para 01"/>
      </w:pPr>
      <w:r>
        <w:t>Test your apps effectively with automated tests, including black-box testing</w:t>
      </w:r>
    </w:p>
    <w:p>
      <w:pPr>
        <w:pStyle w:val="Para 01"/>
      </w:pPr>
      <w:r>
        <w:t>Enter the path of ASP.NET Core dependency injection mastery</w:t>
      </w:r>
    </w:p>
    <w:p>
      <w:pPr>
        <w:pStyle w:val="Para 01"/>
      </w:pPr>
      <w:r>
        <w:t>Work with GoF design patterns such as strategy, decorator, facade, and composite</w:t>
      </w:r>
    </w:p>
    <w:p>
      <w:pPr>
        <w:pStyle w:val="Para 01"/>
      </w:pPr>
      <w:r>
        <w:t>Design REST APIs using Minimal APIs and MVC</w:t>
      </w:r>
    </w:p>
    <w:p>
      <w:pPr>
        <w:pStyle w:val="Para 01"/>
      </w:pPr>
      <w:r>
        <w:t>Discover layering techniques and the tenets of clean architecture</w:t>
      </w:r>
    </w:p>
    <w:p>
      <w:pPr>
        <w:pStyle w:val="Para 01"/>
      </w:pPr>
      <w:r>
        <w:t>Use feature-oriented techniques as an alternative to layering</w:t>
      </w:r>
    </w:p>
    <w:p>
      <w:pPr>
        <w:pStyle w:val="Para 01"/>
      </w:pPr>
      <w:r>
        <w:t>Explore microservices, CQRS, REPL, vertical slice architecture, and many more patterns</w:t>
      </w:r>
    </w:p>
    <w:p>
      <w:pPr>
        <w:pStyle w:val="Para 18"/>
      </w:pPr>
      <w:r>
        <w:t/>
      </w:r>
    </w:p>
    <w:p>
      <w:bookmarkStart w:id="1363" w:name="_idContainer070"/>
      <w:pPr>
        <w:pStyle w:val="Para 21"/>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4521200"/>
            <wp:effectExtent l="0" r="0" t="0" b="0"/>
            <wp:wrapTopAndBottom/>
            <wp:docPr id="56" name="B19587_MockupCover_LowRes.jpg" descr="B19587_MockupCover_LowRes.jpg"/>
            <wp:cNvGraphicFramePr>
              <a:graphicFrameLocks noChangeAspect="1"/>
            </wp:cNvGraphicFramePr>
            <a:graphic>
              <a:graphicData uri="http://schemas.openxmlformats.org/drawingml/2006/picture">
                <pic:pic>
                  <pic:nvPicPr>
                    <pic:cNvPr id="0" name="B19587_MockupCover_LowRes.jpg" descr="B19587_MockupCover_LowRes.jpg"/>
                    <pic:cNvPicPr/>
                  </pic:nvPicPr>
                  <pic:blipFill>
                    <a:blip r:embed="rId60"/>
                    <a:stretch>
                      <a:fillRect/>
                    </a:stretch>
                  </pic:blipFill>
                  <pic:spPr>
                    <a:xfrm>
                      <a:off x="0" y="0"/>
                      <a:ext cx="3657600" cy="4521200"/>
                    </a:xfrm>
                    <a:prstGeom prst="rect">
                      <a:avLst/>
                    </a:prstGeom>
                  </pic:spPr>
                </pic:pic>
              </a:graphicData>
            </a:graphic>
          </wp:anchor>
        </w:drawing>
      </w:r>
      <w:bookmarkEnd w:id="1363"/>
    </w:p>
    <w:p>
      <w:pPr>
        <w:pStyle w:val="Para 18"/>
      </w:pPr>
      <w:r>
        <w:t xml:space="preserve"> </w:t>
      </w:r>
    </w:p>
    <w:p>
      <w:pPr>
        <w:pStyle w:val="Para 12"/>
      </w:pPr>
      <w:r>
        <w:t>A</w:t>
      </w:r>
      <w:r>
        <w:rPr>
          <w:rStyle w:val="Text12"/>
        </w:rPr>
        <w:bookmarkStart w:id="1364" w:name="_idTextAnchor263"/>
        <w:t/>
        <w:bookmarkEnd w:id="1364"/>
      </w:r>
      <w:r>
        <w:t>pps and Services with .</w:t>
        <w:t>NET 8</w:t>
      </w:r>
    </w:p>
    <w:p>
      <w:pPr>
        <w:pStyle w:val="Normal"/>
      </w:pPr>
      <w:r>
        <w:t xml:space="preserve">Mark </w:t>
        <w:t>J. Price</w:t>
      </w:r>
    </w:p>
    <w:p>
      <w:pPr>
        <w:pStyle w:val="Normal"/>
      </w:pPr>
      <w:r>
        <w:t>ISBN: 978-1-83763-713-3</w:t>
      </w:r>
    </w:p>
    <w:p>
      <w:pPr>
        <w:pStyle w:val="Para 01"/>
      </w:pPr>
      <w:r>
        <w:t>Get familiar with a variety of technologies for implementing services, like gRPC and GraphQL</w:t>
      </w:r>
    </w:p>
    <w:p>
      <w:pPr>
        <w:pStyle w:val="Para 01"/>
      </w:pPr>
      <w:r>
        <w:t>Store and manage data locally and cloud native with SQL Server and Cosmos DB</w:t>
      </w:r>
    </w:p>
    <w:p>
      <w:pPr>
        <w:pStyle w:val="Para 01"/>
      </w:pPr>
      <w:r>
        <w:t>Use ADO.NET SqlClient for implementing web services with native AOT publish support</w:t>
      </w:r>
    </w:p>
    <w:p>
      <w:pPr>
        <w:pStyle w:val="Para 01"/>
      </w:pPr>
      <w:r>
        <w:t>Leverage Dapper for improved performance over EF Core</w:t>
      </w:r>
    </w:p>
    <w:p>
      <w:pPr>
        <w:pStyle w:val="Para 01"/>
      </w:pPr>
      <w:r>
        <w:t>Implement popular third-party libraries like Serilog, FluentValidation, Humanizr, and Noda Time</w:t>
      </w:r>
    </w:p>
    <w:p>
      <w:pPr>
        <w:pStyle w:val="Para 01"/>
      </w:pPr>
      <w:r>
        <w:t>Explore the new unified hosting model of Blazor Full Stack</w:t>
      </w:r>
    </w:p>
    <w:p>
      <w:bookmarkStart w:id="1365" w:name="Packt_is_searching_for_authors_l"/>
      <w:pPr>
        <w:pStyle w:val="Heading 1"/>
      </w:pPr>
      <w:r>
        <w:rPr>
          <w:rStyle w:val="Text11"/>
        </w:rPr>
        <w:bookmarkStart w:id="1366" w:name="_idTextAnchor264"/>
        <w:t/>
        <w:bookmarkEnd w:id="1366"/>
      </w:r>
      <w:r>
        <w:t>Packt is searching for authors like you</w:t>
      </w:r>
      <w:bookmarkEnd w:id="1365"/>
    </w:p>
    <w:p>
      <w:pPr>
        <w:pStyle w:val="Normal"/>
      </w:pPr>
      <w:r>
        <w:t xml:space="preserve">If you’re interested in becoming an author for Packt, please visit </w:t>
      </w:r>
      <w:hyperlink r:id="rId66">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w:t>
        <w:t>own idea.</w:t>
      </w:r>
    </w:p>
    <w:p>
      <w:bookmarkStart w:id="1367" w:name="Share_Your_Thoughts_1"/>
      <w:pPr>
        <w:pStyle w:val="Heading 1"/>
      </w:pPr>
      <w:r>
        <w:rPr>
          <w:rStyle w:val="Text11"/>
        </w:rPr>
        <w:bookmarkStart w:id="1368" w:name="_idTextAnchor265"/>
        <w:t/>
        <w:bookmarkEnd w:id="1368"/>
      </w:r>
      <w:r>
        <w:t>Share Your Thoughts</w:t>
      </w:r>
      <w:bookmarkEnd w:id="1367"/>
    </w:p>
    <w:p>
      <w:pPr>
        <w:pStyle w:val="Normal"/>
      </w:pPr>
      <w:r>
        <w:t xml:space="preserve">Now you’ve finished </w:t>
      </w:r>
      <w:r>
        <w:rPr>
          <w:rStyle w:val="Text3"/>
        </w:rPr>
        <w:t>ASP.NET 8 Best Practices</w:t>
      </w:r>
      <w:r>
        <w:t xml:space="preserve">, we’d love to hear your thoughts! If you purchased the book from Amazon, please </w:t>
      </w:r>
      <w:hyperlink r:id="rId67">
        <w:r>
          <w:rPr>
            <w:rStyle w:val="Text2"/>
          </w:rPr>
          <w:t>click here to go straight to the Amazon review page</w:t>
        </w:r>
      </w:hyperlink>
      <w:r>
        <w:t xml:space="preserve"> for this book and share your feedback or leave a review on the site that you purchased </w:t>
        <w:t>it from.</w:t>
      </w:r>
    </w:p>
    <w:p>
      <w:pPr>
        <w:pStyle w:val="Normal"/>
      </w:pPr>
      <w:r>
        <w:t xml:space="preserve">Your review is important to us and the tech community and will help us make sure we’re delivering excellent </w:t>
        <w:t>quality content.</w:t>
      </w:r>
    </w:p>
    <w:p>
      <w:bookmarkStart w:id="1369" w:name="Download_a_free_PDF_copy_of_this_1"/>
      <w:pPr>
        <w:pStyle w:val="Heading 1"/>
      </w:pPr>
      <w:r>
        <w:rPr>
          <w:rStyle w:val="Text11"/>
        </w:rPr>
        <w:bookmarkStart w:id="1370" w:name="_idTextAnchor266"/>
        <w:t/>
        <w:bookmarkEnd w:id="1370"/>
      </w:r>
      <w:r>
        <w:t>Download a free PDF copy of this book</w:t>
      </w:r>
      <w:bookmarkEnd w:id="1369"/>
    </w:p>
    <w:p>
      <w:pPr>
        <w:pStyle w:val="Normal"/>
      </w:pPr>
      <w:r>
        <w:t xml:space="preserve">Thanks for purchasing </w:t>
        <w:t>this book!</w:t>
      </w:r>
    </w:p>
    <w:p>
      <w:pPr>
        <w:pStyle w:val="Normal"/>
      </w:pPr>
      <w:r>
        <w:t xml:space="preserve">Do you like to read on the go but are unable to carry your print books everywhere? Is your eBook purchase not compatible with the device of </w:t>
        <w:t>your choice?</w:t>
      </w:r>
    </w:p>
    <w:p>
      <w:pPr>
        <w:pStyle w:val="Normal"/>
      </w:pPr>
      <w:r>
        <w:t xml:space="preserve">Don’t worry, now with every Packt book you get a DRM-free PDF version of that book at </w:t>
        <w:t>no cost.</w:t>
      </w:r>
    </w:p>
    <w:p>
      <w:pPr>
        <w:pStyle w:val="Normal"/>
      </w:pPr>
      <w:r>
        <w:t xml:space="preserve">Read anywhere, any place, on any device. Search, copy, and paste code from your favorite technical books directly into </w:t>
        <w:t>your application.</w:t>
      </w:r>
    </w:p>
    <w:p>
      <w:pPr>
        <w:pStyle w:val="Normal"/>
      </w:pPr>
      <w:r>
        <w:t xml:space="preserve">The perks don’t stop there, you can get exclusive access to discounts, newsletters, and great free content in your </w:t>
        <w:t>inbox daily</w:t>
      </w:r>
    </w:p>
    <w:p>
      <w:pPr>
        <w:pStyle w:val="Normal"/>
      </w:pPr>
      <w:r>
        <w:t xml:space="preserve">Follow these simple steps to get </w:t>
        <w:t>the benefits:</w:t>
      </w:r>
    </w:p>
    <w:p>
      <w:pPr>
        <w:pStyle w:val="Para 01"/>
      </w:pPr>
      <w:r>
        <w:t xml:space="preserve">Scan the QR code or visit the </w:t>
        <w:t>link below</w:t>
      </w:r>
    </w:p>
    <w:p>
      <w:bookmarkStart w:id="1371" w:name="_idContainer071"/>
      <w:pPr>
        <w:pStyle w:val="Para 07"/>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79500"/>
            <wp:effectExtent l="0" r="0" t="0" b="0"/>
            <wp:wrapTopAndBottom/>
            <wp:docPr id="57" name="B19493_QR_Free_PDF.jpg" descr="B19493_QR_Free_PDF.jpg"/>
            <wp:cNvGraphicFramePr>
              <a:graphicFrameLocks noChangeAspect="1"/>
            </wp:cNvGraphicFramePr>
            <a:graphic>
              <a:graphicData uri="http://schemas.openxmlformats.org/drawingml/2006/picture">
                <pic:pic>
                  <pic:nvPicPr>
                    <pic:cNvPr id="0" name="B19493_QR_Free_PDF.jpg" descr="B19493_QR_Free_PDF.jpg"/>
                    <pic:cNvPicPr/>
                  </pic:nvPicPr>
                  <pic:blipFill>
                    <a:blip r:embed="rId6"/>
                    <a:stretch>
                      <a:fillRect/>
                    </a:stretch>
                  </pic:blipFill>
                  <pic:spPr>
                    <a:xfrm>
                      <a:off x="0" y="0"/>
                      <a:ext cx="1079500" cy="1079500"/>
                    </a:xfrm>
                    <a:prstGeom prst="rect">
                      <a:avLst/>
                    </a:prstGeom>
                  </pic:spPr>
                </pic:pic>
              </a:graphicData>
            </a:graphic>
          </wp:anchor>
        </w:drawing>
        <w:t xml:space="preserve"> </w:t>
      </w:r>
      <w:bookmarkEnd w:id="1371"/>
    </w:p>
    <w:p>
      <w:pPr>
        <w:pStyle w:val="Para 15"/>
      </w:pPr>
      <w:hyperlink r:id="rId68">
        <w:r>
          <w:t>https://packt.link/free-ebook/978-1-83763-212-1</w:t>
        </w:r>
      </w:hyperlink>
    </w:p>
    <w:p>
      <w:pPr>
        <w:pStyle w:val="Para 01"/>
      </w:pPr>
      <w:r>
        <w:t xml:space="preserve">Submit your proof </w:t>
        <w:t>of purchase</w:t>
      </w:r>
    </w:p>
    <w:p>
      <w:pPr>
        <w:pStyle w:val="Para 01"/>
      </w:pPr>
      <w:r>
        <w:t xml:space="preserve">That’s it! We’ll send your free PDF and other benefits to your </w:t>
        <w:t>email directly</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decimal"/>
      <w:lvlText w:val="%1."/>
      <w:lvlJc w:val="left"/>
      <w:pPr>
        <w:ind w:hanging="360" w:left="1152"/>
      </w:p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222222"/>
    </w:rPr>
  </w:style>
  <w:style w:styleId="Heading 3" w:type="paragraph">
    <w:name w:val="Heading 3"/>
    <w:qFormat/>
    <w:basedOn w:val="Normal"/>
    <w:pPr>
      <w:spacing w:line="465" w:lineRule="atLeast"/>
      <w:outlineLvl w:val="3"/>
    </w:pPr>
    <w:rPr>
      <w:sz w:val="31"/>
      <w:szCs w:val="31"/>
      <w:b w:val="on"/>
      <w:bCs w:val="on"/>
      <w:color w:val="0000FF"/>
      <w:u w:val="single"/>
      <w:spacing w:val="24"/>
    </w:rPr>
  </w:style>
  <w:style w:styleId="Para 03" w:type="paragraph">
    <w:name w:val="Para 03"/>
    <w:qFormat/>
    <w:basedOn w:val="Normal"/>
    <w:pPr>
      <w:spacing w:after="0"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spacing w:val="26"/>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spacing w:val="26"/>
    </w:rPr>
  </w:style>
  <w:style w:styleId="Para 06" w:type="paragraph">
    <w:name w:val="Para 06"/>
    <w:qFormat/>
    <w:basedOn w:val="Normal"/>
    <w:pPr>
      <w:spacing w:line="465" w:lineRule="atLeast"/>
    </w:pPr>
    <w:rPr>
      <w:rFonts w:ascii="Noto Serif" w:cs="Noto Serif" w:eastAsia="Noto Serif" w:hAnsi="Noto Serif"/>
      <w:sz w:val="31"/>
      <w:szCs w:val="31"/>
      <w:b w:val="on"/>
      <w:bCs w:val="on"/>
      <w:color w:val="3D3B49"/>
      <w:spacing w:val="24"/>
    </w:rPr>
  </w:style>
  <w:style w:styleId="Para 07" w:type="paragraph">
    <w:name w:val="Para 07"/>
    <w:qFormat/>
    <w:basedOn w:val="Normal"/>
    <w:pPr>
      <w:spacing w:after="0" w:line="360" w:lineRule="atLeast"/>
      <w:jc w:val="center"/>
    </w:pPr>
    <w:rPr>
      <w:rFonts w:ascii="MinionPro" w:cs="MinionPro" w:eastAsia="MinionPro" w:hAnsi="MinionPro"/>
      <w:color w:val="222222"/>
    </w:rPr>
  </w:style>
  <w:style w:styleId="Para 08" w:type="paragraph">
    <w:name w:val="Para 08"/>
    <w:qFormat/>
    <w:basedOn w:val="Normal"/>
    <w:pPr>
      <w:spacing w:after="205" w:line="420" w:lineRule="atLeast"/>
      <w:jc w:val="left"/>
    </w:pPr>
    <w:rPr>
      <w:i w:val="on"/>
      <w:iCs w:val="on"/>
    </w:rPr>
  </w:style>
  <w:style w:styleId="Para 09" w:type="paragraph">
    <w:name w:val="Para 09"/>
    <w:qFormat/>
    <w:basedOn w:val="Normal"/>
    <w:pPr>
      <w:spacing w:after="205" w:line="420" w:lineRule="atLeast"/>
      <w:jc w:val="left"/>
    </w:pPr>
    <w:rPr>
      <w:i w:val="on"/>
      <w:iCs w:val="on"/>
      <w:caps w:val="on"/>
      <w:spacing w:val="12"/>
    </w:rPr>
  </w:style>
  <w:style w:styleId="Para 10" w:type="paragraph">
    <w:name w:val="Para 10"/>
    <w:qFormat/>
    <w:basedOn w:val="Normal"/>
    <w:pPr>
      <w:spacing w:line="465" w:lineRule="atLeast"/>
    </w:pPr>
    <w:rPr>
      <w:sz w:val="31"/>
      <w:szCs w:val="31"/>
      <w:b w:val="on"/>
      <w:bCs w:val="on"/>
      <w:color w:val="0000FF"/>
      <w:u w:val="single"/>
      <w:spacing w:val="26"/>
    </w:rPr>
  </w:style>
  <w:style w:styleId="Para 11" w:type="paragraph">
    <w:name w:val="Para 11"/>
    <w:qFormat/>
    <w:basedOn w:val="Normal"/>
    <w:pPr>
      <w:spacing w:after="205" w:line="420" w:lineRule="atLeast"/>
      <w:jc w:val="left"/>
    </w:pPr>
    <w:rPr>
      <w:spacing w:val="24"/>
    </w:rPr>
  </w:style>
  <w:style w:styleId="Para 12" w:type="paragraph">
    <w:name w:val="Para 12"/>
    <w:qFormat/>
    <w:basedOn w:val="Normal"/>
    <w:pPr>
      <w:spacing w:after="205" w:line="420" w:lineRule="atLeast"/>
      <w:jc w:val="left"/>
    </w:pPr>
    <w:rPr>
      <w:b w:val="on"/>
      <w:bCs w:val="on"/>
    </w:rPr>
  </w:style>
  <w:style w:styleId="Para 13" w:type="paragraph">
    <w:name w:val="Para 13"/>
    <w:qFormat/>
    <w:basedOn w:val="Normal"/>
    <w:pPr>
      <w:spacing w:after="0"/>
    </w:pPr>
    <w:rPr>
      <w:rFonts w:ascii="CourierStd.otf" w:cs="CourierStd.otf" w:eastAsia="CourierStd.otf" w:hAnsi="CourierStd.otf"/>
      <w:b w:val="on"/>
      <w:bCs w:val="on"/>
      <w:color w:val="222222"/>
    </w:rPr>
  </w:style>
  <w:style w:styleId="Para 14" w:type="paragraph">
    <w:name w:val="Para 14"/>
    <w:qFormat/>
    <w:basedOn w:val="Normal"/>
    <w:pPr>
      <w:spacing w:after="205" w:line="420" w:lineRule="atLeast"/>
      <w:jc w:val="left"/>
    </w:pPr>
    <w:rPr>
      <w:i w:val="on"/>
      <w:iCs w:val="on"/>
      <w:color w:val="0000FF"/>
      <w:u w:val="single"/>
    </w:rPr>
  </w:style>
  <w:style w:styleId="Para 15" w:type="paragraph">
    <w:name w:val="Para 15"/>
    <w:qFormat/>
    <w:basedOn w:val="Normal"/>
    <w:pPr>
      <w:spacing w:after="205" w:line="420" w:lineRule="atLeast"/>
      <w:jc w:val="left"/>
    </w:pPr>
    <w:rPr>
      <w:color w:val="0000FF"/>
      <w:u w:val="single"/>
    </w:rPr>
  </w:style>
  <w:style w:styleId="Para 16" w:type="paragraph">
    <w:name w:val="Para 1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pPr>
    <w:rPr>
      <w:b w:val="on"/>
      <w:bCs w:val="on"/>
      <w:color w:val="222222"/>
    </w:rPr>
  </w:style>
  <w:style w:styleId="Para 18" w:type="paragraph">
    <w:name w:val="Para 18"/>
    <w:qFormat/>
    <w:basedOn w:val="Normal"/>
    <w:pPr>
      <w:spacing w:after="0" w:line="360" w:lineRule="atLeast"/>
    </w:pPr>
    <w:rPr>
      <w:rFonts w:ascii="MinionPro" w:cs="MinionPro" w:eastAsia="MinionPro" w:hAnsi="MinionPro"/>
      <w:color w:val="222222"/>
    </w:rPr>
  </w:style>
  <w:style w:styleId="Para 19" w:type="paragraph">
    <w:name w:val="Para 19"/>
    <w:qFormat/>
    <w:basedOn w:val="Normal"/>
    <w:pPr>
      <w:spacing w:after="0"/>
    </w:pPr>
    <w:rPr>
      <w:b w:val="on"/>
      <w:bCs w:val="on"/>
    </w:rPr>
  </w:style>
  <w:style w:styleId="Para 20" w:type="paragraph">
    <w:name w:val="Para 20"/>
    <w:qFormat/>
    <w:basedOn w:val="Normal"/>
    <w:pPr>
      <w:spacing w:after="205" w:line="420" w:lineRule="atLeast"/>
      <w:jc w:val="left"/>
    </w:pPr>
    <w:rPr>
      <w:rFonts w:ascii="CourierStd.otf" w:cs="CourierStd.otf" w:eastAsia="CourierStd.otf" w:hAnsi="CourierStd.otf"/>
      <w:b w:val="on"/>
      <w:bCs w:val="on"/>
    </w:rPr>
  </w:style>
  <w:style w:styleId="Para 21" w:type="paragraph">
    <w:name w:val="Para 21"/>
    <w:qFormat/>
    <w:basedOn w:val="Normal"/>
    <w:pPr>
      <w:spacing w:after="0" w:line="360" w:lineRule="atLeast"/>
      <w:jc w:val="center"/>
    </w:pPr>
    <w:rPr>
      <w:rFonts w:ascii="MinionPro" w:cs="MinionPro" w:eastAsia="MinionPro" w:hAnsi="MinionPro"/>
      <w:color w:val="222222"/>
      <w:u w:val="single"/>
    </w:rPr>
  </w:style>
  <w:style w:styleId="Para 22" w:type="paragraph">
    <w:name w:val="Para 22"/>
    <w:qFormat/>
    <w:basedOn w:val="Normal"/>
    <w:pPr>
      <w:spacing w:after="273" w:line="659" w:lineRule="atLeast"/>
    </w:pPr>
    <w:rPr>
      <w:rFonts w:ascii="Noto Serif" w:cs="Noto Serif" w:eastAsia="Noto Serif" w:hAnsi="Noto Serif"/>
      <w:sz w:val="43"/>
      <w:szCs w:val="43"/>
      <w:color w:val="3D3B49"/>
      <w:spacing w:val="34"/>
    </w:rPr>
  </w:style>
  <w:style w:styleId="Para 23" w:type="paragraph">
    <w:name w:val="Para 23"/>
    <w:qFormat/>
    <w:basedOn w:val="Normal"/>
    <w:pPr>
      <w:spacing w:line="360" w:lineRule="atLeast"/>
      <w:shd w:val="clear" w:color="auto" w:fill="FFFFFF"/>
      <w:pBdr>
        <w:left w:val="none" w:sz="2" w:color="auto"/>
        <w:top w:val="none" w:sz="2" w:color="auto"/>
        <w:right w:val="none" w:sz="2" w:color="auto"/>
        <w:bottom w:val="none" w:sz="2" w:color="auto"/>
      </w:pBdr>
    </w:pPr>
    <w:rPr>
      <w:rFonts w:ascii="MinionPro" w:cs="MinionPro" w:eastAsia="MinionPro" w:hAnsi="MinionPro"/>
      <w:color w:val="222222"/>
      <w:vertAlign w:val="superscript"/>
    </w:rPr>
  </w:style>
  <w:style w:styleId="Text0" w:type="character">
    <w:name w:val="00 Text"/>
    <w:rPr>
      <w:rFonts w:hAnsi="CourierStd.otf" w:ascii="CourierStd.otf" w:cs="CourierStd.otf" w:eastAsia="CourierStd.otf"/>
      <w:b w:val="on"/>
      <w:b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rPr>
  </w:style>
  <w:style w:styleId="Text4" w:type="character">
    <w:name w:val="04 Text"/>
    <w:rPr>
      <w:color w:val="000000"/>
      <w:u w:val="none"/>
    </w:rPr>
  </w:style>
  <w:style w:styleId="Text5" w:type="character">
    <w:name w:val="05 Text"/>
    <w:rPr>
      <w:i w:val="on"/>
      <w:iCs w:val="on"/>
      <w:color w:val="0000FF"/>
    </w:rPr>
  </w:style>
  <w:style w:styleId="Text6" w:type="character">
    <w:name w:val="06 Text"/>
    <w:rPr>
      <w:rFonts w:ascii="Noto serif" w:cs="Noto serif" w:eastAsia="Noto serif" w:hAnsi="Noto serif"/>
      <w:b w:val="on"/>
      <w:bCs w:val="on"/>
    </w:rPr>
  </w:style>
  <w:style w:styleId="Text7" w:type="character">
    <w:name w:val="07 Text"/>
    <w:rPr>
      <w:rFonts w:hAnsi="CourierStd.otf" w:ascii="CourierStd.otf" w:cs="CourierStd.otf" w:eastAsia="CourierStd.otf"/>
      <w:b w:val="on"/>
      <w:bCs w:val="on"/>
      <w:i w:val="on"/>
      <w:iCs w:val="on"/>
    </w:rPr>
  </w:style>
  <w:style w:styleId="Text8" w:type="character">
    <w:name w:val="08 Text"/>
    <w:rPr>
      <w:b w:val="on"/>
      <w:bCs w:val="on"/>
      <w:i w:val="on"/>
      <w:iCs w:val="on"/>
    </w:rPr>
  </w:style>
  <w:style w:styleId="Text9" w:type="character">
    <w:name w:val="09 Text"/>
    <w:rPr>
      <w:rFonts w:hAnsi="CourierStd.otf" w:ascii="CourierStd.otf" w:cs="CourierStd.otf" w:eastAsia="CourierStd.otf"/>
      <w:b w:val="on"/>
      <w:bCs w:val="on"/>
      <w:i w:val="on"/>
      <w:iCs w:val="on"/>
      <w:color w:val="000000"/>
      <w:u w:val="none"/>
    </w:rPr>
  </w:style>
  <w:style w:styleId="Text10" w:type="character">
    <w:name w:val="10 Text"/>
    <w:rPr>
      <w:rFonts w:ascii="Noto serif" w:cs="Noto serif" w:eastAsia="Noto serif" w:hAnsi="Noto serif"/>
    </w:rPr>
  </w:style>
  <w:style w:styleId="Text11" w:type="character">
    <w:name w:val="11 Text"/>
    <w:rPr>
      <w:rFonts w:ascii="Noto serif" w:cs="Noto serif" w:eastAsia="Noto serif" w:hAnsi="Noto serif"/>
      <w:color w:val="D3002D"/>
      <w:u w:val="single"/>
    </w:rPr>
  </w:style>
  <w:style w:styleId="Text12" w:type="character">
    <w:name w:val="12 Text"/>
    <w:rPr>
      <w:color w:val="D3002D"/>
      <w:u w:val="single"/>
    </w:rPr>
  </w:style>
  <w:style w:styleId="Text13" w:type="character">
    <w:name w:val="13 Text"/>
    <w:rPr>
      <w:color w:val="D3002D"/>
    </w:rPr>
  </w:style>
  <w:style w:styleId="Text14" w:type="character">
    <w:name w:val="14 Text"/>
    <w:rPr>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7396.png"/><Relationship Id="rId6" Type="http://schemas.openxmlformats.org/officeDocument/2006/relationships/image" Target="media/B19493_QR_Free_PDF.jpeg"/><Relationship Id="rId7" Type="http://schemas.openxmlformats.org/officeDocument/2006/relationships/image" Target="media/Figure_1.01_B19493.jpeg"/><Relationship Id="rId8" Type="http://schemas.openxmlformats.org/officeDocument/2006/relationships/image" Target="media/Figure_1.02_B19493.jpeg"/><Relationship Id="rId9" Type="http://schemas.openxmlformats.org/officeDocument/2006/relationships/image" Target="media/Figure_1.03_B19493.jpeg"/><Relationship Id="rId10" Type="http://schemas.openxmlformats.org/officeDocument/2006/relationships/image" Target="media/Figure_1.04_B19493.jpeg"/><Relationship Id="rId11" Type="http://schemas.openxmlformats.org/officeDocument/2006/relationships/image" Target="media/Figure_1.05_B19493.jpeg"/><Relationship Id="rId12" Type="http://schemas.openxmlformats.org/officeDocument/2006/relationships/image" Target="media/Figure_1.06_B19493.jpeg"/><Relationship Id="rId13" Type="http://schemas.openxmlformats.org/officeDocument/2006/relationships/image" Target="media/Figure_2.01_B19493.jpeg"/><Relationship Id="rId14" Type="http://schemas.openxmlformats.org/officeDocument/2006/relationships/image" Target="media/Figure_2.02_B19493.jpeg"/><Relationship Id="rId15" Type="http://schemas.openxmlformats.org/officeDocument/2006/relationships/image" Target="media/Figure_2.03_B19493.jpeg"/><Relationship Id="rId16" Type="http://schemas.openxmlformats.org/officeDocument/2006/relationships/image" Target="media/Figure_2.04_B19493.jpeg"/><Relationship Id="rId17" Type="http://schemas.openxmlformats.org/officeDocument/2006/relationships/image" Target="media/Figure_2.05_B19493.jpeg"/><Relationship Id="rId18" Type="http://schemas.openxmlformats.org/officeDocument/2006/relationships/image" Target="media/Figure_2.06_B19493.jpeg"/><Relationship Id="rId19" Type="http://schemas.openxmlformats.org/officeDocument/2006/relationships/image" Target="media/Figure_2.07_B19493.jpeg"/><Relationship Id="rId20" Type="http://schemas.openxmlformats.org/officeDocument/2006/relationships/image" Target="media/Figure_2.08_B19493.jpeg"/><Relationship Id="rId21" Type="http://schemas.openxmlformats.org/officeDocument/2006/relationships/image" Target="media/Figure_2.09_B19493.jpeg"/><Relationship Id="rId22" Type="http://schemas.openxmlformats.org/officeDocument/2006/relationships/image" Target="media/Figure_2.10_B19493.jpeg"/><Relationship Id="rId23" Type="http://schemas.openxmlformats.org/officeDocument/2006/relationships/image" Target="media/Figure_2.11_B19493.jpeg"/><Relationship Id="rId24" Type="http://schemas.openxmlformats.org/officeDocument/2006/relationships/image" Target="media/Figure_3.01_B19493.jpeg"/><Relationship Id="rId25" Type="http://schemas.openxmlformats.org/officeDocument/2006/relationships/image" Target="media/Figure_3.02_B19493.jpeg"/><Relationship Id="rId26" Type="http://schemas.openxmlformats.org/officeDocument/2006/relationships/image" Target="media/Figure_3.03_B19493.jpeg"/><Relationship Id="rId27" Type="http://schemas.openxmlformats.org/officeDocument/2006/relationships/image" Target="media/Figure_4.01_B19493.jpeg"/><Relationship Id="rId28" Type="http://schemas.openxmlformats.org/officeDocument/2006/relationships/image" Target="media/Figure_4.02_B19493.jpeg"/><Relationship Id="rId29" Type="http://schemas.openxmlformats.org/officeDocument/2006/relationships/image" Target="media/Figure_5.01_B19493.jpeg"/><Relationship Id="rId30" Type="http://schemas.openxmlformats.org/officeDocument/2006/relationships/image" Target="media/Figure_5.02_B19493.jpeg"/><Relationship Id="rId31" Type="http://schemas.openxmlformats.org/officeDocument/2006/relationships/image" Target="media/Figure_5.03_B19493.jpeg"/><Relationship Id="rId32" Type="http://schemas.openxmlformats.org/officeDocument/2006/relationships/image" Target="media/Figure_6.01_B19493.jpeg"/><Relationship Id="rId33" Type="http://schemas.openxmlformats.org/officeDocument/2006/relationships/image" Target="media/Figure_6.02_B19493.jpeg"/><Relationship Id="rId34" Type="http://schemas.openxmlformats.org/officeDocument/2006/relationships/image" Target="media/Figure_6.03_B19493.jpeg"/><Relationship Id="rId35" Type="http://schemas.openxmlformats.org/officeDocument/2006/relationships/image" Target="media/Figure_6.04_B19493.jpeg"/><Relationship Id="rId36" Type="http://schemas.openxmlformats.org/officeDocument/2006/relationships/image" Target="media/B19493_07_1.jpeg"/><Relationship Id="rId37" Type="http://schemas.openxmlformats.org/officeDocument/2006/relationships/image" Target="media/B19493_08_1.jpeg"/><Relationship Id="rId38" Type="http://schemas.openxmlformats.org/officeDocument/2006/relationships/image" Target="media/B19493_08_2.jpeg"/><Relationship Id="rId39" Type="http://schemas.openxmlformats.org/officeDocument/2006/relationships/image" Target="media/B19493_09_1.jpeg"/><Relationship Id="rId40" Type="http://schemas.openxmlformats.org/officeDocument/2006/relationships/image" Target="media/B19493_09_2.jpeg"/><Relationship Id="rId41" Type="http://schemas.openxmlformats.org/officeDocument/2006/relationships/image" Target="media/B19493_09_3.jpeg"/><Relationship Id="rId42" Type="http://schemas.openxmlformats.org/officeDocument/2006/relationships/image" Target="media/B19493_09_4.jpeg"/><Relationship Id="rId43" Type="http://schemas.openxmlformats.org/officeDocument/2006/relationships/image" Target="media/B19493_09_5.jpeg"/><Relationship Id="rId44" Type="http://schemas.openxmlformats.org/officeDocument/2006/relationships/image" Target="media/B19493_09_6.jpeg"/><Relationship Id="rId45" Type="http://schemas.openxmlformats.org/officeDocument/2006/relationships/image" Target="media/B19493_09_7.jpeg"/><Relationship Id="rId46" Type="http://schemas.openxmlformats.org/officeDocument/2006/relationships/image" Target="media/B19493_10_01.jpeg"/><Relationship Id="rId47" Type="http://schemas.openxmlformats.org/officeDocument/2006/relationships/image" Target="media/B19493_10_02.jpeg"/><Relationship Id="rId48" Type="http://schemas.openxmlformats.org/officeDocument/2006/relationships/image" Target="media/B19493_10_03.jpeg"/><Relationship Id="rId49" Type="http://schemas.openxmlformats.org/officeDocument/2006/relationships/image" Target="media/B19493_10_04.jpeg"/><Relationship Id="rId50" Type="http://schemas.openxmlformats.org/officeDocument/2006/relationships/image" Target="media/B19493_10_05.jpeg"/><Relationship Id="rId51" Type="http://schemas.openxmlformats.org/officeDocument/2006/relationships/image" Target="media/B19493_10_06.jpeg"/><Relationship Id="rId52" Type="http://schemas.openxmlformats.org/officeDocument/2006/relationships/image" Target="media/B19493_10_07.jpeg"/><Relationship Id="rId53" Type="http://schemas.openxmlformats.org/officeDocument/2006/relationships/image" Target="media/B19493_10_08.jpeg"/><Relationship Id="rId54" Type="http://schemas.openxmlformats.org/officeDocument/2006/relationships/image" Target="media/B19493_11_01.jpeg"/><Relationship Id="rId55" Type="http://schemas.openxmlformats.org/officeDocument/2006/relationships/image" Target="media/B19493_11_02.jpeg"/><Relationship Id="rId56" Type="http://schemas.openxmlformats.org/officeDocument/2006/relationships/image" Target="media/B19493_11_03.jpeg"/><Relationship Id="rId57" Type="http://schemas.openxmlformats.org/officeDocument/2006/relationships/image" Target="media/B19493_11_04.jpeg"/><Relationship Id="rId58" Type="http://schemas.openxmlformats.org/officeDocument/2006/relationships/image" Target="media/Packt_Logo_New.png"/><Relationship Id="rId59" Type="http://schemas.openxmlformats.org/officeDocument/2006/relationships/image" Target="media/B19826_MockupCover_LowRes.jpeg"/><Relationship Id="rId60" Type="http://schemas.openxmlformats.org/officeDocument/2006/relationships/image" Target="media/B19587_MockupCover_LowRes.jpeg"/><Relationship Id="rId61" Type="http://schemas.openxmlformats.org/officeDocument/2006/relationships/image" Target="media/cover.jpeg"/><Relationship Id="rId62" Type="http://schemas.openxmlformats.org/officeDocument/2006/relationships/hyperlink" Target="http://www.packtpub.com" TargetMode="External"/><Relationship Id="rId63" Type="http://schemas.openxmlformats.org/officeDocument/2006/relationships/hyperlink" Target="https://github.com/PacktPublishing/ASP.NET-8-Best-Practices" TargetMode="External"/><Relationship Id="rId64" Type="http://schemas.openxmlformats.org/officeDocument/2006/relationships/hyperlink" Target="https://github.com/PacktPublishing/" TargetMode="External"/><Relationship Id="rId65" Type="http://schemas.openxmlformats.org/officeDocument/2006/relationships/hyperlink" Target="http://www.packtpub.com/support/errata" TargetMode="External"/><Relationship Id="rId66" Type="http://schemas.openxmlformats.org/officeDocument/2006/relationships/hyperlink" Target="http://authors.packtpub.com" TargetMode="External"/><Relationship Id="rId67" Type="http://schemas.openxmlformats.org/officeDocument/2006/relationships/hyperlink" Target="https://packt.link/r/1-837-63480-7" TargetMode="External"/><Relationship Id="rId68" Type="http://schemas.openxmlformats.org/officeDocument/2006/relationships/hyperlink" Target="https://packt.link/free-ebook/978-1-83763-212-1" TargetMode="External"/><Relationship Id="rId69" Type="http://schemas.openxmlformats.org/officeDocument/2006/relationships/hyperlink" Target="https://git-scm.com/" TargetMode="External"/><Relationship Id="rId70" Type="http://schemas.openxmlformats.org/officeDocument/2006/relationships/hyperlink" Target="https://mermaid-js.github.io" TargetMode="External"/><Relationship Id="rId71" Type="http://schemas.openxmlformats.org/officeDocument/2006/relationships/hyperlink" Target="https://www.myfakewebsite.com/" TargetMode="External"/><Relationship Id="rId72" Type="http://schemas.openxmlformats.org/officeDocument/2006/relationships/hyperlink" Target="http://localhost/" TargetMode="External"/><Relationship Id="rId73" Type="http://schemas.openxmlformats.org/officeDocument/2006/relationships/hyperlink" Target="https://azure.microsoft.com/en-us/products/devops/pipelines/" TargetMode="External"/><Relationship Id="rId74" Type="http://schemas.openxmlformats.org/officeDocument/2006/relationships/hyperlink" Target="https://github.com/features/actions" TargetMode="External"/><Relationship Id="rId75" Type="http://schemas.openxmlformats.org/officeDocument/2006/relationships/hyperlink" Target="https://aws.amazon.com/codepipeline/" TargetMode="External"/><Relationship Id="rId76" Type="http://schemas.openxmlformats.org/officeDocument/2006/relationships/hyperlink" Target="https://cloud.google.com/solutions/continuous-integration" TargetMode="External"/><Relationship Id="rId77" Type="http://schemas.openxmlformats.org/officeDocument/2006/relationships/hyperlink" Target="https://github.com/PacktPublishing/ASP.NET-Core-8-Best-Practices" TargetMode="External"/><Relationship Id="rId78" Type="http://schemas.openxmlformats.org/officeDocument/2006/relationships/hyperlink" Target="https://learn.microsoft.com/en-us/aspnet/core/fundamentals/middleware/?view=aspnetcore-7.0#built-in-middleware" TargetMode="External"/><Relationship Id="rId79" Type="http://schemas.openxmlformats.org/officeDocument/2006/relationships/hyperlink" Target="https://www.microsoft.com/en-us/sql-server/sql-server-downloads" TargetMode="External"/><Relationship Id="rId80" Type="http://schemas.openxmlformats.org/officeDocument/2006/relationships/hyperlink" Target="https://specification.ardalis.com" TargetMode="External"/><Relationship Id="rId81" Type="http://schemas.openxmlformats.org/officeDocument/2006/relationships/hyperlink" Target="https://learn.microsoft.com/en-us/ef/core/logging-events-diagnostics/" TargetMode="External"/><Relationship Id="rId82" Type="http://schemas.openxmlformats.org/officeDocument/2006/relationships/hyperlink" Target="https://docs.automapper.org/" TargetMode="External"/><Relationship Id="rId83" Type="http://schemas.openxmlformats.org/officeDocument/2006/relationships/hyperlink" Target="https://www.packtpub.com/product/mastering-entity-framework-core-20/9781788294133" TargetMode="External"/><Relationship Id="rId84" Type="http://schemas.openxmlformats.org/officeDocument/2006/relationships/hyperlink" Target="https://www.mywebsite.com/" TargetMode="External"/><Relationship Id="rId85" Type="http://schemas.openxmlformats.org/officeDocument/2006/relationships/hyperlink" Target="https://learn.microsoft.com/en-us/dotnet/csharp/programming-guide/classes-and-structs/extension-methods" TargetMode="External"/><Relationship Id="rId86" Type="http://schemas.openxmlformats.org/officeDocument/2006/relationships/hyperlink" Target="https://learn.microsoft.com/en-us/aspnet/core/mvc/views/view-components" TargetMode="External"/><Relationship Id="rId87" Type="http://schemas.openxmlformats.org/officeDocument/2006/relationships/hyperlink" Target="https://developers.google.com/search/docs/crawling-indexing/url-structure" TargetMode="External"/><Relationship Id="rId88" Type="http://schemas.openxmlformats.org/officeDocument/2006/relationships/hyperlink" Target="https://learn.microsoft.com/en-us/ef/core/testing/testing-without-the-database" TargetMode="External"/><Relationship Id="rId89" Type="http://schemas.openxmlformats.org/officeDocument/2006/relationships/hyperlink" Target="https://www.myurl.com/products/get" TargetMode="External"/><Relationship Id="rId90" Type="http://schemas.openxmlformats.org/officeDocument/2006/relationships/hyperlink" Target="https://www.myurl.com/getproducts" TargetMode="External"/><Relationship Id="rId91" Type="http://schemas.openxmlformats.org/officeDocument/2006/relationships/hyperlink" Target="https://www.rfc-editor.org/rfc/rfc9110#status.codes" TargetMode="External"/><Relationship Id="rId92" Type="http://schemas.openxmlformats.org/officeDocument/2006/relationships/hyperlink" Target="https://learn.microsoft.com/en-us/dotnet/api/system.net.httpstatuscode" TargetMode="External"/><Relationship Id="rId93" Type="http://schemas.openxmlformats.org/officeDocument/2006/relationships/hyperlink" Target="https://learn.microsoft.com/en-us/dotnet/api/microsoft.aspnetcore.http.results.statuscode" TargetMode="External"/><Relationship Id="rId94" Type="http://schemas.openxmlformats.org/officeDocument/2006/relationships/hyperlink" Target="https://devblogs.microsoft.com/visualstudio/web-api-development-in-visual-studio-2022/#endpoints-explorer" TargetMode="External"/><Relationship Id="rId95" Type="http://schemas.openxmlformats.org/officeDocument/2006/relationships/hyperlink" Target="https://fastcompany.com/1825005/how-one-second-could-cost-amazon-16-billion-sales" TargetMode="External"/><Relationship Id="rId96" Type="http://schemas.openxmlformats.org/officeDocument/2006/relationships/hyperlink" Target="http://CNN.com" TargetMode="External"/><Relationship Id="rId97" Type="http://schemas.openxmlformats.org/officeDocument/2006/relationships/hyperlink" Target="http://USAToday.com" TargetMode="External"/><Relationship Id="rId98" Type="http://schemas.openxmlformats.org/officeDocument/2006/relationships/hyperlink" Target="https://medium.com/dev-channel/a-netflix-web-performance-case-study-c0bcde26a9d9" TargetMode="External"/><Relationship Id="rId99" Type="http://schemas.openxmlformats.org/officeDocument/2006/relationships/hyperlink" Target="https://techempower.com/benchmarks/" TargetMode="External"/><Relationship Id="rId100" Type="http://schemas.openxmlformats.org/officeDocument/2006/relationships/hyperlink" Target="https://developers.google.com/search/blog/2010/04/using-site-speed-in-web-search-ranking" TargetMode="External"/><Relationship Id="rId101" Type="http://schemas.openxmlformats.org/officeDocument/2006/relationships/hyperlink" Target="https://pagespeed.web.dev" TargetMode="External"/><Relationship Id="rId102" Type="http://schemas.openxmlformats.org/officeDocument/2006/relationships/hyperlink" Target="https://developer.chrome.com/docs/lighthouse/" TargetMode="External"/><Relationship Id="rId103" Type="http://schemas.openxmlformats.org/officeDocument/2006/relationships/hyperlink" Target="https://gtmetrix.com" TargetMode="External"/><Relationship Id="rId104" Type="http://schemas.openxmlformats.org/officeDocument/2006/relationships/hyperlink" Target="https://search.google.com/search-console" TargetMode="External"/><Relationship Id="rId105" Type="http://schemas.openxmlformats.org/officeDocument/2006/relationships/hyperlink" Target="https://benchmarkdotnet.org/" TargetMode="External"/><Relationship Id="rId106" Type="http://schemas.openxmlformats.org/officeDocument/2006/relationships/hyperlink" Target="https://learn.microsoft.com/en-us/azure/azure-monitor/app/asp-net-core" TargetMode="External"/><Relationship Id="rId107" Type="http://schemas.openxmlformats.org/officeDocument/2006/relationships/hyperlink" Target="https://learn.microsoft.com/en-us/sql/relational-databases/performance/manage-the-query-store" TargetMode="External"/><Relationship Id="rId108" Type="http://schemas.openxmlformats.org/officeDocument/2006/relationships/hyperlink" Target="https://learn.microsoft.com/en-us/sql/relational-databases/performance/tune-performance-with-the-query-store" TargetMode="External"/><Relationship Id="rId109" Type="http://schemas.openxmlformats.org/officeDocument/2006/relationships/hyperlink" Target="https://almanac.httparchive.org/en/2022/media#bytesizes" TargetMode="External"/><Relationship Id="rId110" Type="http://schemas.openxmlformats.org/officeDocument/2006/relationships/hyperlink" Target="https://imagecompressor.com/" TargetMode="External"/><Relationship Id="rId111" Type="http://schemas.openxmlformats.org/officeDocument/2006/relationships/hyperlink" Target="https://tinypng.com/" TargetMode="External"/><Relationship Id="rId112" Type="http://schemas.openxmlformats.org/officeDocument/2006/relationships/hyperlink" Target="https://codeshack.io/images-sprite-sheet-generator/" TargetMode="External"/><Relationship Id="rId113" Type="http://schemas.openxmlformats.org/officeDocument/2006/relationships/hyperlink" Target="https://www.toptal.com/developers/css/sprite-generator" TargetMode="External"/><Relationship Id="rId114" Type="http://schemas.openxmlformats.org/officeDocument/2006/relationships/hyperlink" Target="https://web.dev/vitals" TargetMode="External"/><Relationship Id="rId115" Type="http://schemas.openxmlformats.org/officeDocument/2006/relationships/hyperlink" Target="https://caniuse.com/" TargetMode="External"/><Relationship Id="rId116" Type="http://schemas.openxmlformats.org/officeDocument/2006/relationships/hyperlink" Target="https://learn.microsoft.com/en-us/ef/core/performance/advanced-performance-topics#benchmarks" TargetMode="External"/><Relationship Id="rId117" Type="http://schemas.openxmlformats.org/officeDocument/2006/relationships/hyperlink" Target="https://www.rfc-editor.org/rfc/rfc9111" TargetMode="External"/><Relationship Id="rId118" Type="http://schemas.openxmlformats.org/officeDocument/2006/relationships/hyperlink" Target="https://learn.microsoft.com/en-us/aspnet/core/performance/caching/middleware" TargetMode="External"/><Relationship Id="rId119" Type="http://schemas.openxmlformats.org/officeDocument/2006/relationships/hyperlink" Target="https://www.packtpub.com/" TargetMode="External"/><Relationship Id="rId120" Type="http://schemas.openxmlformats.org/officeDocument/2006/relationships/hyperlink" Target="http://packtpub.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2024-04-08T03:26:09Z</dcterms:created>
  <dcterms:modified xsi:type="dcterms:W3CDTF">2024-04-08T03:26:09Z</dcterms:modified>
  <dc:title>ASP.NET 8 Best Practices (for Asif Ashraf)</dc:title>
  <dc:creator>Jonathan R. Danylko</dc:creator>
  <dc:description>Explore techniques, patterns, and practices to develop effective large-scale .NET web apps</dc:description>
  <dc:language>en</dc:language>
</cp:coreProperties>
</file>